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4C8" w:rsidRPr="00CF74C8" w:rsidRDefault="00CF74C8" w:rsidP="00CF74C8">
      <w:pPr>
        <w:shd w:val="clear" w:color="auto" w:fill="FFFFFF"/>
        <w:spacing w:after="0" w:line="240" w:lineRule="auto"/>
        <w:jc w:val="both"/>
        <w:rPr>
          <w:rFonts w:ascii="Arial" w:eastAsia="Times New Roman" w:hAnsi="Arial" w:cs="Arial"/>
          <w:b/>
          <w:color w:val="222222"/>
          <w:sz w:val="40"/>
          <w:szCs w:val="40"/>
          <w:lang w:val="es-UY" w:eastAsia="es-UY"/>
        </w:rPr>
      </w:pPr>
      <w:bookmarkStart w:id="0" w:name="_GoBack"/>
      <w:r w:rsidRPr="00CF74C8">
        <w:rPr>
          <w:rFonts w:ascii="Arial" w:eastAsia="Times New Roman" w:hAnsi="Arial" w:cs="Arial"/>
          <w:b/>
          <w:color w:val="222222"/>
          <w:sz w:val="40"/>
          <w:szCs w:val="40"/>
          <w:lang w:val="es-UY" w:eastAsia="es-UY"/>
        </w:rPr>
        <w:t>Doble vergüenza </w:t>
      </w:r>
    </w:p>
    <w:bookmarkEnd w:id="0"/>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r w:rsidRPr="00CF74C8">
        <w:rPr>
          <w:rFonts w:ascii="Arial" w:eastAsia="Times New Roman" w:hAnsi="Arial" w:cs="Arial"/>
          <w:color w:val="222222"/>
          <w:sz w:val="24"/>
          <w:szCs w:val="24"/>
          <w:lang w:val="es-UY" w:eastAsia="es-UY"/>
        </w:rPr>
        <w:t>(Editorial ARPAS jueves)</w:t>
      </w: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r w:rsidRPr="00CF74C8">
        <w:rPr>
          <w:rFonts w:ascii="Arial" w:eastAsia="Times New Roman" w:hAnsi="Arial" w:cs="Arial"/>
          <w:color w:val="222222"/>
          <w:sz w:val="24"/>
          <w:szCs w:val="24"/>
          <w:lang w:val="es-UY" w:eastAsia="es-UY"/>
        </w:rPr>
        <w:t>El Cardenal Gregorio Rosa Chávez declaró ayer que es una vergüenza que el asesinato de Monseñor Óscar Arnulfo Romero continúe impune 38 años después de cometido ese horrendo crimen. “Realmente es una cosa vergonzosa que este Magnicidio nunca se investigó”, señaló el máximo jerarca católico del país en una conferencia de prensa.</w:t>
      </w: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r w:rsidRPr="00CF74C8">
        <w:rPr>
          <w:rFonts w:ascii="Arial" w:eastAsia="Times New Roman" w:hAnsi="Arial" w:cs="Arial"/>
          <w:color w:val="222222"/>
          <w:sz w:val="24"/>
          <w:szCs w:val="24"/>
          <w:lang w:val="es-UY" w:eastAsia="es-UY"/>
        </w:rPr>
        <w:t>El señalamiento de Rosa Chávez, dado en la víspera de la canonización del Arzobispo Mártir, debería sacudir a la Fiscalía General de la República y al Sistema Judicial, responsables de que sobre el país pese la vergüenza de la impunidad de vil asesinato de Romero.</w:t>
      </w: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r w:rsidRPr="00CF74C8">
        <w:rPr>
          <w:rFonts w:ascii="Arial" w:eastAsia="Times New Roman" w:hAnsi="Arial" w:cs="Arial"/>
          <w:color w:val="222222"/>
          <w:sz w:val="24"/>
          <w:szCs w:val="24"/>
          <w:lang w:val="es-UY" w:eastAsia="es-UY"/>
        </w:rPr>
        <w:t xml:space="preserve">Según documentos del Vaticano, Monseñor Romero fue asesinado por el fundador del partido ARENA, Roberto </w:t>
      </w:r>
      <w:proofErr w:type="spellStart"/>
      <w:r w:rsidRPr="00CF74C8">
        <w:rPr>
          <w:rFonts w:ascii="Arial" w:eastAsia="Times New Roman" w:hAnsi="Arial" w:cs="Arial"/>
          <w:color w:val="222222"/>
          <w:sz w:val="24"/>
          <w:szCs w:val="24"/>
          <w:lang w:val="es-UY" w:eastAsia="es-UY"/>
        </w:rPr>
        <w:t>D´Aubuisson</w:t>
      </w:r>
      <w:proofErr w:type="spellEnd"/>
      <w:r w:rsidRPr="00CF74C8">
        <w:rPr>
          <w:rFonts w:ascii="Arial" w:eastAsia="Times New Roman" w:hAnsi="Arial" w:cs="Arial"/>
          <w:color w:val="222222"/>
          <w:sz w:val="24"/>
          <w:szCs w:val="24"/>
          <w:lang w:val="es-UY" w:eastAsia="es-UY"/>
        </w:rPr>
        <w:t>, quien recibía órdenes y financiamiento de los grupos oligárquicos que rechazaban su mensaje cristiano de justicia, verdad e igualdad. El informe de la Congregación para la Causa de los Santos establece que “la represión oligárquica armó la mano del asesino”.</w:t>
      </w: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r w:rsidRPr="00CF74C8">
        <w:rPr>
          <w:rFonts w:ascii="Arial" w:eastAsia="Times New Roman" w:hAnsi="Arial" w:cs="Arial"/>
          <w:color w:val="222222"/>
          <w:sz w:val="24"/>
          <w:szCs w:val="24"/>
          <w:lang w:val="es-UY" w:eastAsia="es-UY"/>
        </w:rPr>
        <w:t xml:space="preserve">Es por eso </w:t>
      </w:r>
      <w:proofErr w:type="gramStart"/>
      <w:r w:rsidRPr="00CF74C8">
        <w:rPr>
          <w:rFonts w:ascii="Arial" w:eastAsia="Times New Roman" w:hAnsi="Arial" w:cs="Arial"/>
          <w:color w:val="222222"/>
          <w:sz w:val="24"/>
          <w:szCs w:val="24"/>
          <w:lang w:val="es-UY" w:eastAsia="es-UY"/>
        </w:rPr>
        <w:t>que</w:t>
      </w:r>
      <w:proofErr w:type="gramEnd"/>
      <w:r w:rsidRPr="00CF74C8">
        <w:rPr>
          <w:rFonts w:ascii="Arial" w:eastAsia="Times New Roman" w:hAnsi="Arial" w:cs="Arial"/>
          <w:color w:val="222222"/>
          <w:sz w:val="24"/>
          <w:szCs w:val="24"/>
          <w:lang w:val="es-UY" w:eastAsia="es-UY"/>
        </w:rPr>
        <w:t xml:space="preserve">, a la vergüenza que señala el Cardenal Rosa Chávez, se suma también la vergüenza de que ARENA se niega a reconocer la autoría del crimen. Carlos Calleja, candidato presidencial del partido oligárquico, dice que acusar a </w:t>
      </w:r>
      <w:proofErr w:type="spellStart"/>
      <w:r w:rsidRPr="00CF74C8">
        <w:rPr>
          <w:rFonts w:ascii="Arial" w:eastAsia="Times New Roman" w:hAnsi="Arial" w:cs="Arial"/>
          <w:color w:val="222222"/>
          <w:sz w:val="24"/>
          <w:szCs w:val="24"/>
          <w:lang w:val="es-UY" w:eastAsia="es-UY"/>
        </w:rPr>
        <w:t>D´Abuisson</w:t>
      </w:r>
      <w:proofErr w:type="spellEnd"/>
      <w:r w:rsidRPr="00CF74C8">
        <w:rPr>
          <w:rFonts w:ascii="Arial" w:eastAsia="Times New Roman" w:hAnsi="Arial" w:cs="Arial"/>
          <w:color w:val="222222"/>
          <w:sz w:val="24"/>
          <w:szCs w:val="24"/>
          <w:lang w:val="es-UY" w:eastAsia="es-UY"/>
        </w:rPr>
        <w:t xml:space="preserve"> de asesinar a Romero es una “gran especulación”.</w:t>
      </w: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r w:rsidRPr="00CF74C8">
        <w:rPr>
          <w:rFonts w:ascii="Arial" w:eastAsia="Times New Roman" w:hAnsi="Arial" w:cs="Arial"/>
          <w:color w:val="222222"/>
          <w:sz w:val="24"/>
          <w:szCs w:val="24"/>
          <w:lang w:val="es-UY" w:eastAsia="es-UY"/>
        </w:rPr>
        <w:t xml:space="preserve">Y la compañera de fórmula de Calleja, Carmen Aída Lazo, fue más allá y se atrevió a descalificar dos documentos indiscutibles que consignan la responsabilidad del fundador de ARENA en el Magnicidio: el Informe </w:t>
      </w:r>
      <w:proofErr w:type="gramStart"/>
      <w:r w:rsidRPr="00CF74C8">
        <w:rPr>
          <w:rFonts w:ascii="Arial" w:eastAsia="Times New Roman" w:hAnsi="Arial" w:cs="Arial"/>
          <w:color w:val="222222"/>
          <w:sz w:val="24"/>
          <w:szCs w:val="24"/>
          <w:lang w:val="es-UY" w:eastAsia="es-UY"/>
        </w:rPr>
        <w:t>de  la</w:t>
      </w:r>
      <w:proofErr w:type="gramEnd"/>
      <w:r w:rsidRPr="00CF74C8">
        <w:rPr>
          <w:rFonts w:ascii="Arial" w:eastAsia="Times New Roman" w:hAnsi="Arial" w:cs="Arial"/>
          <w:color w:val="222222"/>
          <w:sz w:val="24"/>
          <w:szCs w:val="24"/>
          <w:lang w:val="es-UY" w:eastAsia="es-UY"/>
        </w:rPr>
        <w:t xml:space="preserve"> Comisión de la Verdad de las Naciones Unidas y resoluciones de la Comisión Interamericana de Derechos Humanos (CIDH). Esta última confirma la acusación contra </w:t>
      </w:r>
      <w:proofErr w:type="spellStart"/>
      <w:r w:rsidRPr="00CF74C8">
        <w:rPr>
          <w:rFonts w:ascii="Arial" w:eastAsia="Times New Roman" w:hAnsi="Arial" w:cs="Arial"/>
          <w:color w:val="222222"/>
          <w:sz w:val="24"/>
          <w:szCs w:val="24"/>
          <w:lang w:val="es-UY" w:eastAsia="es-UY"/>
        </w:rPr>
        <w:t>D´Aubuisson</w:t>
      </w:r>
      <w:proofErr w:type="spellEnd"/>
      <w:r w:rsidRPr="00CF74C8">
        <w:rPr>
          <w:rFonts w:ascii="Arial" w:eastAsia="Times New Roman" w:hAnsi="Arial" w:cs="Arial"/>
          <w:color w:val="222222"/>
          <w:sz w:val="24"/>
          <w:szCs w:val="24"/>
          <w:lang w:val="es-UY" w:eastAsia="es-UY"/>
        </w:rPr>
        <w:t xml:space="preserve"> y ordena al Estado salvadoreño que investigue el Magnicidio.</w:t>
      </w: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r w:rsidRPr="00CF74C8">
        <w:rPr>
          <w:rFonts w:ascii="Arial" w:eastAsia="Times New Roman" w:hAnsi="Arial" w:cs="Arial"/>
          <w:color w:val="222222"/>
          <w:sz w:val="24"/>
          <w:szCs w:val="24"/>
          <w:lang w:val="es-UY" w:eastAsia="es-UY"/>
        </w:rPr>
        <w:t>Comisión de la Verdad y CIDH señalan que “</w:t>
      </w:r>
      <w:proofErr w:type="spellStart"/>
      <w:r w:rsidRPr="00CF74C8">
        <w:rPr>
          <w:rFonts w:ascii="Arial" w:eastAsia="Times New Roman" w:hAnsi="Arial" w:cs="Arial"/>
          <w:color w:val="222222"/>
          <w:sz w:val="24"/>
          <w:szCs w:val="24"/>
          <w:lang w:val="es-UY" w:eastAsia="es-UY"/>
        </w:rPr>
        <w:t>D´Aubuisson</w:t>
      </w:r>
      <w:proofErr w:type="spellEnd"/>
      <w:r w:rsidRPr="00CF74C8">
        <w:rPr>
          <w:rFonts w:ascii="Arial" w:eastAsia="Times New Roman" w:hAnsi="Arial" w:cs="Arial"/>
          <w:color w:val="222222"/>
          <w:sz w:val="24"/>
          <w:szCs w:val="24"/>
          <w:lang w:val="es-UY" w:eastAsia="es-UY"/>
        </w:rPr>
        <w:t xml:space="preserve"> dio órdenes precisas a miembros de su entorno para que, actuando como escuadrón de la muerte, ejecutaran y supervisaran el asesinato”.</w:t>
      </w: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r w:rsidRPr="00CF74C8">
        <w:rPr>
          <w:rFonts w:ascii="Arial" w:eastAsia="Times New Roman" w:hAnsi="Arial" w:cs="Arial"/>
          <w:color w:val="222222"/>
          <w:sz w:val="24"/>
          <w:szCs w:val="24"/>
          <w:lang w:val="es-UY" w:eastAsia="es-UY"/>
        </w:rPr>
        <w:t>Por tanto, frente a esta doble vergüenza, la población debería demandar a la Fiscalía y tribunales acabar con la impunidad del Magnicidio de San Romero; y exigir al oligárquico partido ARENA que admita la responsabilidad de su fundador en tan tenebroso crimen y pida perdón a San Romero, a la Iglesia y al pueblo, en vez de seguir negando una verdad inobjetable. </w:t>
      </w: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r w:rsidRPr="00CF74C8">
        <w:rPr>
          <w:rFonts w:ascii="Arial" w:eastAsia="Times New Roman" w:hAnsi="Arial" w:cs="Arial"/>
          <w:color w:val="222222"/>
          <w:sz w:val="24"/>
          <w:szCs w:val="24"/>
          <w:lang w:val="es-UY" w:eastAsia="es-UY"/>
        </w:rPr>
        <w:t>Ojalá que así fuera.</w:t>
      </w: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p>
    <w:p w:rsidR="00CF74C8" w:rsidRPr="00CF74C8" w:rsidRDefault="00CF74C8" w:rsidP="00CF74C8">
      <w:pPr>
        <w:shd w:val="clear" w:color="auto" w:fill="FFFFFF"/>
        <w:spacing w:after="0" w:line="240" w:lineRule="auto"/>
        <w:jc w:val="both"/>
        <w:rPr>
          <w:rFonts w:ascii="Arial" w:eastAsia="Times New Roman" w:hAnsi="Arial" w:cs="Arial"/>
          <w:color w:val="222222"/>
          <w:sz w:val="24"/>
          <w:szCs w:val="24"/>
          <w:lang w:val="es-UY" w:eastAsia="es-UY"/>
        </w:rPr>
      </w:pPr>
      <w:hyperlink r:id="rId4" w:tgtFrame="_blank" w:history="1">
        <w:r w:rsidRPr="00CF74C8">
          <w:rPr>
            <w:rFonts w:ascii="Arial" w:eastAsia="Times New Roman" w:hAnsi="Arial" w:cs="Arial"/>
            <w:color w:val="1155CC"/>
            <w:sz w:val="24"/>
            <w:szCs w:val="24"/>
            <w:u w:val="single"/>
            <w:lang w:val="es-UY" w:eastAsia="es-UY"/>
          </w:rPr>
          <w:t>https://arpas.org.sv/2018/09/doble-verguenza/</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C8"/>
    <w:rsid w:val="002E2F5B"/>
    <w:rsid w:val="00CF74C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E4BF7-0F70-4702-AF8A-8B7E7E24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00266">
      <w:bodyDiv w:val="1"/>
      <w:marLeft w:val="0"/>
      <w:marRight w:val="0"/>
      <w:marTop w:val="0"/>
      <w:marBottom w:val="0"/>
      <w:divBdr>
        <w:top w:val="none" w:sz="0" w:space="0" w:color="auto"/>
        <w:left w:val="none" w:sz="0" w:space="0" w:color="auto"/>
        <w:bottom w:val="none" w:sz="0" w:space="0" w:color="auto"/>
        <w:right w:val="none" w:sz="0" w:space="0" w:color="auto"/>
      </w:divBdr>
      <w:divsChild>
        <w:div w:id="20514482">
          <w:marLeft w:val="0"/>
          <w:marRight w:val="0"/>
          <w:marTop w:val="0"/>
          <w:marBottom w:val="0"/>
          <w:divBdr>
            <w:top w:val="none" w:sz="0" w:space="0" w:color="auto"/>
            <w:left w:val="none" w:sz="0" w:space="0" w:color="auto"/>
            <w:bottom w:val="none" w:sz="0" w:space="0" w:color="auto"/>
            <w:right w:val="none" w:sz="0" w:space="0" w:color="auto"/>
          </w:divBdr>
        </w:div>
        <w:div w:id="1575553138">
          <w:marLeft w:val="0"/>
          <w:marRight w:val="0"/>
          <w:marTop w:val="0"/>
          <w:marBottom w:val="0"/>
          <w:divBdr>
            <w:top w:val="none" w:sz="0" w:space="0" w:color="auto"/>
            <w:left w:val="none" w:sz="0" w:space="0" w:color="auto"/>
            <w:bottom w:val="none" w:sz="0" w:space="0" w:color="auto"/>
            <w:right w:val="none" w:sz="0" w:space="0" w:color="auto"/>
          </w:divBdr>
        </w:div>
        <w:div w:id="426511131">
          <w:marLeft w:val="0"/>
          <w:marRight w:val="0"/>
          <w:marTop w:val="0"/>
          <w:marBottom w:val="0"/>
          <w:divBdr>
            <w:top w:val="none" w:sz="0" w:space="0" w:color="auto"/>
            <w:left w:val="none" w:sz="0" w:space="0" w:color="auto"/>
            <w:bottom w:val="none" w:sz="0" w:space="0" w:color="auto"/>
            <w:right w:val="none" w:sz="0" w:space="0" w:color="auto"/>
          </w:divBdr>
        </w:div>
        <w:div w:id="569195461">
          <w:marLeft w:val="0"/>
          <w:marRight w:val="0"/>
          <w:marTop w:val="0"/>
          <w:marBottom w:val="0"/>
          <w:divBdr>
            <w:top w:val="none" w:sz="0" w:space="0" w:color="auto"/>
            <w:left w:val="none" w:sz="0" w:space="0" w:color="auto"/>
            <w:bottom w:val="none" w:sz="0" w:space="0" w:color="auto"/>
            <w:right w:val="none" w:sz="0" w:space="0" w:color="auto"/>
          </w:divBdr>
        </w:div>
        <w:div w:id="353727068">
          <w:marLeft w:val="0"/>
          <w:marRight w:val="0"/>
          <w:marTop w:val="0"/>
          <w:marBottom w:val="0"/>
          <w:divBdr>
            <w:top w:val="none" w:sz="0" w:space="0" w:color="auto"/>
            <w:left w:val="none" w:sz="0" w:space="0" w:color="auto"/>
            <w:bottom w:val="none" w:sz="0" w:space="0" w:color="auto"/>
            <w:right w:val="none" w:sz="0" w:space="0" w:color="auto"/>
          </w:divBdr>
        </w:div>
        <w:div w:id="1844196901">
          <w:marLeft w:val="0"/>
          <w:marRight w:val="0"/>
          <w:marTop w:val="0"/>
          <w:marBottom w:val="0"/>
          <w:divBdr>
            <w:top w:val="none" w:sz="0" w:space="0" w:color="auto"/>
            <w:left w:val="none" w:sz="0" w:space="0" w:color="auto"/>
            <w:bottom w:val="none" w:sz="0" w:space="0" w:color="auto"/>
            <w:right w:val="none" w:sz="0" w:space="0" w:color="auto"/>
          </w:divBdr>
        </w:div>
        <w:div w:id="1383167855">
          <w:marLeft w:val="0"/>
          <w:marRight w:val="0"/>
          <w:marTop w:val="0"/>
          <w:marBottom w:val="0"/>
          <w:divBdr>
            <w:top w:val="none" w:sz="0" w:space="0" w:color="auto"/>
            <w:left w:val="none" w:sz="0" w:space="0" w:color="auto"/>
            <w:bottom w:val="none" w:sz="0" w:space="0" w:color="auto"/>
            <w:right w:val="none" w:sz="0" w:space="0" w:color="auto"/>
          </w:divBdr>
        </w:div>
        <w:div w:id="189923561">
          <w:marLeft w:val="0"/>
          <w:marRight w:val="0"/>
          <w:marTop w:val="0"/>
          <w:marBottom w:val="0"/>
          <w:divBdr>
            <w:top w:val="none" w:sz="0" w:space="0" w:color="auto"/>
            <w:left w:val="none" w:sz="0" w:space="0" w:color="auto"/>
            <w:bottom w:val="none" w:sz="0" w:space="0" w:color="auto"/>
            <w:right w:val="none" w:sz="0" w:space="0" w:color="auto"/>
          </w:divBdr>
        </w:div>
        <w:div w:id="81411052">
          <w:marLeft w:val="0"/>
          <w:marRight w:val="0"/>
          <w:marTop w:val="0"/>
          <w:marBottom w:val="0"/>
          <w:divBdr>
            <w:top w:val="none" w:sz="0" w:space="0" w:color="auto"/>
            <w:left w:val="none" w:sz="0" w:space="0" w:color="auto"/>
            <w:bottom w:val="none" w:sz="0" w:space="0" w:color="auto"/>
            <w:right w:val="none" w:sz="0" w:space="0" w:color="auto"/>
          </w:divBdr>
        </w:div>
        <w:div w:id="1887528314">
          <w:marLeft w:val="0"/>
          <w:marRight w:val="0"/>
          <w:marTop w:val="0"/>
          <w:marBottom w:val="0"/>
          <w:divBdr>
            <w:top w:val="none" w:sz="0" w:space="0" w:color="auto"/>
            <w:left w:val="none" w:sz="0" w:space="0" w:color="auto"/>
            <w:bottom w:val="none" w:sz="0" w:space="0" w:color="auto"/>
            <w:right w:val="none" w:sz="0" w:space="0" w:color="auto"/>
          </w:divBdr>
        </w:div>
        <w:div w:id="225648428">
          <w:marLeft w:val="0"/>
          <w:marRight w:val="0"/>
          <w:marTop w:val="0"/>
          <w:marBottom w:val="0"/>
          <w:divBdr>
            <w:top w:val="none" w:sz="0" w:space="0" w:color="auto"/>
            <w:left w:val="none" w:sz="0" w:space="0" w:color="auto"/>
            <w:bottom w:val="none" w:sz="0" w:space="0" w:color="auto"/>
            <w:right w:val="none" w:sz="0" w:space="0" w:color="auto"/>
          </w:divBdr>
        </w:div>
        <w:div w:id="1907062566">
          <w:marLeft w:val="0"/>
          <w:marRight w:val="0"/>
          <w:marTop w:val="0"/>
          <w:marBottom w:val="0"/>
          <w:divBdr>
            <w:top w:val="none" w:sz="0" w:space="0" w:color="auto"/>
            <w:left w:val="none" w:sz="0" w:space="0" w:color="auto"/>
            <w:bottom w:val="none" w:sz="0" w:space="0" w:color="auto"/>
            <w:right w:val="none" w:sz="0" w:space="0" w:color="auto"/>
          </w:divBdr>
        </w:div>
        <w:div w:id="396979752">
          <w:marLeft w:val="0"/>
          <w:marRight w:val="0"/>
          <w:marTop w:val="0"/>
          <w:marBottom w:val="0"/>
          <w:divBdr>
            <w:top w:val="none" w:sz="0" w:space="0" w:color="auto"/>
            <w:left w:val="none" w:sz="0" w:space="0" w:color="auto"/>
            <w:bottom w:val="none" w:sz="0" w:space="0" w:color="auto"/>
            <w:right w:val="none" w:sz="0" w:space="0" w:color="auto"/>
          </w:divBdr>
        </w:div>
        <w:div w:id="637497532">
          <w:marLeft w:val="0"/>
          <w:marRight w:val="0"/>
          <w:marTop w:val="0"/>
          <w:marBottom w:val="0"/>
          <w:divBdr>
            <w:top w:val="none" w:sz="0" w:space="0" w:color="auto"/>
            <w:left w:val="none" w:sz="0" w:space="0" w:color="auto"/>
            <w:bottom w:val="none" w:sz="0" w:space="0" w:color="auto"/>
            <w:right w:val="none" w:sz="0" w:space="0" w:color="auto"/>
          </w:divBdr>
        </w:div>
        <w:div w:id="1941528095">
          <w:marLeft w:val="0"/>
          <w:marRight w:val="0"/>
          <w:marTop w:val="0"/>
          <w:marBottom w:val="0"/>
          <w:divBdr>
            <w:top w:val="none" w:sz="0" w:space="0" w:color="auto"/>
            <w:left w:val="none" w:sz="0" w:space="0" w:color="auto"/>
            <w:bottom w:val="none" w:sz="0" w:space="0" w:color="auto"/>
            <w:right w:val="none" w:sz="0" w:space="0" w:color="auto"/>
          </w:divBdr>
        </w:div>
        <w:div w:id="1686786110">
          <w:marLeft w:val="0"/>
          <w:marRight w:val="0"/>
          <w:marTop w:val="0"/>
          <w:marBottom w:val="0"/>
          <w:divBdr>
            <w:top w:val="none" w:sz="0" w:space="0" w:color="auto"/>
            <w:left w:val="none" w:sz="0" w:space="0" w:color="auto"/>
            <w:bottom w:val="none" w:sz="0" w:space="0" w:color="auto"/>
            <w:right w:val="none" w:sz="0" w:space="0" w:color="auto"/>
          </w:divBdr>
        </w:div>
        <w:div w:id="1919509387">
          <w:marLeft w:val="0"/>
          <w:marRight w:val="0"/>
          <w:marTop w:val="0"/>
          <w:marBottom w:val="0"/>
          <w:divBdr>
            <w:top w:val="none" w:sz="0" w:space="0" w:color="auto"/>
            <w:left w:val="none" w:sz="0" w:space="0" w:color="auto"/>
            <w:bottom w:val="none" w:sz="0" w:space="0" w:color="auto"/>
            <w:right w:val="none" w:sz="0" w:space="0" w:color="auto"/>
          </w:divBdr>
        </w:div>
        <w:div w:id="1639146939">
          <w:marLeft w:val="0"/>
          <w:marRight w:val="0"/>
          <w:marTop w:val="0"/>
          <w:marBottom w:val="0"/>
          <w:divBdr>
            <w:top w:val="none" w:sz="0" w:space="0" w:color="auto"/>
            <w:left w:val="none" w:sz="0" w:space="0" w:color="auto"/>
            <w:bottom w:val="none" w:sz="0" w:space="0" w:color="auto"/>
            <w:right w:val="none" w:sz="0" w:space="0" w:color="auto"/>
          </w:divBdr>
        </w:div>
        <w:div w:id="1654869787">
          <w:marLeft w:val="0"/>
          <w:marRight w:val="0"/>
          <w:marTop w:val="0"/>
          <w:marBottom w:val="0"/>
          <w:divBdr>
            <w:top w:val="none" w:sz="0" w:space="0" w:color="auto"/>
            <w:left w:val="none" w:sz="0" w:space="0" w:color="auto"/>
            <w:bottom w:val="none" w:sz="0" w:space="0" w:color="auto"/>
            <w:right w:val="none" w:sz="0" w:space="0" w:color="auto"/>
          </w:divBdr>
        </w:div>
        <w:div w:id="1460875769">
          <w:marLeft w:val="0"/>
          <w:marRight w:val="0"/>
          <w:marTop w:val="0"/>
          <w:marBottom w:val="0"/>
          <w:divBdr>
            <w:top w:val="none" w:sz="0" w:space="0" w:color="auto"/>
            <w:left w:val="none" w:sz="0" w:space="0" w:color="auto"/>
            <w:bottom w:val="none" w:sz="0" w:space="0" w:color="auto"/>
            <w:right w:val="none" w:sz="0" w:space="0" w:color="auto"/>
          </w:divBdr>
        </w:div>
        <w:div w:id="73690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pas.org.sv/2018/09/doble-verguen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2018-09-20T14:15:00Z</dcterms:created>
  <dcterms:modified xsi:type="dcterms:W3CDTF">2018-09-20T14:25:00Z</dcterms:modified>
</cp:coreProperties>
</file>