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01" w:rsidRDefault="00FC2095" w:rsidP="004E553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EL DISCURSO </w:t>
      </w:r>
      <w:r w:rsidR="00E921F9">
        <w:rPr>
          <w:rFonts w:ascii="Times New Roman" w:hAnsi="Times New Roman"/>
          <w:b/>
          <w:sz w:val="24"/>
          <w:szCs w:val="24"/>
          <w:lang w:val="es-ES_tradnl"/>
        </w:rPr>
        <w:t xml:space="preserve">DE </w:t>
      </w:r>
      <w:r w:rsidR="00EB468C">
        <w:rPr>
          <w:rFonts w:ascii="Times New Roman" w:hAnsi="Times New Roman"/>
          <w:b/>
          <w:sz w:val="24"/>
          <w:szCs w:val="24"/>
          <w:lang w:val="es-ES_tradnl"/>
        </w:rPr>
        <w:t xml:space="preserve">JUAN XXIII: CAMBIO DE PARADIGMA EN LA IGLESIA </w:t>
      </w:r>
    </w:p>
    <w:p w:rsidR="004E5531" w:rsidRDefault="004E5531" w:rsidP="004E5531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Juan José Tamayo</w:t>
      </w:r>
    </w:p>
    <w:p w:rsidR="002E6101" w:rsidRDefault="00F176A6" w:rsidP="0017019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El 11 de </w:t>
      </w:r>
      <w:r w:rsidR="00A3686C">
        <w:rPr>
          <w:rFonts w:ascii="Times New Roman" w:hAnsi="Times New Roman"/>
          <w:sz w:val="24"/>
          <w:szCs w:val="24"/>
          <w:lang w:val="es-ES_tradnl"/>
        </w:rPr>
        <w:t>octubre</w:t>
      </w:r>
      <w:r>
        <w:rPr>
          <w:rFonts w:ascii="Times New Roman" w:hAnsi="Times New Roman"/>
          <w:sz w:val="24"/>
          <w:szCs w:val="24"/>
          <w:lang w:val="es-ES_tradnl"/>
        </w:rPr>
        <w:t xml:space="preserve"> de 1962 el </w:t>
      </w:r>
      <w:r w:rsidR="00942E0B">
        <w:rPr>
          <w:rFonts w:ascii="Times New Roman" w:hAnsi="Times New Roman"/>
          <w:sz w:val="24"/>
          <w:szCs w:val="24"/>
          <w:lang w:val="es-ES_tradnl"/>
        </w:rPr>
        <w:t xml:space="preserve">carismático </w:t>
      </w:r>
      <w:r>
        <w:rPr>
          <w:rFonts w:ascii="Times New Roman" w:hAnsi="Times New Roman"/>
          <w:sz w:val="24"/>
          <w:szCs w:val="24"/>
          <w:lang w:val="es-ES_tradnl"/>
        </w:rPr>
        <w:t xml:space="preserve">papa Juan XXIII inauguraba en la Basílica de San Pedro de Roma el Concilio Vaticano II </w:t>
      </w:r>
      <w:r w:rsidR="00DF162C">
        <w:rPr>
          <w:rFonts w:ascii="Times New Roman" w:hAnsi="Times New Roman"/>
          <w:sz w:val="24"/>
          <w:szCs w:val="24"/>
          <w:lang w:val="es-ES_tradnl"/>
        </w:rPr>
        <w:t xml:space="preserve">con un discurso </w:t>
      </w:r>
      <w:r>
        <w:rPr>
          <w:rFonts w:ascii="Times New Roman" w:hAnsi="Times New Roman"/>
          <w:sz w:val="24"/>
          <w:szCs w:val="24"/>
          <w:lang w:val="es-ES_tradnl"/>
        </w:rPr>
        <w:t xml:space="preserve">que anunciaba </w:t>
      </w:r>
      <w:r w:rsidR="00942E0B">
        <w:rPr>
          <w:rFonts w:ascii="Times New Roman" w:hAnsi="Times New Roman"/>
          <w:sz w:val="24"/>
          <w:szCs w:val="24"/>
          <w:lang w:val="es-ES_tradnl"/>
        </w:rPr>
        <w:t xml:space="preserve">un cambio de paradigma en la Iglesia católica.  </w:t>
      </w:r>
      <w:r w:rsidR="00D60317">
        <w:rPr>
          <w:rFonts w:ascii="Times New Roman" w:hAnsi="Times New Roman"/>
          <w:sz w:val="24"/>
          <w:szCs w:val="24"/>
          <w:lang w:val="es-ES_tradnl"/>
        </w:rPr>
        <w:t>En él d</w:t>
      </w:r>
      <w:r w:rsidR="00942E0B">
        <w:rPr>
          <w:rFonts w:ascii="Times New Roman" w:hAnsi="Times New Roman"/>
          <w:sz w:val="24"/>
          <w:szCs w:val="24"/>
          <w:lang w:val="es-ES_tradnl"/>
        </w:rPr>
        <w:t>eclaraba el final de la cristiandad</w:t>
      </w:r>
      <w:r w:rsidR="00D60317">
        <w:rPr>
          <w:rFonts w:ascii="Times New Roman" w:hAnsi="Times New Roman"/>
          <w:sz w:val="24"/>
          <w:szCs w:val="24"/>
          <w:lang w:val="es-ES_tradnl"/>
        </w:rPr>
        <w:t xml:space="preserve"> -</w:t>
      </w:r>
      <w:r w:rsidR="00942E0B">
        <w:rPr>
          <w:rFonts w:ascii="Times New Roman" w:hAnsi="Times New Roman"/>
          <w:sz w:val="24"/>
          <w:szCs w:val="24"/>
          <w:lang w:val="es-ES_tradnl"/>
        </w:rPr>
        <w:t>considerada durante quince siglos la única forma de encarnación del cristianismo en la</w:t>
      </w:r>
      <w:r w:rsidR="00D60317">
        <w:rPr>
          <w:rFonts w:ascii="Times New Roman" w:hAnsi="Times New Roman"/>
          <w:sz w:val="24"/>
          <w:szCs w:val="24"/>
          <w:lang w:val="es-ES_tradnl"/>
        </w:rPr>
        <w:t xml:space="preserve"> historia y consustancial a él- del absolutismo eclesiástico </w:t>
      </w:r>
      <w:r w:rsidR="00335DF9">
        <w:rPr>
          <w:rFonts w:ascii="Times New Roman" w:hAnsi="Times New Roman"/>
          <w:sz w:val="24"/>
          <w:szCs w:val="24"/>
          <w:lang w:val="es-ES_tradnl"/>
        </w:rPr>
        <w:t>–materializado en instituciones como el Santo Oficio</w:t>
      </w:r>
      <w:r w:rsidR="00F87DD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A6FA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35DF9">
        <w:rPr>
          <w:rFonts w:ascii="Times New Roman" w:hAnsi="Times New Roman"/>
          <w:sz w:val="24"/>
          <w:szCs w:val="24"/>
          <w:lang w:val="es-ES_tradnl"/>
        </w:rPr>
        <w:t>y el Índice de libros Prohibidos</w:t>
      </w:r>
      <w:r w:rsidR="00AF3C24">
        <w:rPr>
          <w:rFonts w:ascii="Times New Roman" w:hAnsi="Times New Roman"/>
          <w:sz w:val="24"/>
          <w:szCs w:val="24"/>
          <w:lang w:val="es-ES_tradnl"/>
        </w:rPr>
        <w:t>-</w:t>
      </w:r>
      <w:r w:rsidR="00F87DD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60317">
        <w:rPr>
          <w:rFonts w:ascii="Times New Roman" w:hAnsi="Times New Roman"/>
          <w:sz w:val="24"/>
          <w:szCs w:val="24"/>
          <w:lang w:val="es-ES_tradnl"/>
        </w:rPr>
        <w:t xml:space="preserve">y de las multiseculares alianzas selladas entre el trono y el altar. Y lo hacía </w:t>
      </w:r>
      <w:r w:rsidR="009462BE">
        <w:rPr>
          <w:rFonts w:ascii="Times New Roman" w:hAnsi="Times New Roman"/>
          <w:sz w:val="24"/>
          <w:szCs w:val="24"/>
          <w:lang w:val="es-ES_tradnl"/>
        </w:rPr>
        <w:t>con toda rotundidad</w:t>
      </w:r>
      <w:r w:rsidR="00D60317">
        <w:rPr>
          <w:rFonts w:ascii="Times New Roman" w:hAnsi="Times New Roman"/>
          <w:sz w:val="24"/>
          <w:szCs w:val="24"/>
          <w:lang w:val="es-ES_tradnl"/>
        </w:rPr>
        <w:t xml:space="preserve">: “Los príncipes de este mundo se proponían a veces con toda sinceridad a la Iglesia. Pero esto sucedía muchas veces con daños y perjuicios espirituales, pues a menudo se dejaban llevar por motivos políticos y buscaban en exceso sus propios intereses”. </w:t>
      </w:r>
    </w:p>
    <w:p w:rsidR="00F26F8B" w:rsidRDefault="002E6101" w:rsidP="007D107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Implícitamente Juan XXIII estaba deslegitimando el nacional-catolicismo y el Concordato de 1953 entre la </w:t>
      </w:r>
      <w:r w:rsidR="00152FE0">
        <w:rPr>
          <w:rFonts w:ascii="Times New Roman" w:hAnsi="Times New Roman"/>
          <w:sz w:val="24"/>
          <w:szCs w:val="24"/>
          <w:lang w:val="es-ES_tradnl"/>
        </w:rPr>
        <w:t>S</w:t>
      </w:r>
      <w:r>
        <w:rPr>
          <w:rFonts w:ascii="Times New Roman" w:hAnsi="Times New Roman"/>
          <w:sz w:val="24"/>
          <w:szCs w:val="24"/>
          <w:lang w:val="es-ES_tradnl"/>
        </w:rPr>
        <w:t xml:space="preserve">anta Sede y el Estado Español y la alianza entre la dictadura franquista y la jerarquía eclesiástica, que contó con el beneplácito de Pío XII, </w:t>
      </w:r>
      <w:proofErr w:type="gramStart"/>
      <w:r>
        <w:rPr>
          <w:rFonts w:ascii="Times New Roman" w:hAnsi="Times New Roman"/>
          <w:sz w:val="24"/>
          <w:szCs w:val="24"/>
          <w:lang w:val="es-ES_tradnl"/>
        </w:rPr>
        <w:t>pero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no con el suyo ni con el de Pablo VI, críticos severos del franquismo tanto antes de </w:t>
      </w:r>
      <w:r w:rsidR="00152FE0">
        <w:rPr>
          <w:rFonts w:ascii="Times New Roman" w:hAnsi="Times New Roman"/>
          <w:sz w:val="24"/>
          <w:szCs w:val="24"/>
          <w:lang w:val="es-ES_tradnl"/>
        </w:rPr>
        <w:t xml:space="preserve">ser </w:t>
      </w:r>
      <w:r>
        <w:rPr>
          <w:rFonts w:ascii="Times New Roman" w:hAnsi="Times New Roman"/>
          <w:sz w:val="24"/>
          <w:szCs w:val="24"/>
          <w:lang w:val="es-ES_tradnl"/>
        </w:rPr>
        <w:t>elegidos papas como durante su</w:t>
      </w:r>
      <w:r w:rsidR="00152FE0">
        <w:rPr>
          <w:rFonts w:ascii="Times New Roman" w:hAnsi="Times New Roman"/>
          <w:sz w:val="24"/>
          <w:szCs w:val="24"/>
          <w:lang w:val="es-ES_tradnl"/>
        </w:rPr>
        <w:t>s respectivos</w:t>
      </w:r>
      <w:r>
        <w:rPr>
          <w:rFonts w:ascii="Times New Roman" w:hAnsi="Times New Roman"/>
          <w:sz w:val="24"/>
          <w:szCs w:val="24"/>
          <w:lang w:val="es-ES_tradnl"/>
        </w:rPr>
        <w:t xml:space="preserve"> pontificado</w:t>
      </w:r>
      <w:r w:rsidR="00506628">
        <w:rPr>
          <w:rFonts w:ascii="Times New Roman" w:hAnsi="Times New Roman"/>
          <w:sz w:val="24"/>
          <w:szCs w:val="24"/>
          <w:lang w:val="es-ES_tradnl"/>
        </w:rPr>
        <w:t>s</w:t>
      </w:r>
      <w:r>
        <w:rPr>
          <w:rFonts w:ascii="Times New Roman" w:hAnsi="Times New Roman"/>
          <w:sz w:val="24"/>
          <w:szCs w:val="24"/>
          <w:lang w:val="es-ES_tradnl"/>
        </w:rPr>
        <w:t xml:space="preserve">. Ambos se opusieron a las beatificaciones y canonizaciones de los </w:t>
      </w:r>
      <w:r w:rsidR="007D1073">
        <w:rPr>
          <w:rFonts w:ascii="Times New Roman" w:hAnsi="Times New Roman"/>
          <w:sz w:val="24"/>
          <w:szCs w:val="24"/>
          <w:lang w:val="es-ES_tradnl"/>
        </w:rPr>
        <w:t>l</w:t>
      </w:r>
      <w:r>
        <w:rPr>
          <w:rFonts w:ascii="Times New Roman" w:hAnsi="Times New Roman"/>
          <w:sz w:val="24"/>
          <w:szCs w:val="24"/>
          <w:lang w:val="es-ES_tradnl"/>
        </w:rPr>
        <w:t>lamados “mártires de la Cruzada”</w:t>
      </w:r>
      <w:r w:rsidR="007D1073">
        <w:rPr>
          <w:rFonts w:ascii="Times New Roman" w:hAnsi="Times New Roman"/>
          <w:sz w:val="24"/>
          <w:szCs w:val="24"/>
          <w:lang w:val="es-ES_tradnl"/>
        </w:rPr>
        <w:t>, que luego apoyaron sus sucesores Juan Pablo II y Benedicto XVI.</w:t>
      </w:r>
      <w:r w:rsidR="00572CD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52FE0">
        <w:rPr>
          <w:rFonts w:ascii="Times New Roman" w:hAnsi="Times New Roman"/>
          <w:sz w:val="24"/>
          <w:szCs w:val="24"/>
          <w:lang w:val="es-ES_tradnl"/>
        </w:rPr>
        <w:t xml:space="preserve">Pablo VI </w:t>
      </w:r>
      <w:r w:rsidR="00572CD5">
        <w:rPr>
          <w:rFonts w:ascii="Times New Roman" w:hAnsi="Times New Roman"/>
          <w:sz w:val="24"/>
          <w:szCs w:val="24"/>
          <w:lang w:val="es-ES_tradnl"/>
        </w:rPr>
        <w:t>llamó</w:t>
      </w:r>
      <w:r w:rsidR="00152FE0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72CD5">
        <w:rPr>
          <w:rFonts w:ascii="Times New Roman" w:hAnsi="Times New Roman"/>
          <w:sz w:val="24"/>
          <w:szCs w:val="24"/>
          <w:lang w:val="es-ES_tradnl"/>
        </w:rPr>
        <w:t xml:space="preserve">a Franco tres veces </w:t>
      </w:r>
      <w:r w:rsidR="00F26F8B">
        <w:rPr>
          <w:rFonts w:ascii="Times New Roman" w:hAnsi="Times New Roman"/>
          <w:sz w:val="24"/>
          <w:szCs w:val="24"/>
          <w:lang w:val="es-ES_tradnl"/>
        </w:rPr>
        <w:t xml:space="preserve">sin éxito la noche anterior a la ejecución de Julián </w:t>
      </w:r>
      <w:proofErr w:type="spellStart"/>
      <w:r w:rsidR="00F26F8B">
        <w:rPr>
          <w:rFonts w:ascii="Times New Roman" w:hAnsi="Times New Roman"/>
          <w:sz w:val="24"/>
          <w:szCs w:val="24"/>
          <w:lang w:val="es-ES_tradnl"/>
        </w:rPr>
        <w:t>Grimau</w:t>
      </w:r>
      <w:proofErr w:type="spellEnd"/>
      <w:r w:rsidR="00F26F8B">
        <w:rPr>
          <w:rFonts w:ascii="Times New Roman" w:hAnsi="Times New Roman"/>
          <w:sz w:val="24"/>
          <w:szCs w:val="24"/>
          <w:lang w:val="es-ES_tradnl"/>
        </w:rPr>
        <w:t>, militante del Partido Comunista</w:t>
      </w:r>
      <w:r w:rsidR="00063388">
        <w:rPr>
          <w:rFonts w:ascii="Times New Roman" w:hAnsi="Times New Roman"/>
          <w:sz w:val="24"/>
          <w:szCs w:val="24"/>
          <w:lang w:val="es-ES_tradnl"/>
        </w:rPr>
        <w:t>,</w:t>
      </w:r>
      <w:r w:rsidR="00F26F8B">
        <w:rPr>
          <w:rFonts w:ascii="Times New Roman" w:hAnsi="Times New Roman"/>
          <w:sz w:val="24"/>
          <w:szCs w:val="24"/>
          <w:lang w:val="es-ES_tradnl"/>
        </w:rPr>
        <w:t xml:space="preserve"> para que no </w:t>
      </w:r>
      <w:r w:rsidR="00202D20">
        <w:rPr>
          <w:rFonts w:ascii="Times New Roman" w:hAnsi="Times New Roman"/>
          <w:sz w:val="24"/>
          <w:szCs w:val="24"/>
          <w:lang w:val="es-ES_tradnl"/>
        </w:rPr>
        <w:t xml:space="preserve">le </w:t>
      </w:r>
      <w:r w:rsidR="00F26F8B">
        <w:rPr>
          <w:rFonts w:ascii="Times New Roman" w:hAnsi="Times New Roman"/>
          <w:sz w:val="24"/>
          <w:szCs w:val="24"/>
          <w:lang w:val="es-ES_tradnl"/>
        </w:rPr>
        <w:t xml:space="preserve">aplicara la pena de muerte a la que había sido condenado en un juicio sin garantías. </w:t>
      </w:r>
    </w:p>
    <w:p w:rsidR="002E6101" w:rsidRDefault="002E6101" w:rsidP="007D107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Los obispos españoles, la mayoría elegidos con el beneplácito de Franco y defensores de una teología política legitimadora del franquismo, escucharon atónicos </w:t>
      </w:r>
      <w:r w:rsidR="00152FE0">
        <w:rPr>
          <w:rFonts w:ascii="Times New Roman" w:hAnsi="Times New Roman"/>
          <w:sz w:val="24"/>
          <w:szCs w:val="24"/>
          <w:lang w:val="es-ES_tradnl"/>
        </w:rPr>
        <w:t xml:space="preserve">el discurso de apertura del Concilio Vaticano II </w:t>
      </w:r>
      <w:r w:rsidR="007D1073">
        <w:rPr>
          <w:rFonts w:ascii="Times New Roman" w:hAnsi="Times New Roman"/>
          <w:sz w:val="24"/>
          <w:szCs w:val="24"/>
          <w:lang w:val="es-ES_tradnl"/>
        </w:rPr>
        <w:t xml:space="preserve">que les obligaba a romper con la dictadura, pero no se dieron por enterados, ya que siguieron vinculados al régimen casi hasta la muerte del dictador. </w:t>
      </w:r>
    </w:p>
    <w:p w:rsidR="007D1073" w:rsidRDefault="007D1073" w:rsidP="0017019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En su discurso, Juan XXIII ex</w:t>
      </w:r>
      <w:r w:rsidR="00D60317">
        <w:rPr>
          <w:rFonts w:ascii="Times New Roman" w:hAnsi="Times New Roman"/>
          <w:sz w:val="24"/>
          <w:szCs w:val="24"/>
          <w:lang w:val="es-ES_tradnl"/>
        </w:rPr>
        <w:t xml:space="preserve">presaba su total desacuerdo </w:t>
      </w:r>
      <w:r w:rsidR="009462BE">
        <w:rPr>
          <w:rFonts w:ascii="Times New Roman" w:hAnsi="Times New Roman"/>
          <w:sz w:val="24"/>
          <w:szCs w:val="24"/>
          <w:lang w:val="es-ES_tradnl"/>
        </w:rPr>
        <w:t xml:space="preserve">y distanciamiento </w:t>
      </w:r>
      <w:r w:rsidR="00D60317">
        <w:rPr>
          <w:rFonts w:ascii="Times New Roman" w:hAnsi="Times New Roman"/>
          <w:sz w:val="24"/>
          <w:szCs w:val="24"/>
          <w:lang w:val="es-ES_tradnl"/>
        </w:rPr>
        <w:t xml:space="preserve">con </w:t>
      </w:r>
      <w:r w:rsidR="009462BE">
        <w:rPr>
          <w:rFonts w:ascii="Times New Roman" w:hAnsi="Times New Roman"/>
          <w:sz w:val="24"/>
          <w:szCs w:val="24"/>
          <w:lang w:val="es-ES_tradnl"/>
        </w:rPr>
        <w:t xml:space="preserve">los que llamó sin ambages “profetas de calamidades que siempre están anunciando </w:t>
      </w:r>
      <w:r w:rsidR="00AF3C24">
        <w:rPr>
          <w:rFonts w:ascii="Times New Roman" w:hAnsi="Times New Roman"/>
          <w:sz w:val="24"/>
          <w:szCs w:val="24"/>
          <w:lang w:val="es-ES_tradnl"/>
        </w:rPr>
        <w:t>lo peor</w:t>
      </w:r>
      <w:r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9462BE">
        <w:rPr>
          <w:rFonts w:ascii="Times New Roman" w:hAnsi="Times New Roman"/>
          <w:sz w:val="24"/>
          <w:szCs w:val="24"/>
          <w:lang w:val="es-ES_tradnl"/>
        </w:rPr>
        <w:t>como si estuviéramos ante el fin del mundo”, en cla</w:t>
      </w:r>
      <w:r w:rsidR="00AF3C24">
        <w:rPr>
          <w:rFonts w:ascii="Times New Roman" w:hAnsi="Times New Roman"/>
          <w:sz w:val="24"/>
          <w:szCs w:val="24"/>
          <w:lang w:val="es-ES_tradnl"/>
        </w:rPr>
        <w:t xml:space="preserve">ra referencia a la Curia romana, </w:t>
      </w:r>
      <w:r w:rsidR="009462BE">
        <w:rPr>
          <w:rFonts w:ascii="Times New Roman" w:hAnsi="Times New Roman"/>
          <w:sz w:val="24"/>
          <w:szCs w:val="24"/>
          <w:lang w:val="es-ES_tradnl"/>
        </w:rPr>
        <w:t>que puso todos los obstáculos a su alcance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9462BE">
        <w:rPr>
          <w:rFonts w:ascii="Times New Roman" w:hAnsi="Times New Roman"/>
          <w:sz w:val="24"/>
          <w:szCs w:val="24"/>
          <w:lang w:val="es-ES_tradnl"/>
        </w:rPr>
        <w:t>-sin éxito, todo hay que decirlo</w:t>
      </w:r>
      <w:r>
        <w:rPr>
          <w:rFonts w:ascii="Times New Roman" w:hAnsi="Times New Roman"/>
          <w:sz w:val="24"/>
          <w:szCs w:val="24"/>
          <w:lang w:val="es-ES_tradnl"/>
        </w:rPr>
        <w:t xml:space="preserve">, </w:t>
      </w:r>
      <w:r>
        <w:rPr>
          <w:rFonts w:ascii="Times New Roman" w:hAnsi="Times New Roman"/>
          <w:sz w:val="24"/>
          <w:szCs w:val="24"/>
          <w:lang w:val="es-ES_tradnl"/>
        </w:rPr>
        <w:lastRenderedPageBreak/>
        <w:t>dada la habilidad del papa</w:t>
      </w:r>
      <w:r w:rsidR="009462BE">
        <w:rPr>
          <w:rFonts w:ascii="Times New Roman" w:hAnsi="Times New Roman"/>
          <w:sz w:val="24"/>
          <w:szCs w:val="24"/>
          <w:lang w:val="es-ES_tradnl"/>
        </w:rPr>
        <w:t xml:space="preserve">- para impedir primero la celebración del Concilio y frenar después las reformas conciliares. </w:t>
      </w:r>
    </w:p>
    <w:p w:rsidR="003A5C74" w:rsidRDefault="007D1073" w:rsidP="0017019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Importancia especial </w:t>
      </w:r>
      <w:r w:rsidR="00261BDE">
        <w:rPr>
          <w:rFonts w:ascii="Times New Roman" w:hAnsi="Times New Roman"/>
          <w:sz w:val="24"/>
          <w:szCs w:val="24"/>
          <w:lang w:val="es-ES_tradnl"/>
        </w:rPr>
        <w:t>por su carácter innovador tuv</w:t>
      </w:r>
      <w:r>
        <w:rPr>
          <w:rFonts w:ascii="Times New Roman" w:hAnsi="Times New Roman"/>
          <w:sz w:val="24"/>
          <w:szCs w:val="24"/>
          <w:lang w:val="es-ES_tradnl"/>
        </w:rPr>
        <w:t xml:space="preserve">o la clara </w:t>
      </w:r>
      <w:r w:rsidR="006B7774">
        <w:rPr>
          <w:rFonts w:ascii="Times New Roman" w:hAnsi="Times New Roman"/>
          <w:sz w:val="24"/>
          <w:szCs w:val="24"/>
          <w:lang w:val="es-ES_tradnl"/>
        </w:rPr>
        <w:t xml:space="preserve">distinción </w:t>
      </w:r>
      <w:r>
        <w:rPr>
          <w:rFonts w:ascii="Times New Roman" w:hAnsi="Times New Roman"/>
          <w:sz w:val="24"/>
          <w:szCs w:val="24"/>
          <w:lang w:val="es-ES_tradnl"/>
        </w:rPr>
        <w:t>que establec</w:t>
      </w:r>
      <w:r w:rsidR="00AF3C24">
        <w:rPr>
          <w:rFonts w:ascii="Times New Roman" w:hAnsi="Times New Roman"/>
          <w:sz w:val="24"/>
          <w:szCs w:val="24"/>
          <w:lang w:val="es-ES_tradnl"/>
        </w:rPr>
        <w:t xml:space="preserve">ió Juan XXIII </w:t>
      </w:r>
      <w:r w:rsidR="006B7774">
        <w:rPr>
          <w:rFonts w:ascii="Times New Roman" w:hAnsi="Times New Roman"/>
          <w:sz w:val="24"/>
          <w:szCs w:val="24"/>
          <w:lang w:val="es-ES_tradnl"/>
        </w:rPr>
        <w:t>entre las verdades de la fe y su forma de presentarla, que</w:t>
      </w:r>
      <w:r>
        <w:rPr>
          <w:rFonts w:ascii="Times New Roman" w:hAnsi="Times New Roman"/>
          <w:sz w:val="24"/>
          <w:szCs w:val="24"/>
          <w:lang w:val="es-ES_tradnl"/>
        </w:rPr>
        <w:t>, a su juicio, debía</w:t>
      </w:r>
      <w:r w:rsidR="006B7774">
        <w:rPr>
          <w:rFonts w:ascii="Times New Roman" w:hAnsi="Times New Roman"/>
          <w:sz w:val="24"/>
          <w:szCs w:val="24"/>
          <w:lang w:val="es-ES_tradnl"/>
        </w:rPr>
        <w:t xml:space="preserve"> hacerse “a la luz de los métodos de investigación y las formulaciones literarias del pensamiento moderno”</w:t>
      </w:r>
      <w:r w:rsidR="00261BDE">
        <w:rPr>
          <w:rFonts w:ascii="Times New Roman" w:hAnsi="Times New Roman"/>
          <w:sz w:val="24"/>
          <w:szCs w:val="24"/>
          <w:lang w:val="es-ES_tradnl"/>
        </w:rPr>
        <w:t xml:space="preserve">. Se distanciaba así </w:t>
      </w:r>
      <w:r w:rsidR="006B7774">
        <w:rPr>
          <w:rFonts w:ascii="Times New Roman" w:hAnsi="Times New Roman"/>
          <w:sz w:val="24"/>
          <w:szCs w:val="24"/>
          <w:lang w:val="es-ES_tradnl"/>
        </w:rPr>
        <w:t xml:space="preserve">de los </w:t>
      </w:r>
      <w:r w:rsidR="00261BDE">
        <w:rPr>
          <w:rFonts w:ascii="Times New Roman" w:hAnsi="Times New Roman"/>
          <w:sz w:val="24"/>
          <w:szCs w:val="24"/>
          <w:lang w:val="es-ES_tradnl"/>
        </w:rPr>
        <w:t xml:space="preserve">sectores </w:t>
      </w:r>
      <w:r w:rsidR="006B7774">
        <w:rPr>
          <w:rFonts w:ascii="Times New Roman" w:hAnsi="Times New Roman"/>
          <w:sz w:val="24"/>
          <w:szCs w:val="24"/>
          <w:lang w:val="es-ES_tradnl"/>
        </w:rPr>
        <w:t>f</w:t>
      </w:r>
      <w:r>
        <w:rPr>
          <w:rFonts w:ascii="Times New Roman" w:hAnsi="Times New Roman"/>
          <w:sz w:val="24"/>
          <w:szCs w:val="24"/>
          <w:lang w:val="es-ES_tradnl"/>
        </w:rPr>
        <w:t>undamentalistas, que confund</w:t>
      </w:r>
      <w:r w:rsidR="00261BDE">
        <w:rPr>
          <w:rFonts w:ascii="Times New Roman" w:hAnsi="Times New Roman"/>
          <w:sz w:val="24"/>
          <w:szCs w:val="24"/>
          <w:lang w:val="es-ES_tradnl"/>
        </w:rPr>
        <w:t xml:space="preserve">en el contenido del mensaje con su formulación considerando ambos inmutables, hacen </w:t>
      </w:r>
      <w:r w:rsidR="00FB0A69">
        <w:rPr>
          <w:rFonts w:ascii="Times New Roman" w:hAnsi="Times New Roman"/>
          <w:sz w:val="24"/>
          <w:szCs w:val="24"/>
          <w:lang w:val="es-ES_tradnl"/>
        </w:rPr>
        <w:t xml:space="preserve">una lectura literal de los textos sagrados, sin </w:t>
      </w:r>
      <w:r w:rsidR="00261BDE">
        <w:rPr>
          <w:rFonts w:ascii="Times New Roman" w:hAnsi="Times New Roman"/>
          <w:sz w:val="24"/>
          <w:szCs w:val="24"/>
          <w:lang w:val="es-ES_tradnl"/>
        </w:rPr>
        <w:t xml:space="preserve">recurrir a la </w:t>
      </w:r>
      <w:r w:rsidR="00FB0A69">
        <w:rPr>
          <w:rFonts w:ascii="Times New Roman" w:hAnsi="Times New Roman"/>
          <w:sz w:val="24"/>
          <w:szCs w:val="24"/>
          <w:lang w:val="es-ES_tradnl"/>
        </w:rPr>
        <w:t>interpretación</w:t>
      </w:r>
      <w:r w:rsidR="00506628">
        <w:rPr>
          <w:rFonts w:ascii="Times New Roman" w:hAnsi="Times New Roman"/>
          <w:sz w:val="24"/>
          <w:szCs w:val="24"/>
          <w:lang w:val="es-ES_tradnl"/>
        </w:rPr>
        <w:t>,</w:t>
      </w:r>
      <w:r w:rsidR="00FB0A69">
        <w:rPr>
          <w:rFonts w:ascii="Times New Roman" w:hAnsi="Times New Roman"/>
          <w:sz w:val="24"/>
          <w:szCs w:val="24"/>
          <w:lang w:val="es-ES_tradnl"/>
        </w:rPr>
        <w:t xml:space="preserve"> n</w:t>
      </w:r>
      <w:r w:rsidR="00261BDE">
        <w:rPr>
          <w:rFonts w:ascii="Times New Roman" w:hAnsi="Times New Roman"/>
          <w:sz w:val="24"/>
          <w:szCs w:val="24"/>
          <w:lang w:val="es-ES_tradnl"/>
        </w:rPr>
        <w:t>i atender</w:t>
      </w:r>
      <w:r w:rsidR="00FB0A69">
        <w:rPr>
          <w:rFonts w:ascii="Times New Roman" w:hAnsi="Times New Roman"/>
          <w:sz w:val="24"/>
          <w:szCs w:val="24"/>
          <w:lang w:val="es-ES_tradnl"/>
        </w:rPr>
        <w:t xml:space="preserve"> al contexto</w:t>
      </w:r>
      <w:r w:rsidR="003A5C74">
        <w:rPr>
          <w:rFonts w:ascii="Times New Roman" w:hAnsi="Times New Roman"/>
          <w:sz w:val="24"/>
          <w:szCs w:val="24"/>
          <w:lang w:val="es-ES_tradnl"/>
        </w:rPr>
        <w:t xml:space="preserve"> cultural </w:t>
      </w:r>
      <w:r w:rsidR="00FB0A69">
        <w:rPr>
          <w:rFonts w:ascii="Times New Roman" w:hAnsi="Times New Roman"/>
          <w:sz w:val="24"/>
          <w:szCs w:val="24"/>
          <w:lang w:val="es-ES_tradnl"/>
        </w:rPr>
        <w:t xml:space="preserve">en </w:t>
      </w:r>
      <w:r w:rsidR="003A5C74">
        <w:rPr>
          <w:rFonts w:ascii="Times New Roman" w:hAnsi="Times New Roman"/>
          <w:sz w:val="24"/>
          <w:szCs w:val="24"/>
          <w:lang w:val="es-ES_tradnl"/>
        </w:rPr>
        <w:t xml:space="preserve">el </w:t>
      </w:r>
      <w:r w:rsidR="00FB0A69">
        <w:rPr>
          <w:rFonts w:ascii="Times New Roman" w:hAnsi="Times New Roman"/>
          <w:sz w:val="24"/>
          <w:szCs w:val="24"/>
          <w:lang w:val="es-ES_tradnl"/>
        </w:rPr>
        <w:t xml:space="preserve">que fueron escritos, ni </w:t>
      </w:r>
      <w:r w:rsidR="003A5C74">
        <w:rPr>
          <w:rFonts w:ascii="Times New Roman" w:hAnsi="Times New Roman"/>
          <w:sz w:val="24"/>
          <w:szCs w:val="24"/>
          <w:lang w:val="es-ES_tradnl"/>
        </w:rPr>
        <w:t xml:space="preserve">al momento histórico en el que se leen y los imponen como </w:t>
      </w:r>
      <w:r w:rsidR="00FB0A69">
        <w:rPr>
          <w:rFonts w:ascii="Times New Roman" w:hAnsi="Times New Roman"/>
          <w:sz w:val="24"/>
          <w:szCs w:val="24"/>
          <w:lang w:val="es-ES_tradnl"/>
        </w:rPr>
        <w:t xml:space="preserve">normativos </w:t>
      </w:r>
      <w:r w:rsidR="003A5C74">
        <w:rPr>
          <w:rFonts w:ascii="Times New Roman" w:hAnsi="Times New Roman"/>
          <w:sz w:val="24"/>
          <w:szCs w:val="24"/>
          <w:lang w:val="es-ES_tradnl"/>
        </w:rPr>
        <w:t>y de obligado cumplimiento</w:t>
      </w:r>
      <w:r w:rsidR="00FB0A69">
        <w:rPr>
          <w:rFonts w:ascii="Times New Roman" w:hAnsi="Times New Roman"/>
          <w:sz w:val="24"/>
          <w:szCs w:val="24"/>
          <w:lang w:val="es-ES_tradnl"/>
        </w:rPr>
        <w:t xml:space="preserve"> en todo tiempo, lugar y circunstancia.</w:t>
      </w:r>
      <w:r w:rsidR="003A5C7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261BDE">
        <w:rPr>
          <w:rFonts w:ascii="Times New Roman" w:hAnsi="Times New Roman"/>
          <w:sz w:val="24"/>
          <w:szCs w:val="24"/>
          <w:lang w:val="es-ES_tradnl"/>
        </w:rPr>
        <w:t xml:space="preserve">Juan XXIII abandonaba la senda del </w:t>
      </w:r>
      <w:r w:rsidR="003A5C74">
        <w:rPr>
          <w:rFonts w:ascii="Times New Roman" w:hAnsi="Times New Roman"/>
          <w:sz w:val="24"/>
          <w:szCs w:val="24"/>
          <w:lang w:val="es-ES_tradnl"/>
        </w:rPr>
        <w:t xml:space="preserve">dogmatismo, </w:t>
      </w:r>
      <w:r w:rsidR="00261BDE">
        <w:rPr>
          <w:rFonts w:ascii="Times New Roman" w:hAnsi="Times New Roman"/>
          <w:sz w:val="24"/>
          <w:szCs w:val="24"/>
          <w:lang w:val="es-ES_tradnl"/>
        </w:rPr>
        <w:t>por l</w:t>
      </w:r>
      <w:r w:rsidR="00506628">
        <w:rPr>
          <w:rFonts w:ascii="Times New Roman" w:hAnsi="Times New Roman"/>
          <w:sz w:val="24"/>
          <w:szCs w:val="24"/>
          <w:lang w:val="es-ES_tradnl"/>
        </w:rPr>
        <w:t>a</w:t>
      </w:r>
      <w:r w:rsidR="00261BDE">
        <w:rPr>
          <w:rFonts w:ascii="Times New Roman" w:hAnsi="Times New Roman"/>
          <w:sz w:val="24"/>
          <w:szCs w:val="24"/>
          <w:lang w:val="es-ES_tradnl"/>
        </w:rPr>
        <w:t xml:space="preserve"> que durante tantos siglos transitaron el papado y la teología oficial</w:t>
      </w:r>
      <w:r w:rsidR="003A5C74">
        <w:rPr>
          <w:rFonts w:ascii="Times New Roman" w:hAnsi="Times New Roman"/>
          <w:sz w:val="24"/>
          <w:szCs w:val="24"/>
          <w:lang w:val="es-ES_tradnl"/>
        </w:rPr>
        <w:t>,</w:t>
      </w:r>
      <w:r w:rsidR="00261BDE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A5C74">
        <w:rPr>
          <w:rFonts w:ascii="Times New Roman" w:hAnsi="Times New Roman"/>
          <w:sz w:val="24"/>
          <w:szCs w:val="24"/>
          <w:lang w:val="es-ES_tradnl"/>
        </w:rPr>
        <w:t xml:space="preserve">reconocía la importancia del recurso a los métodos histórico-críticos en la investigación, otrora condenada por la propia Iglesia católica, </w:t>
      </w:r>
      <w:r w:rsidR="00261BDE">
        <w:rPr>
          <w:rFonts w:ascii="Times New Roman" w:hAnsi="Times New Roman"/>
          <w:sz w:val="24"/>
          <w:szCs w:val="24"/>
          <w:lang w:val="es-ES_tradnl"/>
        </w:rPr>
        <w:t>y empezaba a caminar por las veredas de la interpretación</w:t>
      </w:r>
      <w:r w:rsidR="003A5C74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261BDE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FB0A69" w:rsidRDefault="00FB0A69" w:rsidP="0017019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Juan XXIII evitó el lenguaje de los anatemas y renunció a las condenas, tan frecuentes</w:t>
      </w:r>
      <w:r w:rsidR="00202D20">
        <w:rPr>
          <w:rFonts w:ascii="Times New Roman" w:hAnsi="Times New Roman"/>
          <w:sz w:val="24"/>
          <w:szCs w:val="24"/>
          <w:lang w:val="es-ES_tradnl"/>
        </w:rPr>
        <w:t xml:space="preserve"> en otros concilios. Por ejemplo, </w:t>
      </w:r>
      <w:r w:rsidR="00AF3C24">
        <w:rPr>
          <w:rFonts w:ascii="Times New Roman" w:hAnsi="Times New Roman"/>
          <w:sz w:val="24"/>
          <w:szCs w:val="24"/>
          <w:lang w:val="es-ES_tradnl"/>
        </w:rPr>
        <w:t>T</w:t>
      </w:r>
      <w:r>
        <w:rPr>
          <w:rFonts w:ascii="Times New Roman" w:hAnsi="Times New Roman"/>
          <w:sz w:val="24"/>
          <w:szCs w:val="24"/>
          <w:lang w:val="es-ES_tradnl"/>
        </w:rPr>
        <w:t>rento</w:t>
      </w:r>
      <w:r w:rsidR="00AF3C24">
        <w:rPr>
          <w:rFonts w:ascii="Times New Roman" w:hAnsi="Times New Roman"/>
          <w:sz w:val="24"/>
          <w:szCs w:val="24"/>
          <w:lang w:val="es-ES_tradnl"/>
        </w:rPr>
        <w:t xml:space="preserve"> condenó</w:t>
      </w:r>
      <w:r>
        <w:rPr>
          <w:rFonts w:ascii="Times New Roman" w:hAnsi="Times New Roman"/>
          <w:sz w:val="24"/>
          <w:szCs w:val="24"/>
          <w:lang w:val="es-ES_tradnl"/>
        </w:rPr>
        <w:t xml:space="preserve"> la Reforma protestante</w:t>
      </w:r>
      <w:r w:rsidR="00506628">
        <w:rPr>
          <w:rFonts w:ascii="Times New Roman" w:hAnsi="Times New Roman"/>
          <w:sz w:val="24"/>
          <w:szCs w:val="24"/>
          <w:lang w:val="es-ES_tradnl"/>
        </w:rPr>
        <w:t xml:space="preserve">; </w:t>
      </w:r>
      <w:proofErr w:type="gramStart"/>
      <w:r w:rsidR="00AF3C24">
        <w:rPr>
          <w:rFonts w:ascii="Times New Roman" w:hAnsi="Times New Roman"/>
          <w:sz w:val="24"/>
          <w:szCs w:val="24"/>
          <w:lang w:val="es-ES_tradnl"/>
        </w:rPr>
        <w:t>el</w:t>
      </w:r>
      <w:proofErr w:type="gramEnd"/>
      <w:r w:rsidR="00AF3C24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Vaticano I </w:t>
      </w:r>
      <w:r w:rsidR="00AF3C24">
        <w:rPr>
          <w:rFonts w:ascii="Times New Roman" w:hAnsi="Times New Roman"/>
          <w:sz w:val="24"/>
          <w:szCs w:val="24"/>
          <w:lang w:val="es-ES_tradnl"/>
        </w:rPr>
        <w:t>anatematizó el</w:t>
      </w:r>
      <w:r>
        <w:rPr>
          <w:rFonts w:ascii="Times New Roman" w:hAnsi="Times New Roman"/>
          <w:sz w:val="24"/>
          <w:szCs w:val="24"/>
          <w:lang w:val="es-ES_tradnl"/>
        </w:rPr>
        <w:t xml:space="preserve"> modernismo. </w:t>
      </w:r>
      <w:r w:rsidR="00E67F62">
        <w:rPr>
          <w:rFonts w:ascii="Times New Roman" w:hAnsi="Times New Roman"/>
          <w:sz w:val="24"/>
          <w:szCs w:val="24"/>
          <w:lang w:val="es-ES_tradnl"/>
        </w:rPr>
        <w:t>Huy</w:t>
      </w:r>
      <w:r w:rsidR="00AF3C24">
        <w:rPr>
          <w:rFonts w:ascii="Times New Roman" w:hAnsi="Times New Roman"/>
          <w:sz w:val="24"/>
          <w:szCs w:val="24"/>
          <w:lang w:val="es-ES_tradnl"/>
        </w:rPr>
        <w:t>ó</w:t>
      </w:r>
      <w:r w:rsidR="00E67F62">
        <w:rPr>
          <w:rFonts w:ascii="Times New Roman" w:hAnsi="Times New Roman"/>
          <w:sz w:val="24"/>
          <w:szCs w:val="24"/>
          <w:lang w:val="es-ES_tradnl"/>
        </w:rPr>
        <w:t xml:space="preserve"> de las definiciones dogmáticas y </w:t>
      </w:r>
      <w:r w:rsidR="00202D20">
        <w:rPr>
          <w:rFonts w:ascii="Times New Roman" w:hAnsi="Times New Roman"/>
          <w:sz w:val="24"/>
          <w:szCs w:val="24"/>
          <w:lang w:val="es-ES_tradnl"/>
        </w:rPr>
        <w:t xml:space="preserve">se negó  a imponer el credo católico. </w:t>
      </w:r>
      <w:r w:rsidR="00E67F62">
        <w:rPr>
          <w:rFonts w:ascii="Times New Roman" w:hAnsi="Times New Roman"/>
          <w:sz w:val="24"/>
          <w:szCs w:val="24"/>
          <w:lang w:val="es-ES_tradnl"/>
        </w:rPr>
        <w:t xml:space="preserve">Lo que sí hizo fue presentar sin arrogancia el cristianismo como oferta de sentido a los hombres y las mujeres de la segunda mitad del siglo XX. </w:t>
      </w:r>
    </w:p>
    <w:p w:rsidR="0017019C" w:rsidRDefault="00CC3F01" w:rsidP="004E553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Un mes antes, en </w:t>
      </w:r>
      <w:r w:rsidR="00AF3C24">
        <w:rPr>
          <w:rFonts w:ascii="Times New Roman" w:hAnsi="Times New Roman"/>
          <w:sz w:val="24"/>
          <w:szCs w:val="24"/>
          <w:lang w:val="es-ES_tradnl"/>
        </w:rPr>
        <w:t xml:space="preserve">un </w:t>
      </w:r>
      <w:r w:rsidR="00A3686C">
        <w:rPr>
          <w:rFonts w:ascii="Times New Roman" w:hAnsi="Times New Roman"/>
          <w:sz w:val="24"/>
          <w:szCs w:val="24"/>
          <w:lang w:val="es-ES_tradnl"/>
        </w:rPr>
        <w:t xml:space="preserve">memorable </w:t>
      </w:r>
      <w:r w:rsidR="00AF3C24">
        <w:rPr>
          <w:rFonts w:ascii="Times New Roman" w:hAnsi="Times New Roman"/>
          <w:sz w:val="24"/>
          <w:szCs w:val="24"/>
          <w:lang w:val="es-ES_tradnl"/>
        </w:rPr>
        <w:t>d</w:t>
      </w:r>
      <w:r>
        <w:rPr>
          <w:rFonts w:ascii="Times New Roman" w:hAnsi="Times New Roman"/>
          <w:sz w:val="24"/>
          <w:szCs w:val="24"/>
          <w:lang w:val="es-ES_tradnl"/>
        </w:rPr>
        <w:t xml:space="preserve">iscurso </w:t>
      </w:r>
      <w:r w:rsidR="00A3686C">
        <w:rPr>
          <w:rFonts w:ascii="Times New Roman" w:hAnsi="Times New Roman"/>
          <w:sz w:val="24"/>
          <w:szCs w:val="24"/>
          <w:lang w:val="es-ES_tradnl"/>
        </w:rPr>
        <w:t>pronunciado el</w:t>
      </w:r>
      <w:r>
        <w:rPr>
          <w:rFonts w:ascii="Times New Roman" w:hAnsi="Times New Roman"/>
          <w:sz w:val="24"/>
          <w:szCs w:val="24"/>
          <w:lang w:val="es-ES_tradnl"/>
        </w:rPr>
        <w:t xml:space="preserve"> 11 de septiembre, ofrecía otra de las claves para conocer su </w:t>
      </w:r>
      <w:r w:rsidR="00A3686C">
        <w:rPr>
          <w:rFonts w:ascii="Times New Roman" w:hAnsi="Times New Roman"/>
          <w:sz w:val="24"/>
          <w:szCs w:val="24"/>
          <w:lang w:val="es-ES_tradnl"/>
        </w:rPr>
        <w:t>verdadera intenció</w:t>
      </w:r>
      <w:r>
        <w:rPr>
          <w:rFonts w:ascii="Times New Roman" w:hAnsi="Times New Roman"/>
          <w:sz w:val="24"/>
          <w:szCs w:val="24"/>
          <w:lang w:val="es-ES_tradnl"/>
        </w:rPr>
        <w:t xml:space="preserve">n sobre el Concilio: “La Iglesia se presenta, para los países subdesarrollados, tal como es y quiere ser: la Iglesia de todos y, particularmente, la </w:t>
      </w:r>
      <w:r w:rsidRPr="00CC3F01">
        <w:rPr>
          <w:rFonts w:ascii="Times New Roman" w:hAnsi="Times New Roman"/>
          <w:i/>
          <w:sz w:val="24"/>
          <w:szCs w:val="24"/>
          <w:lang w:val="es-ES_tradnl"/>
        </w:rPr>
        <w:t>Iglesia de los pobres</w:t>
      </w:r>
      <w:r>
        <w:rPr>
          <w:rFonts w:ascii="Times New Roman" w:hAnsi="Times New Roman"/>
          <w:sz w:val="24"/>
          <w:szCs w:val="24"/>
          <w:lang w:val="es-ES_tradnl"/>
        </w:rPr>
        <w:t xml:space="preserve">”. Con esta afirmación el papa estaba trazando el camino a seguir por el Vaticano II, sobre todo al vincular la Iglesia de los pobres con los países subdesarrollados. </w:t>
      </w:r>
      <w:r w:rsidR="00F26F8B">
        <w:rPr>
          <w:rFonts w:ascii="Times New Roman" w:hAnsi="Times New Roman"/>
          <w:sz w:val="24"/>
          <w:szCs w:val="24"/>
          <w:lang w:val="es-ES_tradnl"/>
        </w:rPr>
        <w:t>C</w:t>
      </w:r>
      <w:r>
        <w:rPr>
          <w:rFonts w:ascii="Times New Roman" w:hAnsi="Times New Roman"/>
          <w:sz w:val="24"/>
          <w:szCs w:val="24"/>
          <w:lang w:val="es-ES_tradnl"/>
        </w:rPr>
        <w:t xml:space="preserve">iertamente, el tema de la </w:t>
      </w:r>
      <w:r w:rsidRPr="00CC3F01">
        <w:rPr>
          <w:rFonts w:ascii="Times New Roman" w:hAnsi="Times New Roman"/>
          <w:i/>
          <w:sz w:val="24"/>
          <w:szCs w:val="24"/>
          <w:lang w:val="es-ES_tradnl"/>
        </w:rPr>
        <w:t>Iglesia de los pobres</w:t>
      </w:r>
      <w:r>
        <w:rPr>
          <w:rFonts w:ascii="Times New Roman" w:hAnsi="Times New Roman"/>
          <w:sz w:val="24"/>
          <w:szCs w:val="24"/>
          <w:lang w:val="es-ES_tradnl"/>
        </w:rPr>
        <w:t xml:space="preserve"> estuvo  pres</w:t>
      </w:r>
      <w:r w:rsidR="0017019C">
        <w:rPr>
          <w:rFonts w:ascii="Times New Roman" w:hAnsi="Times New Roman"/>
          <w:sz w:val="24"/>
          <w:szCs w:val="24"/>
          <w:lang w:val="es-ES_tradnl"/>
        </w:rPr>
        <w:t>e</w:t>
      </w:r>
      <w:r>
        <w:rPr>
          <w:rFonts w:ascii="Times New Roman" w:hAnsi="Times New Roman"/>
          <w:sz w:val="24"/>
          <w:szCs w:val="24"/>
          <w:lang w:val="es-ES_tradnl"/>
        </w:rPr>
        <w:t>nte en el aula conciliar</w:t>
      </w:r>
      <w:r w:rsidR="0017019C">
        <w:rPr>
          <w:rFonts w:ascii="Times New Roman" w:hAnsi="Times New Roman"/>
          <w:sz w:val="24"/>
          <w:szCs w:val="24"/>
          <w:lang w:val="es-ES_tradnl"/>
        </w:rPr>
        <w:t>, donde se escucharon intervenciones muy lúcidas</w:t>
      </w:r>
      <w:r w:rsidR="00F26F8B">
        <w:rPr>
          <w:rFonts w:ascii="Times New Roman" w:hAnsi="Times New Roman"/>
          <w:sz w:val="24"/>
          <w:szCs w:val="24"/>
          <w:lang w:val="es-ES_tradnl"/>
        </w:rPr>
        <w:t xml:space="preserve"> y proféticas</w:t>
      </w:r>
      <w:r w:rsidR="00554952">
        <w:rPr>
          <w:rFonts w:ascii="Times New Roman" w:hAnsi="Times New Roman"/>
          <w:sz w:val="24"/>
          <w:szCs w:val="24"/>
          <w:lang w:val="es-ES_tradnl"/>
        </w:rPr>
        <w:t>. Una fue la de</w:t>
      </w:r>
      <w:r w:rsidR="000136D0">
        <w:rPr>
          <w:rFonts w:ascii="Times New Roman" w:hAnsi="Times New Roman"/>
          <w:sz w:val="24"/>
          <w:szCs w:val="24"/>
          <w:lang w:val="es-ES_tradnl"/>
        </w:rPr>
        <w:t xml:space="preserve"> monseñor </w:t>
      </w:r>
      <w:proofErr w:type="spellStart"/>
      <w:r w:rsidR="000136D0">
        <w:rPr>
          <w:rFonts w:ascii="Times New Roman" w:hAnsi="Times New Roman"/>
          <w:sz w:val="24"/>
          <w:szCs w:val="24"/>
          <w:lang w:val="es-ES_tradnl"/>
        </w:rPr>
        <w:t>Hammer</w:t>
      </w:r>
      <w:proofErr w:type="spellEnd"/>
      <w:r w:rsidR="000136D0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4E49D0">
        <w:rPr>
          <w:rFonts w:ascii="Times New Roman" w:hAnsi="Times New Roman"/>
          <w:sz w:val="24"/>
          <w:szCs w:val="24"/>
          <w:lang w:val="es-ES_tradnl"/>
        </w:rPr>
        <w:t xml:space="preserve">obispo de </w:t>
      </w:r>
      <w:proofErr w:type="spellStart"/>
      <w:r w:rsidR="004E49D0">
        <w:rPr>
          <w:rFonts w:ascii="Times New Roman" w:hAnsi="Times New Roman"/>
          <w:sz w:val="24"/>
          <w:szCs w:val="24"/>
          <w:lang w:val="es-ES_tradnl"/>
        </w:rPr>
        <w:t>Tournai</w:t>
      </w:r>
      <w:proofErr w:type="spellEnd"/>
      <w:r w:rsidR="00142B8D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17019C">
        <w:rPr>
          <w:rFonts w:ascii="Times New Roman" w:hAnsi="Times New Roman"/>
          <w:sz w:val="24"/>
          <w:szCs w:val="24"/>
          <w:lang w:val="es-ES_tradnl"/>
        </w:rPr>
        <w:t>“Hay que reservar a los pobre el primer lugar en la Iglesia</w:t>
      </w:r>
      <w:r w:rsidR="00F26F8B">
        <w:rPr>
          <w:rFonts w:ascii="Times New Roman" w:hAnsi="Times New Roman"/>
          <w:sz w:val="24"/>
          <w:szCs w:val="24"/>
          <w:lang w:val="es-ES_tradnl"/>
        </w:rPr>
        <w:t>”</w:t>
      </w:r>
      <w:r w:rsidR="004E49D0">
        <w:rPr>
          <w:rFonts w:ascii="Times New Roman" w:hAnsi="Times New Roman"/>
          <w:sz w:val="24"/>
          <w:szCs w:val="24"/>
          <w:lang w:val="es-ES_tradnl"/>
        </w:rPr>
        <w:t xml:space="preserve">. Otra fue la del </w:t>
      </w:r>
      <w:r w:rsidR="00F26F8B">
        <w:rPr>
          <w:rFonts w:ascii="Times New Roman" w:hAnsi="Times New Roman"/>
          <w:sz w:val="24"/>
          <w:szCs w:val="24"/>
          <w:lang w:val="es-ES_tradnl"/>
        </w:rPr>
        <w:t xml:space="preserve">cardenal </w:t>
      </w:r>
      <w:proofErr w:type="spellStart"/>
      <w:r w:rsidR="00F26F8B">
        <w:rPr>
          <w:rFonts w:ascii="Times New Roman" w:hAnsi="Times New Roman"/>
          <w:sz w:val="24"/>
          <w:szCs w:val="24"/>
          <w:lang w:val="es-ES_tradnl"/>
        </w:rPr>
        <w:t>Lercaro</w:t>
      </w:r>
      <w:proofErr w:type="spellEnd"/>
      <w:r w:rsidR="00F26F8B">
        <w:rPr>
          <w:rFonts w:ascii="Times New Roman" w:hAnsi="Times New Roman"/>
          <w:sz w:val="24"/>
          <w:szCs w:val="24"/>
          <w:lang w:val="es-ES_tradnl"/>
        </w:rPr>
        <w:t>, arzobispo de Bolonia</w:t>
      </w:r>
      <w:r w:rsidR="004E49D0">
        <w:rPr>
          <w:rFonts w:ascii="Times New Roman" w:hAnsi="Times New Roman"/>
          <w:sz w:val="24"/>
          <w:szCs w:val="24"/>
          <w:lang w:val="es-ES_tradnl"/>
        </w:rPr>
        <w:t>, quien hizo ver a</w:t>
      </w:r>
      <w:r w:rsidR="009E7BDE">
        <w:rPr>
          <w:rFonts w:ascii="Times New Roman" w:hAnsi="Times New Roman"/>
          <w:sz w:val="24"/>
          <w:szCs w:val="24"/>
          <w:lang w:val="es-ES_tradnl"/>
        </w:rPr>
        <w:t xml:space="preserve"> los</w:t>
      </w:r>
      <w:r w:rsidR="004E49D0">
        <w:rPr>
          <w:rFonts w:ascii="Times New Roman" w:hAnsi="Times New Roman"/>
          <w:sz w:val="24"/>
          <w:szCs w:val="24"/>
          <w:lang w:val="es-ES_tradnl"/>
        </w:rPr>
        <w:t xml:space="preserve"> padres conciliares que la Iglesia de los pobres debía ser el tema central </w:t>
      </w:r>
      <w:r w:rsidR="009E7BDE">
        <w:rPr>
          <w:rFonts w:ascii="Times New Roman" w:hAnsi="Times New Roman"/>
          <w:sz w:val="24"/>
          <w:szCs w:val="24"/>
          <w:lang w:val="es-ES_tradnl"/>
        </w:rPr>
        <w:t>d</w:t>
      </w:r>
      <w:r w:rsidR="00F87DD6">
        <w:rPr>
          <w:rFonts w:ascii="Times New Roman" w:hAnsi="Times New Roman"/>
          <w:sz w:val="24"/>
          <w:szCs w:val="24"/>
          <w:lang w:val="es-ES_tradnl"/>
        </w:rPr>
        <w:t>e</w:t>
      </w:r>
      <w:r w:rsidR="004E49D0">
        <w:rPr>
          <w:rFonts w:ascii="Times New Roman" w:hAnsi="Times New Roman"/>
          <w:sz w:val="24"/>
          <w:szCs w:val="24"/>
          <w:lang w:val="es-ES_tradnl"/>
        </w:rPr>
        <w:t xml:space="preserve">l Concilio. De lo contrario,  dijo, “no cumpliríamos con </w:t>
      </w:r>
      <w:r w:rsidR="004E49D0">
        <w:rPr>
          <w:rFonts w:ascii="Times New Roman" w:hAnsi="Times New Roman"/>
          <w:sz w:val="24"/>
          <w:szCs w:val="24"/>
          <w:lang w:val="es-ES_tradnl"/>
        </w:rPr>
        <w:lastRenderedPageBreak/>
        <w:t>nuestro deber</w:t>
      </w:r>
      <w:r w:rsidR="009E7BDE">
        <w:rPr>
          <w:rFonts w:ascii="Times New Roman" w:hAnsi="Times New Roman"/>
          <w:sz w:val="24"/>
          <w:szCs w:val="24"/>
          <w:lang w:val="es-ES_tradnl"/>
        </w:rPr>
        <w:t>”</w:t>
      </w:r>
      <w:r w:rsidR="004E49D0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17019C">
        <w:rPr>
          <w:rFonts w:ascii="Times New Roman" w:hAnsi="Times New Roman"/>
          <w:sz w:val="24"/>
          <w:szCs w:val="24"/>
          <w:lang w:val="es-ES_tradnl"/>
        </w:rPr>
        <w:t xml:space="preserve">Pero </w:t>
      </w:r>
      <w:r w:rsidR="009E7BDE">
        <w:rPr>
          <w:rFonts w:ascii="Times New Roman" w:hAnsi="Times New Roman"/>
          <w:sz w:val="24"/>
          <w:szCs w:val="24"/>
          <w:lang w:val="es-ES_tradnl"/>
        </w:rPr>
        <w:t xml:space="preserve">la idea </w:t>
      </w:r>
      <w:r w:rsidR="0017019C">
        <w:rPr>
          <w:rFonts w:ascii="Times New Roman" w:hAnsi="Times New Roman"/>
          <w:sz w:val="24"/>
          <w:szCs w:val="24"/>
          <w:lang w:val="es-ES_tradnl"/>
        </w:rPr>
        <w:t>no caló en el aula conciliar</w:t>
      </w:r>
      <w:r w:rsidR="004E49D0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202D20">
        <w:rPr>
          <w:rFonts w:ascii="Times New Roman" w:hAnsi="Times New Roman"/>
          <w:sz w:val="24"/>
          <w:szCs w:val="24"/>
          <w:lang w:val="es-ES_tradnl"/>
        </w:rPr>
        <w:t>Fue una o</w:t>
      </w:r>
      <w:r w:rsidR="00142B8D">
        <w:rPr>
          <w:rFonts w:ascii="Times New Roman" w:hAnsi="Times New Roman"/>
          <w:sz w:val="24"/>
          <w:szCs w:val="24"/>
          <w:lang w:val="es-ES_tradnl"/>
        </w:rPr>
        <w:t xml:space="preserve">casión </w:t>
      </w:r>
      <w:r w:rsidR="004E49D0">
        <w:rPr>
          <w:rFonts w:ascii="Times New Roman" w:hAnsi="Times New Roman"/>
          <w:sz w:val="24"/>
          <w:szCs w:val="24"/>
          <w:lang w:val="es-ES_tradnl"/>
        </w:rPr>
        <w:t>perdida</w:t>
      </w:r>
      <w:r w:rsidR="00FC7E1D">
        <w:rPr>
          <w:rFonts w:ascii="Times New Roman" w:hAnsi="Times New Roman"/>
          <w:sz w:val="24"/>
          <w:szCs w:val="24"/>
          <w:lang w:val="es-ES_tradnl"/>
        </w:rPr>
        <w:t>. Quién la llevó a la práctica fue la teología de la liberación</w:t>
      </w:r>
      <w:r w:rsidR="00380D46">
        <w:rPr>
          <w:rFonts w:ascii="Times New Roman" w:hAnsi="Times New Roman"/>
          <w:sz w:val="24"/>
          <w:szCs w:val="24"/>
          <w:lang w:val="es-ES_tradnl"/>
        </w:rPr>
        <w:t xml:space="preserve"> en América Latina</w:t>
      </w:r>
      <w:r w:rsidR="00FC7E1D">
        <w:rPr>
          <w:rFonts w:ascii="Times New Roman" w:hAnsi="Times New Roman"/>
          <w:sz w:val="24"/>
          <w:szCs w:val="24"/>
          <w:lang w:val="es-ES_tradnl"/>
        </w:rPr>
        <w:t xml:space="preserve">. </w:t>
      </w:r>
      <w:r w:rsidR="004E49D0"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:rsidR="00152FE0" w:rsidRPr="00152FE0" w:rsidRDefault="00152FE0" w:rsidP="00152FE0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Juan José Tamayo es director de la Cátedra de Teología y Ciencias de las Religiones, de la Universidad Carlos III de Madrid. Su última obra es </w:t>
      </w:r>
      <w:r>
        <w:rPr>
          <w:rFonts w:ascii="Times New Roman" w:hAnsi="Times New Roman"/>
          <w:i/>
          <w:sz w:val="24"/>
          <w:szCs w:val="24"/>
          <w:lang w:val="es-ES_tradnl"/>
        </w:rPr>
        <w:t>Invitación a la utopía. Ensayo histórico para tiempos de crisis</w:t>
      </w:r>
      <w:r>
        <w:rPr>
          <w:rFonts w:ascii="Times New Roman" w:hAnsi="Times New Roman"/>
          <w:sz w:val="24"/>
          <w:szCs w:val="24"/>
          <w:lang w:val="es-ES_tradnl"/>
        </w:rPr>
        <w:t xml:space="preserve"> (Trotta, 2012).</w:t>
      </w:r>
    </w:p>
    <w:p w:rsidR="004E5531" w:rsidRPr="00BA083B" w:rsidRDefault="004E5531" w:rsidP="007D1073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A083B">
        <w:rPr>
          <w:rFonts w:ascii="Times New Roman" w:hAnsi="Times New Roman"/>
          <w:sz w:val="24"/>
          <w:szCs w:val="24"/>
          <w:lang w:val="es-ES_tradnl"/>
        </w:rPr>
        <w:tab/>
      </w:r>
    </w:p>
    <w:p w:rsidR="00B11052" w:rsidRPr="004E5531" w:rsidRDefault="00B11052">
      <w:pPr>
        <w:rPr>
          <w:lang w:val="es-ES_tradnl"/>
        </w:rPr>
      </w:pPr>
    </w:p>
    <w:sectPr w:rsidR="00B11052" w:rsidRPr="004E5531" w:rsidSect="00B11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531"/>
    <w:rsid w:val="00001775"/>
    <w:rsid w:val="000136D0"/>
    <w:rsid w:val="000242FC"/>
    <w:rsid w:val="00063388"/>
    <w:rsid w:val="000909FB"/>
    <w:rsid w:val="000D0230"/>
    <w:rsid w:val="00142B8D"/>
    <w:rsid w:val="00152FE0"/>
    <w:rsid w:val="0017019C"/>
    <w:rsid w:val="001B4761"/>
    <w:rsid w:val="00202D20"/>
    <w:rsid w:val="00242D35"/>
    <w:rsid w:val="00261BDE"/>
    <w:rsid w:val="002E6101"/>
    <w:rsid w:val="002E7A87"/>
    <w:rsid w:val="00335DF9"/>
    <w:rsid w:val="00365255"/>
    <w:rsid w:val="00380D46"/>
    <w:rsid w:val="003A5C74"/>
    <w:rsid w:val="003A6FA3"/>
    <w:rsid w:val="00426301"/>
    <w:rsid w:val="0047687A"/>
    <w:rsid w:val="00497118"/>
    <w:rsid w:val="004C2D00"/>
    <w:rsid w:val="004E49D0"/>
    <w:rsid w:val="004E5531"/>
    <w:rsid w:val="004F41C9"/>
    <w:rsid w:val="00506628"/>
    <w:rsid w:val="005348C4"/>
    <w:rsid w:val="00554952"/>
    <w:rsid w:val="00572CD5"/>
    <w:rsid w:val="00694FBC"/>
    <w:rsid w:val="006B7774"/>
    <w:rsid w:val="007007A5"/>
    <w:rsid w:val="00740E27"/>
    <w:rsid w:val="007D1073"/>
    <w:rsid w:val="007F0B97"/>
    <w:rsid w:val="00942E0B"/>
    <w:rsid w:val="009462BE"/>
    <w:rsid w:val="00970EB7"/>
    <w:rsid w:val="009A7831"/>
    <w:rsid w:val="009E7BDE"/>
    <w:rsid w:val="00A3686C"/>
    <w:rsid w:val="00AD70F2"/>
    <w:rsid w:val="00AF3C24"/>
    <w:rsid w:val="00B11052"/>
    <w:rsid w:val="00CC3F01"/>
    <w:rsid w:val="00D60317"/>
    <w:rsid w:val="00DF162C"/>
    <w:rsid w:val="00E67F62"/>
    <w:rsid w:val="00E921F9"/>
    <w:rsid w:val="00EA4B4C"/>
    <w:rsid w:val="00EB468C"/>
    <w:rsid w:val="00EF53CE"/>
    <w:rsid w:val="00EF775F"/>
    <w:rsid w:val="00F079BC"/>
    <w:rsid w:val="00F176A6"/>
    <w:rsid w:val="00F26F8B"/>
    <w:rsid w:val="00F87DD6"/>
    <w:rsid w:val="00FB0A69"/>
    <w:rsid w:val="00FC2095"/>
    <w:rsid w:val="00FC7E1D"/>
    <w:rsid w:val="00FE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3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Tamayo</dc:creator>
  <cp:keywords/>
  <cp:lastModifiedBy>HP Cliente Preferencial</cp:lastModifiedBy>
  <cp:revision>2</cp:revision>
  <dcterms:created xsi:type="dcterms:W3CDTF">2012-10-18T11:47:00Z</dcterms:created>
  <dcterms:modified xsi:type="dcterms:W3CDTF">2012-10-18T11:47:00Z</dcterms:modified>
</cp:coreProperties>
</file>