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047" w:rsidRPr="00811047" w:rsidRDefault="00811047" w:rsidP="00811047">
      <w:pPr>
        <w:shd w:val="clear" w:color="auto" w:fill="FFFF00"/>
        <w:spacing w:after="0" w:line="240" w:lineRule="auto"/>
        <w:rPr>
          <w:rFonts w:eastAsia="Times New Roman" w:cs="Times New Roman"/>
          <w:sz w:val="24"/>
          <w:szCs w:val="24"/>
          <w:lang w:eastAsia="es-ES"/>
        </w:rPr>
      </w:pPr>
      <w:r w:rsidRPr="00811047">
        <w:rPr>
          <w:rFonts w:eastAsia="Times New Roman" w:cs="Times New Roman"/>
          <w:sz w:val="24"/>
          <w:szCs w:val="24"/>
          <w:lang w:eastAsia="es-ES"/>
        </w:rPr>
        <w:t>Hechos y dichos</w:t>
      </w:r>
    </w:p>
    <w:p w:rsidR="00811047" w:rsidRPr="00811047" w:rsidRDefault="00811047" w:rsidP="00811047">
      <w:pPr>
        <w:shd w:val="clear" w:color="auto" w:fill="4A442A" w:themeFill="background2" w:themeFillShade="40"/>
        <w:spacing w:before="100" w:beforeAutospacing="1" w:after="100" w:afterAutospacing="1" w:line="240" w:lineRule="auto"/>
        <w:outlineLvl w:val="1"/>
        <w:rPr>
          <w:rFonts w:ascii="Times New Roman" w:eastAsia="Times New Roman" w:hAnsi="Times New Roman" w:cs="Times New Roman"/>
          <w:b/>
          <w:bCs/>
          <w:color w:val="FFFFFF" w:themeColor="background1"/>
          <w:sz w:val="36"/>
          <w:szCs w:val="36"/>
          <w:lang w:eastAsia="es-ES"/>
        </w:rPr>
      </w:pPr>
      <w:hyperlink r:id="rId4" w:history="1">
        <w:r w:rsidRPr="00811047">
          <w:rPr>
            <w:rFonts w:ascii="Times New Roman" w:eastAsia="Times New Roman" w:hAnsi="Times New Roman" w:cs="Times New Roman"/>
            <w:b/>
            <w:bCs/>
            <w:color w:val="FFFFFF" w:themeColor="background1"/>
            <w:sz w:val="36"/>
            <w:szCs w:val="36"/>
            <w:u w:val="single"/>
            <w:lang w:eastAsia="es-ES"/>
          </w:rPr>
          <w:t>Vaticano II - 2a sesión - 50 años (II)</w:t>
        </w:r>
      </w:hyperlink>
    </w:p>
    <w:p w:rsidR="00811047" w:rsidRPr="00811047" w:rsidRDefault="00811047" w:rsidP="00811047">
      <w:pPr>
        <w:spacing w:before="100" w:beforeAutospacing="1" w:after="100" w:afterAutospacing="1" w:line="240" w:lineRule="auto"/>
        <w:jc w:val="right"/>
        <w:rPr>
          <w:rFonts w:eastAsia="Times New Roman" w:cs="Times New Roman"/>
          <w:sz w:val="24"/>
          <w:szCs w:val="24"/>
          <w:lang w:eastAsia="es-ES"/>
        </w:rPr>
      </w:pPr>
      <w:r w:rsidRPr="00811047">
        <w:rPr>
          <w:rFonts w:eastAsia="Times New Roman" w:cs="Times New Roman"/>
          <w:sz w:val="24"/>
          <w:szCs w:val="24"/>
          <w:lang w:eastAsia="es-ES"/>
        </w:rPr>
        <w:t xml:space="preserve">Número 27 - Por </w:t>
      </w:r>
      <w:r w:rsidRPr="00811047">
        <w:rPr>
          <w:rFonts w:eastAsia="Times New Roman" w:cs="Times New Roman"/>
          <w:b/>
          <w:bCs/>
          <w:sz w:val="24"/>
          <w:szCs w:val="24"/>
          <w:lang w:eastAsia="es-ES"/>
        </w:rPr>
        <w:t xml:space="preserve">Pablo </w:t>
      </w:r>
      <w:proofErr w:type="spellStart"/>
      <w:r w:rsidRPr="00811047">
        <w:rPr>
          <w:rFonts w:eastAsia="Times New Roman" w:cs="Times New Roman"/>
          <w:b/>
          <w:bCs/>
          <w:sz w:val="24"/>
          <w:szCs w:val="24"/>
          <w:lang w:eastAsia="es-ES"/>
        </w:rPr>
        <w:t>Dabezies</w:t>
      </w:r>
      <w:proofErr w:type="spellEnd"/>
      <w:r w:rsidRPr="00811047">
        <w:rPr>
          <w:rFonts w:eastAsia="Times New Roman" w:cs="Times New Roman"/>
          <w:sz w:val="24"/>
          <w:szCs w:val="24"/>
          <w:lang w:eastAsia="es-ES"/>
        </w:rPr>
        <w:t xml:space="preserve"> 10/2013</w:t>
      </w:r>
    </w:p>
    <w:p w:rsidR="00811047" w:rsidRPr="00811047" w:rsidRDefault="00811047" w:rsidP="00811047">
      <w:pPr>
        <w:spacing w:before="100" w:beforeAutospacing="1" w:after="100" w:afterAutospacing="1" w:line="240" w:lineRule="auto"/>
        <w:jc w:val="both"/>
        <w:rPr>
          <w:rFonts w:eastAsia="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1270</wp:posOffset>
            </wp:positionV>
            <wp:extent cx="2381250" cy="2238375"/>
            <wp:effectExtent l="19050" t="0" r="0" b="0"/>
            <wp:wrapTight wrapText="bothSides">
              <wp:wrapPolygon edited="0">
                <wp:start x="-173" y="0"/>
                <wp:lineTo x="-173" y="21508"/>
                <wp:lineTo x="21600" y="21508"/>
                <wp:lineTo x="21600" y="0"/>
                <wp:lineTo x="-173" y="0"/>
              </wp:wrapPolygon>
            </wp:wrapTight>
            <wp:docPr id="1" name="Imagen 1" descr="http://www.obsur.org.uy/carta/webroot/files/vatic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ur.org.uy/carta/webroot/files/vaticano.jpg"/>
                    <pic:cNvPicPr>
                      <a:picLocks noChangeAspect="1" noChangeArrowheads="1"/>
                    </pic:cNvPicPr>
                  </pic:nvPicPr>
                  <pic:blipFill>
                    <a:blip r:embed="rId5" cstate="print"/>
                    <a:srcRect/>
                    <a:stretch>
                      <a:fillRect/>
                    </a:stretch>
                  </pic:blipFill>
                  <pic:spPr bwMode="auto">
                    <a:xfrm>
                      <a:off x="0" y="0"/>
                      <a:ext cx="2381250" cy="2238375"/>
                    </a:xfrm>
                    <a:prstGeom prst="rect">
                      <a:avLst/>
                    </a:prstGeom>
                    <a:noFill/>
                    <a:ln w="9525">
                      <a:noFill/>
                      <a:miter lim="800000"/>
                      <a:headEnd/>
                      <a:tailEnd/>
                    </a:ln>
                  </pic:spPr>
                </pic:pic>
              </a:graphicData>
            </a:graphic>
          </wp:anchor>
        </w:drawing>
      </w:r>
      <w:r w:rsidRPr="00811047">
        <w:rPr>
          <w:rFonts w:eastAsia="Times New Roman" w:cs="Times New Roman"/>
          <w:sz w:val="24"/>
          <w:szCs w:val="24"/>
          <w:lang w:eastAsia="es-ES"/>
        </w:rPr>
        <w:t xml:space="preserve">Trabajoso proceso entonces el de la discusión sobre el esquema de la Iglesia en la segunda sesión. Y decía en la nota anterior que las trabas e impasses se concentraron en los hechos en dos grandes asuntos. Ante todo el del episcopado. Es cierto que había un amplio consenso para afirmar la </w:t>
      </w:r>
      <w:proofErr w:type="spellStart"/>
      <w:r w:rsidRPr="00811047">
        <w:rPr>
          <w:rFonts w:eastAsia="Times New Roman" w:cs="Times New Roman"/>
          <w:sz w:val="24"/>
          <w:szCs w:val="24"/>
          <w:lang w:eastAsia="es-ES"/>
        </w:rPr>
        <w:t>sacramentalidad</w:t>
      </w:r>
      <w:proofErr w:type="spellEnd"/>
      <w:r w:rsidRPr="00811047">
        <w:rPr>
          <w:rFonts w:eastAsia="Times New Roman" w:cs="Times New Roman"/>
          <w:sz w:val="24"/>
          <w:szCs w:val="24"/>
          <w:lang w:eastAsia="es-ES"/>
        </w:rPr>
        <w:t xml:space="preserve"> del orden episcopal, cosa que aunque hoy nos parezca raro, estaba envuelta en algunas brumas. Pero cuando se trataba de definir el papel y autoridad de los obispos con respecto a la Iglesia universal y aun en la suya propia, comenzaban los problemas por el temor de todo un sector de debilitar el primado papal. Y en este ámbito la discusión se centró mucho, y a veces tediosamente, sobre la cuestión de la colegialidad.</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El segundo gran asunto, que se planteó desde el inicio de la discusión, fue el del lugar a atribuir al esquema preparado sobre la Virgen María. Aunque la comisión preparatoria había previsto que fuera un esquema separado, muy rápido se levantaron voces, en general muy autorizadas, reclamando que se integrara en la constitución sobre la Iglesia, para que se viera con mayor claridad su lugar en la historia de salvación.</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b/>
          <w:bCs/>
          <w:sz w:val="24"/>
          <w:szCs w:val="24"/>
          <w:lang w:eastAsia="es-ES"/>
        </w:rPr>
        <w:t>En la búsqueda del legado apostólico</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 xml:space="preserve">Tal fue la tarea que se propuso la ya consolidada mayoría del Concilio (más allá de sus diferencias internas). Antes de entrar brevemente en las cuestiones más disputadas, hay que recordar que lo que será al final la “Lumen </w:t>
      </w:r>
      <w:proofErr w:type="spellStart"/>
      <w:r w:rsidRPr="00811047">
        <w:rPr>
          <w:rFonts w:eastAsia="Times New Roman" w:cs="Times New Roman"/>
          <w:sz w:val="24"/>
          <w:szCs w:val="24"/>
          <w:lang w:eastAsia="es-ES"/>
        </w:rPr>
        <w:t>Gentium</w:t>
      </w:r>
      <w:proofErr w:type="spellEnd"/>
      <w:r w:rsidRPr="00811047">
        <w:rPr>
          <w:rFonts w:eastAsia="Times New Roman" w:cs="Times New Roman"/>
          <w:sz w:val="24"/>
          <w:szCs w:val="24"/>
          <w:lang w:eastAsia="es-ES"/>
        </w:rPr>
        <w:t>” utiliza un vocabulario para hablar de la Iglesia que busca dar una idea de mayor dinamismo, movimiento y participación, que podemos resumir en la categoría de “Pueblo de Dios”. Que además incorpora con mucha naturalidad la dimensión escatológica: somos un pueblo que camina en la historia en busca de un Reino que siempre es mayor y que un día nos envolverá en plenitud junto con toda la creación. Mientras tanto, la Iglesia es y está llamada a ser sacramento (otra categoría revalorada) de lo que la humanidad y el mundo entero ya es: pueblo rescatado, reconciliado, liberado, salvado por el amor del Padre manifestado en Jesucristo. Es decir, ya Reino de Dios, pero que todavía tiene que serlo efectivamente, cada día, en la paciencia, en medio de esos dolores de parto de que habla san Pablo.</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 xml:space="preserve">En la discusión del primer capítulo los cardenales </w:t>
      </w:r>
      <w:proofErr w:type="spellStart"/>
      <w:r w:rsidRPr="00811047">
        <w:rPr>
          <w:rFonts w:eastAsia="Times New Roman" w:cs="Times New Roman"/>
          <w:sz w:val="24"/>
          <w:szCs w:val="24"/>
          <w:lang w:eastAsia="es-ES"/>
        </w:rPr>
        <w:t>Lercaro</w:t>
      </w:r>
      <w:proofErr w:type="spellEnd"/>
      <w:r w:rsidRPr="00811047">
        <w:rPr>
          <w:rFonts w:eastAsia="Times New Roman" w:cs="Times New Roman"/>
          <w:sz w:val="24"/>
          <w:szCs w:val="24"/>
          <w:lang w:eastAsia="es-ES"/>
        </w:rPr>
        <w:t xml:space="preserve"> y </w:t>
      </w:r>
      <w:proofErr w:type="spellStart"/>
      <w:r w:rsidRPr="00811047">
        <w:rPr>
          <w:rFonts w:eastAsia="Times New Roman" w:cs="Times New Roman"/>
          <w:sz w:val="24"/>
          <w:szCs w:val="24"/>
          <w:lang w:eastAsia="es-ES"/>
        </w:rPr>
        <w:t>Gerlier</w:t>
      </w:r>
      <w:proofErr w:type="spellEnd"/>
      <w:r w:rsidRPr="00811047">
        <w:rPr>
          <w:rFonts w:eastAsia="Times New Roman" w:cs="Times New Roman"/>
          <w:sz w:val="24"/>
          <w:szCs w:val="24"/>
          <w:lang w:eastAsia="es-ES"/>
        </w:rPr>
        <w:t xml:space="preserve"> (</w:t>
      </w:r>
      <w:proofErr w:type="spellStart"/>
      <w:r w:rsidRPr="00811047">
        <w:rPr>
          <w:rFonts w:eastAsia="Times New Roman" w:cs="Times New Roman"/>
          <w:sz w:val="24"/>
          <w:szCs w:val="24"/>
          <w:lang w:eastAsia="es-ES"/>
        </w:rPr>
        <w:t>Lión</w:t>
      </w:r>
      <w:proofErr w:type="spellEnd"/>
      <w:r w:rsidRPr="00811047">
        <w:rPr>
          <w:rFonts w:eastAsia="Times New Roman" w:cs="Times New Roman"/>
          <w:sz w:val="24"/>
          <w:szCs w:val="24"/>
          <w:lang w:eastAsia="es-ES"/>
        </w:rPr>
        <w:t xml:space="preserve">) reclamaron que en el texto estuviera presente la perspectiva de la “Iglesia de los pobres”, según la </w:t>
      </w:r>
      <w:r w:rsidRPr="00811047">
        <w:rPr>
          <w:rFonts w:eastAsia="Times New Roman" w:cs="Times New Roman"/>
          <w:sz w:val="24"/>
          <w:szCs w:val="24"/>
          <w:lang w:eastAsia="es-ES"/>
        </w:rPr>
        <w:lastRenderedPageBreak/>
        <w:t>expresión de Juan XXIII, pero el concilio no pareció prestar mucha atención a ello. Algunos historiadores posteriores del Vaticano II han señalado que el voto crucial del 1/10 (ver artículo anterior), si bien aseguró la aprobación de un enorme cambio en la eclesiología, al mismo tiempo dificultó la integración de otros aportes renovadores, como por ejemplo este.</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Pero donde el debate se hizo apasionado, largo pero sereno, fue en torno a la afirmación de que los obispos forman un colegio cuya cabeza es el obispo de Roma, ya que son los sucesores del colegio apostólico en torno a Pedro. Lo que suponía afirmar que la Iglesia está fundamentada en Pedro y los apóstoles, y sus sucesores a lo largo de los siglos. </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 xml:space="preserve">La minoría, sobre todo en la persona del cardenal </w:t>
      </w:r>
      <w:proofErr w:type="spellStart"/>
      <w:r w:rsidRPr="00811047">
        <w:rPr>
          <w:rFonts w:eastAsia="Times New Roman" w:cs="Times New Roman"/>
          <w:sz w:val="24"/>
          <w:szCs w:val="24"/>
          <w:lang w:eastAsia="es-ES"/>
        </w:rPr>
        <w:t>Ruffini</w:t>
      </w:r>
      <w:proofErr w:type="spellEnd"/>
      <w:r w:rsidRPr="00811047">
        <w:rPr>
          <w:rFonts w:eastAsia="Times New Roman" w:cs="Times New Roman"/>
          <w:sz w:val="24"/>
          <w:szCs w:val="24"/>
          <w:lang w:eastAsia="es-ES"/>
        </w:rPr>
        <w:t xml:space="preserve">, obispo de Palermo, negaba con vigor esta teología por carecer, según él de fundamento </w:t>
      </w:r>
      <w:proofErr w:type="spellStart"/>
      <w:r w:rsidRPr="00811047">
        <w:rPr>
          <w:rFonts w:eastAsia="Times New Roman" w:cs="Times New Roman"/>
          <w:sz w:val="24"/>
          <w:szCs w:val="24"/>
          <w:lang w:eastAsia="es-ES"/>
        </w:rPr>
        <w:t>escriturístico</w:t>
      </w:r>
      <w:proofErr w:type="spellEnd"/>
      <w:r w:rsidRPr="00811047">
        <w:rPr>
          <w:rFonts w:eastAsia="Times New Roman" w:cs="Times New Roman"/>
          <w:sz w:val="24"/>
          <w:szCs w:val="24"/>
          <w:lang w:eastAsia="es-ES"/>
        </w:rPr>
        <w:t xml:space="preserve">, manteniéndose anclado en la eclesiología del Vaticano I que reconocía solo a Pedro como ese fundamento. La mayoría argumentó en el sentido del texto, por medio de muchas de las grandes figuras conciliares, a las que se agregó la del patriarca griego melquita </w:t>
      </w:r>
      <w:proofErr w:type="spellStart"/>
      <w:r w:rsidRPr="00811047">
        <w:rPr>
          <w:rFonts w:eastAsia="Times New Roman" w:cs="Times New Roman"/>
          <w:sz w:val="24"/>
          <w:szCs w:val="24"/>
          <w:lang w:eastAsia="es-ES"/>
        </w:rPr>
        <w:t>Maximos</w:t>
      </w:r>
      <w:proofErr w:type="spellEnd"/>
      <w:r w:rsidRPr="00811047">
        <w:rPr>
          <w:rFonts w:eastAsia="Times New Roman" w:cs="Times New Roman"/>
          <w:sz w:val="24"/>
          <w:szCs w:val="24"/>
          <w:lang w:eastAsia="es-ES"/>
        </w:rPr>
        <w:t xml:space="preserve"> IV </w:t>
      </w:r>
      <w:proofErr w:type="spellStart"/>
      <w:r w:rsidRPr="00811047">
        <w:rPr>
          <w:rFonts w:eastAsia="Times New Roman" w:cs="Times New Roman"/>
          <w:sz w:val="24"/>
          <w:szCs w:val="24"/>
          <w:lang w:eastAsia="es-ES"/>
        </w:rPr>
        <w:t>Saigh</w:t>
      </w:r>
      <w:proofErr w:type="spellEnd"/>
      <w:r w:rsidRPr="00811047">
        <w:rPr>
          <w:rFonts w:eastAsia="Times New Roman" w:cs="Times New Roman"/>
          <w:sz w:val="24"/>
          <w:szCs w:val="24"/>
          <w:lang w:eastAsia="es-ES"/>
        </w:rPr>
        <w:t xml:space="preserve">, quien hizo oír toda la experiencia de la Iglesia de Oriente que ha mantenido mucho más esta tradición. Pero hubo en especial una intervención que impresionó mucho, la </w:t>
      </w:r>
      <w:proofErr w:type="gramStart"/>
      <w:r w:rsidRPr="00811047">
        <w:rPr>
          <w:rFonts w:eastAsia="Times New Roman" w:cs="Times New Roman"/>
          <w:sz w:val="24"/>
          <w:szCs w:val="24"/>
          <w:lang w:eastAsia="es-ES"/>
        </w:rPr>
        <w:t>del</w:t>
      </w:r>
      <w:proofErr w:type="gramEnd"/>
      <w:r w:rsidRPr="00811047">
        <w:rPr>
          <w:rFonts w:eastAsia="Times New Roman" w:cs="Times New Roman"/>
          <w:sz w:val="24"/>
          <w:szCs w:val="24"/>
          <w:lang w:eastAsia="es-ES"/>
        </w:rPr>
        <w:t xml:space="preserve"> pocos días antes consagrado obispo auxiliar de Bolonia, Luigi </w:t>
      </w:r>
      <w:proofErr w:type="spellStart"/>
      <w:r w:rsidRPr="00811047">
        <w:rPr>
          <w:rFonts w:eastAsia="Times New Roman" w:cs="Times New Roman"/>
          <w:sz w:val="24"/>
          <w:szCs w:val="24"/>
          <w:lang w:eastAsia="es-ES"/>
        </w:rPr>
        <w:t>Bettazzi</w:t>
      </w:r>
      <w:proofErr w:type="spellEnd"/>
      <w:r w:rsidRPr="00811047">
        <w:rPr>
          <w:rFonts w:eastAsia="Times New Roman" w:cs="Times New Roman"/>
          <w:sz w:val="24"/>
          <w:szCs w:val="24"/>
          <w:lang w:eastAsia="es-ES"/>
        </w:rPr>
        <w:t>. Le tocó hablar cuando casi terminaba la mañana del viernes 11/10, y algunos obispos ya se habían acercado a las puertas de salida. Comenzó diciendo: “Aunque sea italiano, voy a hablar a favor de la colegialidad”. Así captó la atención de todos, incluso de los que estaban medio dormidos o pensando más en la salida y el fin de semana que en la discusión. Desarrolló con mucha autoridad histórica y teológica la doctrina que ahora el Vaticano II retomaba, y que buscaba equilibrar lo emanado del Vaticano I. De todos modos, la cuestión de las relaciones entre el primado de Pedro y el colegio apostólico-episcopal, del que forma parte, va a mantenerse todavía abierta hasta el final.</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b/>
          <w:bCs/>
          <w:sz w:val="24"/>
          <w:szCs w:val="24"/>
          <w:lang w:eastAsia="es-ES"/>
        </w:rPr>
        <w:t>La “crisis” de las “cinco preguntas”</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Llegó el 15 de octubre y la discusión estaba entre agotada y estancada. Hay que anotar además que mezclada con la cuestión del episcopado se fue dando la respectiva a la restauración del diaconado permanente. Ésta también fue larga y bastante penosa, hasta llegar a un punto en que se volvían a repetir los mismos argumentos a favor y en contra (los latinoamericanos jugaron en general un papel importante a favor de la restauración).</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 xml:space="preserve">Así las cosas, el cardenal </w:t>
      </w:r>
      <w:proofErr w:type="spellStart"/>
      <w:r w:rsidRPr="00811047">
        <w:rPr>
          <w:rFonts w:eastAsia="Times New Roman" w:cs="Times New Roman"/>
          <w:sz w:val="24"/>
          <w:szCs w:val="24"/>
          <w:lang w:eastAsia="es-ES"/>
        </w:rPr>
        <w:t>Suenens</w:t>
      </w:r>
      <w:proofErr w:type="spellEnd"/>
      <w:r w:rsidRPr="00811047">
        <w:rPr>
          <w:rFonts w:eastAsia="Times New Roman" w:cs="Times New Roman"/>
          <w:sz w:val="24"/>
          <w:szCs w:val="24"/>
          <w:lang w:eastAsia="es-ES"/>
        </w:rPr>
        <w:t xml:space="preserve">, uno de los moderadores, </w:t>
      </w:r>
      <w:proofErr w:type="gramStart"/>
      <w:r w:rsidRPr="00811047">
        <w:rPr>
          <w:rFonts w:eastAsia="Times New Roman" w:cs="Times New Roman"/>
          <w:sz w:val="24"/>
          <w:szCs w:val="24"/>
          <w:lang w:eastAsia="es-ES"/>
        </w:rPr>
        <w:t>propuso</w:t>
      </w:r>
      <w:proofErr w:type="gramEnd"/>
      <w:r w:rsidRPr="00811047">
        <w:rPr>
          <w:rFonts w:eastAsia="Times New Roman" w:cs="Times New Roman"/>
          <w:sz w:val="24"/>
          <w:szCs w:val="24"/>
          <w:lang w:eastAsia="es-ES"/>
        </w:rPr>
        <w:t xml:space="preserve"> cerrar el debate sobre el capítulo II. Lo que fue aceptado por la asamblea que enseguida recibió la noticia de que al día siguiente conocería el texto de cuatro preguntas sobre las que se pediría un voto exploratorio, como se había ya hecho sobre la liturgia en la primera sesión, para permitir avanzar en la nueva redacción del esquema. Este asunto (finalmente serán cinco las preguntas) tuvo ocupado al concilio todo el resto del mes, ya que solo se logró votarlas el 30/11. Fue sin duda el acontecimiento clave de la segunda sesión.</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 xml:space="preserve">Es que el anuncio de </w:t>
      </w:r>
      <w:proofErr w:type="spellStart"/>
      <w:r w:rsidRPr="00811047">
        <w:rPr>
          <w:rFonts w:eastAsia="Times New Roman" w:cs="Times New Roman"/>
          <w:sz w:val="24"/>
          <w:szCs w:val="24"/>
          <w:lang w:eastAsia="es-ES"/>
        </w:rPr>
        <w:t>Suenens</w:t>
      </w:r>
      <w:proofErr w:type="spellEnd"/>
      <w:r w:rsidRPr="00811047">
        <w:rPr>
          <w:rFonts w:eastAsia="Times New Roman" w:cs="Times New Roman"/>
          <w:sz w:val="24"/>
          <w:szCs w:val="24"/>
          <w:lang w:eastAsia="es-ES"/>
        </w:rPr>
        <w:t xml:space="preserve"> tomó por sorpresa a los otros niveles de conducción del concilio, y generó una serie de reacciones en cadena, en especial de parte de la minoría. Entre reclamos de procedimiento, filtraciones, ardua discusión sobre el contenido y aún más sobre la redacción, negociaciones a diversos niveles, se fue esa mitad del mes, aunque al mismo tiempo comenzó la discusión sobre el siguiente capítulo, sobre los laicos y luego el dedicado a los religiosos. </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 xml:space="preserve">Finalmente, el miércoles 23 se convocó una reunión de todos los que tenían cargos de responsabilidad en la marcha del concilio. La cita fue considerada fundamental. Los Hermanos de </w:t>
      </w:r>
      <w:proofErr w:type="spellStart"/>
      <w:r w:rsidRPr="00811047">
        <w:rPr>
          <w:rFonts w:eastAsia="Times New Roman" w:cs="Times New Roman"/>
          <w:sz w:val="24"/>
          <w:szCs w:val="24"/>
          <w:lang w:eastAsia="es-ES"/>
        </w:rPr>
        <w:t>Taizé</w:t>
      </w:r>
      <w:proofErr w:type="spellEnd"/>
      <w:r w:rsidRPr="00811047">
        <w:rPr>
          <w:rFonts w:eastAsia="Times New Roman" w:cs="Times New Roman"/>
          <w:sz w:val="24"/>
          <w:szCs w:val="24"/>
          <w:lang w:eastAsia="es-ES"/>
        </w:rPr>
        <w:t xml:space="preserve">, por ejemplo, enviaron un telegrama a su comunidad pidiendo oraciones de toda la comunidad para la ocasión. Según testimonios contemporáneos y sobre todo posteriores, fue en efecto una reunión muy difícil. Finalmente se llegó sin embargo a un acuerdo sobre el principio del voto de orientación, así como sobre la necesidad de ajustar la redacción de las cinco preguntas, cuyo contenido fue el siguiente: la primera sobre la </w:t>
      </w:r>
      <w:proofErr w:type="spellStart"/>
      <w:r w:rsidRPr="00811047">
        <w:rPr>
          <w:rFonts w:eastAsia="Times New Roman" w:cs="Times New Roman"/>
          <w:sz w:val="24"/>
          <w:szCs w:val="24"/>
          <w:lang w:eastAsia="es-ES"/>
        </w:rPr>
        <w:t>sacramentalidad</w:t>
      </w:r>
      <w:proofErr w:type="spellEnd"/>
      <w:r w:rsidRPr="00811047">
        <w:rPr>
          <w:rFonts w:eastAsia="Times New Roman" w:cs="Times New Roman"/>
          <w:sz w:val="24"/>
          <w:szCs w:val="24"/>
          <w:lang w:eastAsia="es-ES"/>
        </w:rPr>
        <w:t xml:space="preserve"> del episcopado; la segunda sobre el principio de que por ese sacramento cada obispo es integrado al cuerpo (se cambió la palabra colegio) episcopal; la tercera afirmando que el conjunto de los obispos, con el papa y bajo su autoridad, forman un colegio; la cuarta referida a que según ello el colegio goza de autoridad soberana en la Iglesia; y la quinta sobre el restablecimiento del diaconado permanente (se dejó sin plantear la cuestión del celibato).</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Se votó el 30 de octubre, y la impresión que en cierto momento ganó a algunos de que la minoría había demostrado mucha fuerza, quedó barrida por un voto macizo de aprobación: solo la quinta pregunta tuvo 500 votos en contra, mientras que la primera y la segunda superaron los dos mil de aprobación, y las demás los 1.500 en un número de votantes que promedió los 2.140 obispos.</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Pero si alguien creía que los problemas habían terminado, se equivocaba. Hasta el 27 de noviembre, algunos de los líderes de la minoría intervinieron para criticar la validez y contenido de las preguntas, teniendo cada vez la respuesta de alguna figura prominente de la mayoría.</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b/>
          <w:bCs/>
          <w:sz w:val="24"/>
          <w:szCs w:val="24"/>
          <w:lang w:eastAsia="es-ES"/>
        </w:rPr>
        <w:t>¡Madre de Dios!</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 xml:space="preserve">Por si ello fuera poco, en medio de esta fase agitada, pero fundamental, de la segunda sesión, se planteó otra cuestión que tensó al máximo los ánimos: la de decidir si integrar el esquema sobre la Virgen María en el de la Iglesia, o hacer de él un documento separado, tal cual había sido presentado. El dilema había tenido alguna expresión inicial en la primera sesión. En esta segunda sesión, luego de unos intercambios al comienzo, se dejó de lado la discusión para ocuparse de las temáticas reseñadas hasta aquí. Pero de hecho, en plena agitación por las cinco preguntas, el 25 de octubre se reabrió la discusión de una manera que se había dispuesto antes. Dos cardenales se encargaron de presentar los argumentos de una y otra postura: el cardenal de Viena, </w:t>
      </w:r>
      <w:proofErr w:type="spellStart"/>
      <w:r w:rsidRPr="00811047">
        <w:rPr>
          <w:rFonts w:eastAsia="Times New Roman" w:cs="Times New Roman"/>
          <w:sz w:val="24"/>
          <w:szCs w:val="24"/>
          <w:lang w:eastAsia="es-ES"/>
        </w:rPr>
        <w:t>König</w:t>
      </w:r>
      <w:proofErr w:type="spellEnd"/>
      <w:r w:rsidRPr="00811047">
        <w:rPr>
          <w:rFonts w:eastAsia="Times New Roman" w:cs="Times New Roman"/>
          <w:sz w:val="24"/>
          <w:szCs w:val="24"/>
          <w:lang w:eastAsia="es-ES"/>
        </w:rPr>
        <w:t xml:space="preserve">, a favor de la integración; el cardenal de Manila, Santos, en contra. Enseguida se distribuyó a los obispos el texto de un voto indicativo sobre el asunto. Y se fijó la votación para el 29 (el día antes de la votación de las cinco </w:t>
      </w:r>
      <w:r w:rsidRPr="00811047">
        <w:rPr>
          <w:rFonts w:eastAsia="Times New Roman" w:cs="Times New Roman"/>
          <w:sz w:val="24"/>
          <w:szCs w:val="24"/>
          <w:lang w:eastAsia="es-ES"/>
        </w:rPr>
        <w:lastRenderedPageBreak/>
        <w:t>preguntas…). Entre el 25 y el 29, se desató una verdadera “campaña electoral” de parte de los partidarios de la autonomía, argumentando a favor de la dignidad, respeto debido y devoción a la Madre de Jesús. Corrieron diversos volantes en ese sentido, de contenido y lenguaje diría que casi “terroristas” (yo mismo, con algunos compañeros del Pío Latinoamericano, nos encargamos de destruir una buena cantidad de esos volantes que unos incautos nos dieron para repartir a obispos conocidos. Esa fue mi participación más directa en el concilio… sin contar la oración).</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En medio de un clima emotivamente enrarecido, la votación arrojó un resultado muy parejo: 1.114 votos por la inserción y 1074 por la autonomía. Bastaba una mayoría simple, pero quedó una sensación extraña al ver al concilio partido en dos mitades (la única vez). Enseguida, los líderes de ambas posiciones se pusieron sin embargo a trabajar en una nueva redacción que sin embargo no logró avanzar mucho. Fue todo este incidente lo que con seguridad llevó a Pablo VI, en el discurso de clausura de esta sesión, a hacer una serie de recomendaciones sobre el tema y a dar a María el título de “Madre de la Iglesia” como una especie de compensación a quienes habían perdido la votación.</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b/>
          <w:bCs/>
          <w:sz w:val="24"/>
          <w:szCs w:val="24"/>
          <w:lang w:eastAsia="es-ES"/>
        </w:rPr>
        <w:t>Aún quedaba bastante trabajo</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Hasta el 4 de diciembre, día de la clausura de la segunda sesión del Vaticano II, quedaba todavía bastante trabajo por hacer, y un mes corto (noviembre, pero descontando los fines de semana) para ello. Los obispos se ocuparon de los esquemas sobre el gobierno de las diócesis, íntimamente ligado a la cuestión del episcopado; sobre el ecumenismo, que todavía incluía los temas de la relación con los judíos y de la libertad religiosa, que luego serían separados de él. Y finalmente los primeros votos definitivos sobre la liturgia y los medios de comunicación.</w:t>
      </w:r>
    </w:p>
    <w:p w:rsidR="00811047" w:rsidRPr="00811047" w:rsidRDefault="00811047" w:rsidP="00811047">
      <w:pPr>
        <w:spacing w:after="0" w:line="240" w:lineRule="auto"/>
        <w:jc w:val="both"/>
        <w:rPr>
          <w:rFonts w:eastAsia="Times New Roman" w:cs="Times New Roman"/>
          <w:sz w:val="24"/>
          <w:szCs w:val="24"/>
          <w:lang w:eastAsia="es-ES"/>
        </w:rPr>
      </w:pPr>
    </w:p>
    <w:p w:rsidR="00811047" w:rsidRPr="00811047" w:rsidRDefault="00811047" w:rsidP="00811047">
      <w:pPr>
        <w:spacing w:after="0" w:line="240" w:lineRule="auto"/>
        <w:jc w:val="both"/>
        <w:rPr>
          <w:rFonts w:eastAsia="Times New Roman" w:cs="Times New Roman"/>
          <w:sz w:val="24"/>
          <w:szCs w:val="24"/>
          <w:lang w:eastAsia="es-ES"/>
        </w:rPr>
      </w:pPr>
      <w:r w:rsidRPr="00811047">
        <w:rPr>
          <w:rFonts w:eastAsia="Times New Roman" w:cs="Times New Roman"/>
          <w:sz w:val="24"/>
          <w:szCs w:val="24"/>
          <w:lang w:eastAsia="es-ES"/>
        </w:rPr>
        <w:t>Como esas cuestiones, como la de la colegialidad, son de total actualidad en nuestros días y han cobrado un nuevo impulso con el papa Francisco, volveré sobre ellas en una tercera y última nota. No sin anotar antes algo que los historiadores del Vaticano II han señalado reiteradamente. El ritmo del concilio, la superposición de las cuestiones en discusión, el trabajo paralelo de las comisiones encargadas de redactar los nuevos textos incorporando las correcciones y propuestas, fue una de las causas principales de la irregularidad de los documentos en cuanto a su coherencia interna y a la coherencia global del Vaticano II. Lo que no impide para nada ubicar una línea maestra, un espíritu de fondo, ese mismo que le marcó en sus inicios el papa Juan y que hoy parece retomar con vigor el papa Francisco. Y que todo un gran sector de la Iglesia nunca dejó de cultivar en estos 50 años que nos separan de aquellos augurales.</w:t>
      </w:r>
    </w:p>
    <w:p w:rsidR="00DA1C42" w:rsidRDefault="00DA1C42"/>
    <w:sectPr w:rsidR="00DA1C42" w:rsidSect="00DA1C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1047"/>
    <w:rsid w:val="00811047"/>
    <w:rsid w:val="00DA1C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42"/>
  </w:style>
  <w:style w:type="paragraph" w:styleId="Ttulo2">
    <w:name w:val="heading 2"/>
    <w:basedOn w:val="Normal"/>
    <w:link w:val="Ttulo2Car"/>
    <w:uiPriority w:val="9"/>
    <w:qFormat/>
    <w:rsid w:val="0081104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11047"/>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811047"/>
    <w:rPr>
      <w:color w:val="0000FF"/>
      <w:u w:val="single"/>
    </w:rPr>
  </w:style>
  <w:style w:type="paragraph" w:customStyle="1" w:styleId="meta">
    <w:name w:val="meta"/>
    <w:basedOn w:val="Normal"/>
    <w:rsid w:val="008110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11047"/>
    <w:rPr>
      <w:b/>
      <w:bCs/>
    </w:rPr>
  </w:style>
  <w:style w:type="paragraph" w:styleId="NormalWeb">
    <w:name w:val="Normal (Web)"/>
    <w:basedOn w:val="Normal"/>
    <w:uiPriority w:val="99"/>
    <w:semiHidden/>
    <w:unhideWhenUsed/>
    <w:rsid w:val="0081104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110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0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2617416">
      <w:bodyDiv w:val="1"/>
      <w:marLeft w:val="0"/>
      <w:marRight w:val="0"/>
      <w:marTop w:val="0"/>
      <w:marBottom w:val="0"/>
      <w:divBdr>
        <w:top w:val="none" w:sz="0" w:space="0" w:color="auto"/>
        <w:left w:val="none" w:sz="0" w:space="0" w:color="auto"/>
        <w:bottom w:val="none" w:sz="0" w:space="0" w:color="auto"/>
        <w:right w:val="none" w:sz="0" w:space="0" w:color="auto"/>
      </w:divBdr>
      <w:divsChild>
        <w:div w:id="1605260984">
          <w:marLeft w:val="0"/>
          <w:marRight w:val="0"/>
          <w:marTop w:val="0"/>
          <w:marBottom w:val="0"/>
          <w:divBdr>
            <w:top w:val="none" w:sz="0" w:space="0" w:color="auto"/>
            <w:left w:val="none" w:sz="0" w:space="0" w:color="auto"/>
            <w:bottom w:val="none" w:sz="0" w:space="0" w:color="auto"/>
            <w:right w:val="none" w:sz="0" w:space="0" w:color="auto"/>
          </w:divBdr>
          <w:divsChild>
            <w:div w:id="102116711">
              <w:marLeft w:val="0"/>
              <w:marRight w:val="0"/>
              <w:marTop w:val="0"/>
              <w:marBottom w:val="0"/>
              <w:divBdr>
                <w:top w:val="none" w:sz="0" w:space="0" w:color="auto"/>
                <w:left w:val="none" w:sz="0" w:space="0" w:color="auto"/>
                <w:bottom w:val="none" w:sz="0" w:space="0" w:color="auto"/>
                <w:right w:val="none" w:sz="0" w:space="0" w:color="auto"/>
              </w:divBdr>
              <w:divsChild>
                <w:div w:id="701902878">
                  <w:marLeft w:val="0"/>
                  <w:marRight w:val="0"/>
                  <w:marTop w:val="0"/>
                  <w:marBottom w:val="0"/>
                  <w:divBdr>
                    <w:top w:val="none" w:sz="0" w:space="0" w:color="auto"/>
                    <w:left w:val="none" w:sz="0" w:space="0" w:color="auto"/>
                    <w:bottom w:val="none" w:sz="0" w:space="0" w:color="auto"/>
                    <w:right w:val="none" w:sz="0" w:space="0" w:color="auto"/>
                  </w:divBdr>
                  <w:divsChild>
                    <w:div w:id="590968745">
                      <w:marLeft w:val="0"/>
                      <w:marRight w:val="0"/>
                      <w:marTop w:val="0"/>
                      <w:marBottom w:val="0"/>
                      <w:divBdr>
                        <w:top w:val="none" w:sz="0" w:space="0" w:color="auto"/>
                        <w:left w:val="none" w:sz="0" w:space="0" w:color="auto"/>
                        <w:bottom w:val="none" w:sz="0" w:space="0" w:color="auto"/>
                        <w:right w:val="none" w:sz="0" w:space="0" w:color="auto"/>
                      </w:divBdr>
                      <w:divsChild>
                        <w:div w:id="1000348975">
                          <w:marLeft w:val="0"/>
                          <w:marRight w:val="0"/>
                          <w:marTop w:val="0"/>
                          <w:marBottom w:val="0"/>
                          <w:divBdr>
                            <w:top w:val="none" w:sz="0" w:space="0" w:color="auto"/>
                            <w:left w:val="none" w:sz="0" w:space="0" w:color="auto"/>
                            <w:bottom w:val="none" w:sz="0" w:space="0" w:color="auto"/>
                            <w:right w:val="none" w:sz="0" w:space="0" w:color="auto"/>
                          </w:divBdr>
                          <w:divsChild>
                            <w:div w:id="956109410">
                              <w:marLeft w:val="0"/>
                              <w:marRight w:val="0"/>
                              <w:marTop w:val="0"/>
                              <w:marBottom w:val="0"/>
                              <w:divBdr>
                                <w:top w:val="none" w:sz="0" w:space="0" w:color="auto"/>
                                <w:left w:val="none" w:sz="0" w:space="0" w:color="auto"/>
                                <w:bottom w:val="none" w:sz="0" w:space="0" w:color="auto"/>
                                <w:right w:val="none" w:sz="0" w:space="0" w:color="auto"/>
                              </w:divBdr>
                              <w:divsChild>
                                <w:div w:id="1110272316">
                                  <w:marLeft w:val="0"/>
                                  <w:marRight w:val="0"/>
                                  <w:marTop w:val="0"/>
                                  <w:marBottom w:val="0"/>
                                  <w:divBdr>
                                    <w:top w:val="none" w:sz="0" w:space="0" w:color="auto"/>
                                    <w:left w:val="none" w:sz="0" w:space="0" w:color="auto"/>
                                    <w:bottom w:val="none" w:sz="0" w:space="0" w:color="auto"/>
                                    <w:right w:val="none" w:sz="0" w:space="0" w:color="auto"/>
                                  </w:divBdr>
                                  <w:divsChild>
                                    <w:div w:id="459228593">
                                      <w:marLeft w:val="0"/>
                                      <w:marRight w:val="0"/>
                                      <w:marTop w:val="0"/>
                                      <w:marBottom w:val="0"/>
                                      <w:divBdr>
                                        <w:top w:val="none" w:sz="0" w:space="0" w:color="auto"/>
                                        <w:left w:val="none" w:sz="0" w:space="0" w:color="auto"/>
                                        <w:bottom w:val="none" w:sz="0" w:space="0" w:color="auto"/>
                                        <w:right w:val="none" w:sz="0" w:space="0" w:color="auto"/>
                                      </w:divBdr>
                                      <w:divsChild>
                                        <w:div w:id="976298000">
                                          <w:marLeft w:val="0"/>
                                          <w:marRight w:val="0"/>
                                          <w:marTop w:val="0"/>
                                          <w:marBottom w:val="0"/>
                                          <w:divBdr>
                                            <w:top w:val="none" w:sz="0" w:space="0" w:color="auto"/>
                                            <w:left w:val="none" w:sz="0" w:space="0" w:color="auto"/>
                                            <w:bottom w:val="none" w:sz="0" w:space="0" w:color="auto"/>
                                            <w:right w:val="none" w:sz="0" w:space="0" w:color="auto"/>
                                          </w:divBdr>
                                        </w:div>
                                        <w:div w:id="1991058125">
                                          <w:marLeft w:val="0"/>
                                          <w:marRight w:val="0"/>
                                          <w:marTop w:val="0"/>
                                          <w:marBottom w:val="0"/>
                                          <w:divBdr>
                                            <w:top w:val="none" w:sz="0" w:space="0" w:color="auto"/>
                                            <w:left w:val="none" w:sz="0" w:space="0" w:color="auto"/>
                                            <w:bottom w:val="none" w:sz="0" w:space="0" w:color="auto"/>
                                            <w:right w:val="none" w:sz="0" w:space="0" w:color="auto"/>
                                          </w:divBdr>
                                          <w:divsChild>
                                            <w:div w:id="75245613">
                                              <w:marLeft w:val="0"/>
                                              <w:marRight w:val="0"/>
                                              <w:marTop w:val="0"/>
                                              <w:marBottom w:val="0"/>
                                              <w:divBdr>
                                                <w:top w:val="none" w:sz="0" w:space="0" w:color="auto"/>
                                                <w:left w:val="none" w:sz="0" w:space="0" w:color="auto"/>
                                                <w:bottom w:val="none" w:sz="0" w:space="0" w:color="auto"/>
                                                <w:right w:val="none" w:sz="0" w:space="0" w:color="auto"/>
                                              </w:divBdr>
                                            </w:div>
                                            <w:div w:id="1576354925">
                                              <w:marLeft w:val="0"/>
                                              <w:marRight w:val="0"/>
                                              <w:marTop w:val="0"/>
                                              <w:marBottom w:val="0"/>
                                              <w:divBdr>
                                                <w:top w:val="none" w:sz="0" w:space="0" w:color="auto"/>
                                                <w:left w:val="none" w:sz="0" w:space="0" w:color="auto"/>
                                                <w:bottom w:val="none" w:sz="0" w:space="0" w:color="auto"/>
                                                <w:right w:val="none" w:sz="0" w:space="0" w:color="auto"/>
                                              </w:divBdr>
                                            </w:div>
                                            <w:div w:id="761804789">
                                              <w:marLeft w:val="0"/>
                                              <w:marRight w:val="0"/>
                                              <w:marTop w:val="0"/>
                                              <w:marBottom w:val="0"/>
                                              <w:divBdr>
                                                <w:top w:val="none" w:sz="0" w:space="0" w:color="auto"/>
                                                <w:left w:val="none" w:sz="0" w:space="0" w:color="auto"/>
                                                <w:bottom w:val="none" w:sz="0" w:space="0" w:color="auto"/>
                                                <w:right w:val="none" w:sz="0" w:space="0" w:color="auto"/>
                                              </w:divBdr>
                                            </w:div>
                                            <w:div w:id="958874441">
                                              <w:marLeft w:val="0"/>
                                              <w:marRight w:val="0"/>
                                              <w:marTop w:val="0"/>
                                              <w:marBottom w:val="0"/>
                                              <w:divBdr>
                                                <w:top w:val="none" w:sz="0" w:space="0" w:color="auto"/>
                                                <w:left w:val="none" w:sz="0" w:space="0" w:color="auto"/>
                                                <w:bottom w:val="none" w:sz="0" w:space="0" w:color="auto"/>
                                                <w:right w:val="none" w:sz="0" w:space="0" w:color="auto"/>
                                              </w:divBdr>
                                            </w:div>
                                            <w:div w:id="1471093998">
                                              <w:marLeft w:val="0"/>
                                              <w:marRight w:val="0"/>
                                              <w:marTop w:val="0"/>
                                              <w:marBottom w:val="0"/>
                                              <w:divBdr>
                                                <w:top w:val="none" w:sz="0" w:space="0" w:color="auto"/>
                                                <w:left w:val="none" w:sz="0" w:space="0" w:color="auto"/>
                                                <w:bottom w:val="none" w:sz="0" w:space="0" w:color="auto"/>
                                                <w:right w:val="none" w:sz="0" w:space="0" w:color="auto"/>
                                              </w:divBdr>
                                            </w:div>
                                            <w:div w:id="1935554780">
                                              <w:marLeft w:val="0"/>
                                              <w:marRight w:val="0"/>
                                              <w:marTop w:val="0"/>
                                              <w:marBottom w:val="0"/>
                                              <w:divBdr>
                                                <w:top w:val="none" w:sz="0" w:space="0" w:color="auto"/>
                                                <w:left w:val="none" w:sz="0" w:space="0" w:color="auto"/>
                                                <w:bottom w:val="none" w:sz="0" w:space="0" w:color="auto"/>
                                                <w:right w:val="none" w:sz="0" w:space="0" w:color="auto"/>
                                              </w:divBdr>
                                            </w:div>
                                            <w:div w:id="1621498800">
                                              <w:marLeft w:val="0"/>
                                              <w:marRight w:val="0"/>
                                              <w:marTop w:val="0"/>
                                              <w:marBottom w:val="0"/>
                                              <w:divBdr>
                                                <w:top w:val="none" w:sz="0" w:space="0" w:color="auto"/>
                                                <w:left w:val="none" w:sz="0" w:space="0" w:color="auto"/>
                                                <w:bottom w:val="none" w:sz="0" w:space="0" w:color="auto"/>
                                                <w:right w:val="none" w:sz="0" w:space="0" w:color="auto"/>
                                              </w:divBdr>
                                            </w:div>
                                            <w:div w:id="1256790215">
                                              <w:marLeft w:val="0"/>
                                              <w:marRight w:val="0"/>
                                              <w:marTop w:val="0"/>
                                              <w:marBottom w:val="0"/>
                                              <w:divBdr>
                                                <w:top w:val="none" w:sz="0" w:space="0" w:color="auto"/>
                                                <w:left w:val="none" w:sz="0" w:space="0" w:color="auto"/>
                                                <w:bottom w:val="none" w:sz="0" w:space="0" w:color="auto"/>
                                                <w:right w:val="none" w:sz="0" w:space="0" w:color="auto"/>
                                              </w:divBdr>
                                            </w:div>
                                            <w:div w:id="188761512">
                                              <w:marLeft w:val="0"/>
                                              <w:marRight w:val="0"/>
                                              <w:marTop w:val="0"/>
                                              <w:marBottom w:val="0"/>
                                              <w:divBdr>
                                                <w:top w:val="none" w:sz="0" w:space="0" w:color="auto"/>
                                                <w:left w:val="none" w:sz="0" w:space="0" w:color="auto"/>
                                                <w:bottom w:val="none" w:sz="0" w:space="0" w:color="auto"/>
                                                <w:right w:val="none" w:sz="0" w:space="0" w:color="auto"/>
                                              </w:divBdr>
                                            </w:div>
                                            <w:div w:id="1717005162">
                                              <w:marLeft w:val="0"/>
                                              <w:marRight w:val="0"/>
                                              <w:marTop w:val="0"/>
                                              <w:marBottom w:val="0"/>
                                              <w:divBdr>
                                                <w:top w:val="none" w:sz="0" w:space="0" w:color="auto"/>
                                                <w:left w:val="none" w:sz="0" w:space="0" w:color="auto"/>
                                                <w:bottom w:val="none" w:sz="0" w:space="0" w:color="auto"/>
                                                <w:right w:val="none" w:sz="0" w:space="0" w:color="auto"/>
                                              </w:divBdr>
                                            </w:div>
                                            <w:div w:id="2055503606">
                                              <w:marLeft w:val="0"/>
                                              <w:marRight w:val="0"/>
                                              <w:marTop w:val="0"/>
                                              <w:marBottom w:val="0"/>
                                              <w:divBdr>
                                                <w:top w:val="none" w:sz="0" w:space="0" w:color="auto"/>
                                                <w:left w:val="none" w:sz="0" w:space="0" w:color="auto"/>
                                                <w:bottom w:val="none" w:sz="0" w:space="0" w:color="auto"/>
                                                <w:right w:val="none" w:sz="0" w:space="0" w:color="auto"/>
                                              </w:divBdr>
                                            </w:div>
                                            <w:div w:id="1129323063">
                                              <w:marLeft w:val="0"/>
                                              <w:marRight w:val="0"/>
                                              <w:marTop w:val="0"/>
                                              <w:marBottom w:val="0"/>
                                              <w:divBdr>
                                                <w:top w:val="none" w:sz="0" w:space="0" w:color="auto"/>
                                                <w:left w:val="none" w:sz="0" w:space="0" w:color="auto"/>
                                                <w:bottom w:val="none" w:sz="0" w:space="0" w:color="auto"/>
                                                <w:right w:val="none" w:sz="0" w:space="0" w:color="auto"/>
                                              </w:divBdr>
                                            </w:div>
                                            <w:div w:id="938218501">
                                              <w:marLeft w:val="0"/>
                                              <w:marRight w:val="0"/>
                                              <w:marTop w:val="0"/>
                                              <w:marBottom w:val="0"/>
                                              <w:divBdr>
                                                <w:top w:val="none" w:sz="0" w:space="0" w:color="auto"/>
                                                <w:left w:val="none" w:sz="0" w:space="0" w:color="auto"/>
                                                <w:bottom w:val="none" w:sz="0" w:space="0" w:color="auto"/>
                                                <w:right w:val="none" w:sz="0" w:space="0" w:color="auto"/>
                                              </w:divBdr>
                                            </w:div>
                                            <w:div w:id="103888466">
                                              <w:marLeft w:val="0"/>
                                              <w:marRight w:val="0"/>
                                              <w:marTop w:val="0"/>
                                              <w:marBottom w:val="0"/>
                                              <w:divBdr>
                                                <w:top w:val="none" w:sz="0" w:space="0" w:color="auto"/>
                                                <w:left w:val="none" w:sz="0" w:space="0" w:color="auto"/>
                                                <w:bottom w:val="none" w:sz="0" w:space="0" w:color="auto"/>
                                                <w:right w:val="none" w:sz="0" w:space="0" w:color="auto"/>
                                              </w:divBdr>
                                            </w:div>
                                            <w:div w:id="134108525">
                                              <w:marLeft w:val="0"/>
                                              <w:marRight w:val="0"/>
                                              <w:marTop w:val="0"/>
                                              <w:marBottom w:val="0"/>
                                              <w:divBdr>
                                                <w:top w:val="none" w:sz="0" w:space="0" w:color="auto"/>
                                                <w:left w:val="none" w:sz="0" w:space="0" w:color="auto"/>
                                                <w:bottom w:val="none" w:sz="0" w:space="0" w:color="auto"/>
                                                <w:right w:val="none" w:sz="0" w:space="0" w:color="auto"/>
                                              </w:divBdr>
                                            </w:div>
                                            <w:div w:id="1209414213">
                                              <w:marLeft w:val="0"/>
                                              <w:marRight w:val="0"/>
                                              <w:marTop w:val="0"/>
                                              <w:marBottom w:val="0"/>
                                              <w:divBdr>
                                                <w:top w:val="none" w:sz="0" w:space="0" w:color="auto"/>
                                                <w:left w:val="none" w:sz="0" w:space="0" w:color="auto"/>
                                                <w:bottom w:val="none" w:sz="0" w:space="0" w:color="auto"/>
                                                <w:right w:val="none" w:sz="0" w:space="0" w:color="auto"/>
                                              </w:divBdr>
                                            </w:div>
                                            <w:div w:id="561520878">
                                              <w:marLeft w:val="0"/>
                                              <w:marRight w:val="0"/>
                                              <w:marTop w:val="0"/>
                                              <w:marBottom w:val="0"/>
                                              <w:divBdr>
                                                <w:top w:val="none" w:sz="0" w:space="0" w:color="auto"/>
                                                <w:left w:val="none" w:sz="0" w:space="0" w:color="auto"/>
                                                <w:bottom w:val="none" w:sz="0" w:space="0" w:color="auto"/>
                                                <w:right w:val="none" w:sz="0" w:space="0" w:color="auto"/>
                                              </w:divBdr>
                                            </w:div>
                                            <w:div w:id="1720128102">
                                              <w:marLeft w:val="0"/>
                                              <w:marRight w:val="0"/>
                                              <w:marTop w:val="0"/>
                                              <w:marBottom w:val="0"/>
                                              <w:divBdr>
                                                <w:top w:val="none" w:sz="0" w:space="0" w:color="auto"/>
                                                <w:left w:val="none" w:sz="0" w:space="0" w:color="auto"/>
                                                <w:bottom w:val="none" w:sz="0" w:space="0" w:color="auto"/>
                                                <w:right w:val="none" w:sz="0" w:space="0" w:color="auto"/>
                                              </w:divBdr>
                                            </w:div>
                                            <w:div w:id="1297561126">
                                              <w:marLeft w:val="0"/>
                                              <w:marRight w:val="0"/>
                                              <w:marTop w:val="0"/>
                                              <w:marBottom w:val="0"/>
                                              <w:divBdr>
                                                <w:top w:val="none" w:sz="0" w:space="0" w:color="auto"/>
                                                <w:left w:val="none" w:sz="0" w:space="0" w:color="auto"/>
                                                <w:bottom w:val="none" w:sz="0" w:space="0" w:color="auto"/>
                                                <w:right w:val="none" w:sz="0" w:space="0" w:color="auto"/>
                                              </w:divBdr>
                                            </w:div>
                                            <w:div w:id="1975867032">
                                              <w:marLeft w:val="0"/>
                                              <w:marRight w:val="0"/>
                                              <w:marTop w:val="0"/>
                                              <w:marBottom w:val="0"/>
                                              <w:divBdr>
                                                <w:top w:val="none" w:sz="0" w:space="0" w:color="auto"/>
                                                <w:left w:val="none" w:sz="0" w:space="0" w:color="auto"/>
                                                <w:bottom w:val="none" w:sz="0" w:space="0" w:color="auto"/>
                                                <w:right w:val="none" w:sz="0" w:space="0" w:color="auto"/>
                                              </w:divBdr>
                                            </w:div>
                                            <w:div w:id="974792133">
                                              <w:marLeft w:val="0"/>
                                              <w:marRight w:val="0"/>
                                              <w:marTop w:val="0"/>
                                              <w:marBottom w:val="0"/>
                                              <w:divBdr>
                                                <w:top w:val="none" w:sz="0" w:space="0" w:color="auto"/>
                                                <w:left w:val="none" w:sz="0" w:space="0" w:color="auto"/>
                                                <w:bottom w:val="none" w:sz="0" w:space="0" w:color="auto"/>
                                                <w:right w:val="none" w:sz="0" w:space="0" w:color="auto"/>
                                              </w:divBdr>
                                            </w:div>
                                            <w:div w:id="449200934">
                                              <w:marLeft w:val="0"/>
                                              <w:marRight w:val="0"/>
                                              <w:marTop w:val="0"/>
                                              <w:marBottom w:val="0"/>
                                              <w:divBdr>
                                                <w:top w:val="none" w:sz="0" w:space="0" w:color="auto"/>
                                                <w:left w:val="none" w:sz="0" w:space="0" w:color="auto"/>
                                                <w:bottom w:val="none" w:sz="0" w:space="0" w:color="auto"/>
                                                <w:right w:val="none" w:sz="0" w:space="0" w:color="auto"/>
                                              </w:divBdr>
                                            </w:div>
                                            <w:div w:id="390731766">
                                              <w:marLeft w:val="0"/>
                                              <w:marRight w:val="0"/>
                                              <w:marTop w:val="0"/>
                                              <w:marBottom w:val="0"/>
                                              <w:divBdr>
                                                <w:top w:val="none" w:sz="0" w:space="0" w:color="auto"/>
                                                <w:left w:val="none" w:sz="0" w:space="0" w:color="auto"/>
                                                <w:bottom w:val="none" w:sz="0" w:space="0" w:color="auto"/>
                                                <w:right w:val="none" w:sz="0" w:space="0" w:color="auto"/>
                                              </w:divBdr>
                                            </w:div>
                                            <w:div w:id="1170178026">
                                              <w:marLeft w:val="0"/>
                                              <w:marRight w:val="0"/>
                                              <w:marTop w:val="0"/>
                                              <w:marBottom w:val="0"/>
                                              <w:divBdr>
                                                <w:top w:val="none" w:sz="0" w:space="0" w:color="auto"/>
                                                <w:left w:val="none" w:sz="0" w:space="0" w:color="auto"/>
                                                <w:bottom w:val="none" w:sz="0" w:space="0" w:color="auto"/>
                                                <w:right w:val="none" w:sz="0" w:space="0" w:color="auto"/>
                                              </w:divBdr>
                                            </w:div>
                                            <w:div w:id="1960526126">
                                              <w:marLeft w:val="0"/>
                                              <w:marRight w:val="0"/>
                                              <w:marTop w:val="0"/>
                                              <w:marBottom w:val="0"/>
                                              <w:divBdr>
                                                <w:top w:val="none" w:sz="0" w:space="0" w:color="auto"/>
                                                <w:left w:val="none" w:sz="0" w:space="0" w:color="auto"/>
                                                <w:bottom w:val="none" w:sz="0" w:space="0" w:color="auto"/>
                                                <w:right w:val="none" w:sz="0" w:space="0" w:color="auto"/>
                                              </w:divBdr>
                                            </w:div>
                                            <w:div w:id="609439498">
                                              <w:marLeft w:val="0"/>
                                              <w:marRight w:val="0"/>
                                              <w:marTop w:val="0"/>
                                              <w:marBottom w:val="0"/>
                                              <w:divBdr>
                                                <w:top w:val="none" w:sz="0" w:space="0" w:color="auto"/>
                                                <w:left w:val="none" w:sz="0" w:space="0" w:color="auto"/>
                                                <w:bottom w:val="none" w:sz="0" w:space="0" w:color="auto"/>
                                                <w:right w:val="none" w:sz="0" w:space="0" w:color="auto"/>
                                              </w:divBdr>
                                            </w:div>
                                            <w:div w:id="1582373921">
                                              <w:marLeft w:val="0"/>
                                              <w:marRight w:val="0"/>
                                              <w:marTop w:val="0"/>
                                              <w:marBottom w:val="0"/>
                                              <w:divBdr>
                                                <w:top w:val="none" w:sz="0" w:space="0" w:color="auto"/>
                                                <w:left w:val="none" w:sz="0" w:space="0" w:color="auto"/>
                                                <w:bottom w:val="none" w:sz="0" w:space="0" w:color="auto"/>
                                                <w:right w:val="none" w:sz="0" w:space="0" w:color="auto"/>
                                              </w:divBdr>
                                            </w:div>
                                            <w:div w:id="1002587933">
                                              <w:marLeft w:val="0"/>
                                              <w:marRight w:val="0"/>
                                              <w:marTop w:val="0"/>
                                              <w:marBottom w:val="0"/>
                                              <w:divBdr>
                                                <w:top w:val="none" w:sz="0" w:space="0" w:color="auto"/>
                                                <w:left w:val="none" w:sz="0" w:space="0" w:color="auto"/>
                                                <w:bottom w:val="none" w:sz="0" w:space="0" w:color="auto"/>
                                                <w:right w:val="none" w:sz="0" w:space="0" w:color="auto"/>
                                              </w:divBdr>
                                            </w:div>
                                            <w:div w:id="1310087529">
                                              <w:marLeft w:val="0"/>
                                              <w:marRight w:val="0"/>
                                              <w:marTop w:val="0"/>
                                              <w:marBottom w:val="0"/>
                                              <w:divBdr>
                                                <w:top w:val="none" w:sz="0" w:space="0" w:color="auto"/>
                                                <w:left w:val="none" w:sz="0" w:space="0" w:color="auto"/>
                                                <w:bottom w:val="none" w:sz="0" w:space="0" w:color="auto"/>
                                                <w:right w:val="none" w:sz="0" w:space="0" w:color="auto"/>
                                              </w:divBdr>
                                            </w:div>
                                            <w:div w:id="958417609">
                                              <w:marLeft w:val="0"/>
                                              <w:marRight w:val="0"/>
                                              <w:marTop w:val="0"/>
                                              <w:marBottom w:val="0"/>
                                              <w:divBdr>
                                                <w:top w:val="none" w:sz="0" w:space="0" w:color="auto"/>
                                                <w:left w:val="none" w:sz="0" w:space="0" w:color="auto"/>
                                                <w:bottom w:val="none" w:sz="0" w:space="0" w:color="auto"/>
                                                <w:right w:val="none" w:sz="0" w:space="0" w:color="auto"/>
                                              </w:divBdr>
                                            </w:div>
                                            <w:div w:id="438061977">
                                              <w:marLeft w:val="0"/>
                                              <w:marRight w:val="0"/>
                                              <w:marTop w:val="0"/>
                                              <w:marBottom w:val="0"/>
                                              <w:divBdr>
                                                <w:top w:val="none" w:sz="0" w:space="0" w:color="auto"/>
                                                <w:left w:val="none" w:sz="0" w:space="0" w:color="auto"/>
                                                <w:bottom w:val="none" w:sz="0" w:space="0" w:color="auto"/>
                                                <w:right w:val="none" w:sz="0" w:space="0" w:color="auto"/>
                                              </w:divBdr>
                                            </w:div>
                                            <w:div w:id="1044598802">
                                              <w:marLeft w:val="0"/>
                                              <w:marRight w:val="0"/>
                                              <w:marTop w:val="0"/>
                                              <w:marBottom w:val="0"/>
                                              <w:divBdr>
                                                <w:top w:val="none" w:sz="0" w:space="0" w:color="auto"/>
                                                <w:left w:val="none" w:sz="0" w:space="0" w:color="auto"/>
                                                <w:bottom w:val="none" w:sz="0" w:space="0" w:color="auto"/>
                                                <w:right w:val="none" w:sz="0" w:space="0" w:color="auto"/>
                                              </w:divBdr>
                                            </w:div>
                                            <w:div w:id="1972587576">
                                              <w:marLeft w:val="0"/>
                                              <w:marRight w:val="0"/>
                                              <w:marTop w:val="0"/>
                                              <w:marBottom w:val="0"/>
                                              <w:divBdr>
                                                <w:top w:val="none" w:sz="0" w:space="0" w:color="auto"/>
                                                <w:left w:val="none" w:sz="0" w:space="0" w:color="auto"/>
                                                <w:bottom w:val="none" w:sz="0" w:space="0" w:color="auto"/>
                                                <w:right w:val="none" w:sz="0" w:space="0" w:color="auto"/>
                                              </w:divBdr>
                                            </w:div>
                                            <w:div w:id="406536999">
                                              <w:marLeft w:val="0"/>
                                              <w:marRight w:val="0"/>
                                              <w:marTop w:val="0"/>
                                              <w:marBottom w:val="0"/>
                                              <w:divBdr>
                                                <w:top w:val="none" w:sz="0" w:space="0" w:color="auto"/>
                                                <w:left w:val="none" w:sz="0" w:space="0" w:color="auto"/>
                                                <w:bottom w:val="none" w:sz="0" w:space="0" w:color="auto"/>
                                                <w:right w:val="none" w:sz="0" w:space="0" w:color="auto"/>
                                              </w:divBdr>
                                            </w:div>
                                            <w:div w:id="1283266528">
                                              <w:marLeft w:val="0"/>
                                              <w:marRight w:val="0"/>
                                              <w:marTop w:val="0"/>
                                              <w:marBottom w:val="0"/>
                                              <w:divBdr>
                                                <w:top w:val="none" w:sz="0" w:space="0" w:color="auto"/>
                                                <w:left w:val="none" w:sz="0" w:space="0" w:color="auto"/>
                                                <w:bottom w:val="none" w:sz="0" w:space="0" w:color="auto"/>
                                                <w:right w:val="none" w:sz="0" w:space="0" w:color="auto"/>
                                              </w:divBdr>
                                            </w:div>
                                            <w:div w:id="1870676528">
                                              <w:marLeft w:val="0"/>
                                              <w:marRight w:val="0"/>
                                              <w:marTop w:val="0"/>
                                              <w:marBottom w:val="0"/>
                                              <w:divBdr>
                                                <w:top w:val="none" w:sz="0" w:space="0" w:color="auto"/>
                                                <w:left w:val="none" w:sz="0" w:space="0" w:color="auto"/>
                                                <w:bottom w:val="none" w:sz="0" w:space="0" w:color="auto"/>
                                                <w:right w:val="none" w:sz="0" w:space="0" w:color="auto"/>
                                              </w:divBdr>
                                            </w:div>
                                            <w:div w:id="951475056">
                                              <w:marLeft w:val="0"/>
                                              <w:marRight w:val="0"/>
                                              <w:marTop w:val="0"/>
                                              <w:marBottom w:val="0"/>
                                              <w:divBdr>
                                                <w:top w:val="none" w:sz="0" w:space="0" w:color="auto"/>
                                                <w:left w:val="none" w:sz="0" w:space="0" w:color="auto"/>
                                                <w:bottom w:val="none" w:sz="0" w:space="0" w:color="auto"/>
                                                <w:right w:val="none" w:sz="0" w:space="0" w:color="auto"/>
                                              </w:divBdr>
                                            </w:div>
                                            <w:div w:id="2025666560">
                                              <w:marLeft w:val="0"/>
                                              <w:marRight w:val="0"/>
                                              <w:marTop w:val="0"/>
                                              <w:marBottom w:val="0"/>
                                              <w:divBdr>
                                                <w:top w:val="none" w:sz="0" w:space="0" w:color="auto"/>
                                                <w:left w:val="none" w:sz="0" w:space="0" w:color="auto"/>
                                                <w:bottom w:val="none" w:sz="0" w:space="0" w:color="auto"/>
                                                <w:right w:val="none" w:sz="0" w:space="0" w:color="auto"/>
                                              </w:divBdr>
                                            </w:div>
                                            <w:div w:id="15901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obsur.org.uy/carta/hechosdichos/index/39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1805</Words>
  <Characters>9928</Characters>
  <Application>Microsoft Office Word</Application>
  <DocSecurity>0</DocSecurity>
  <Lines>82</Lines>
  <Paragraphs>23</Paragraphs>
  <ScaleCrop>false</ScaleCrop>
  <Company>UCU</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UCU</dc:creator>
  <cp:keywords/>
  <dc:description/>
  <cp:lastModifiedBy>UCU</cp:lastModifiedBy>
  <cp:revision>1</cp:revision>
  <dcterms:created xsi:type="dcterms:W3CDTF">2013-10-16T19:55:00Z</dcterms:created>
  <dcterms:modified xsi:type="dcterms:W3CDTF">2013-10-16T19:57:00Z</dcterms:modified>
</cp:coreProperties>
</file>