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98" w:rsidRPr="00840698" w:rsidRDefault="00840698" w:rsidP="00840698">
      <w:pPr>
        <w:spacing w:after="0" w:line="240" w:lineRule="auto"/>
        <w:jc w:val="center"/>
        <w:outlineLvl w:val="1"/>
        <w:rPr>
          <w:rFonts w:ascii="Georgia" w:eastAsia="Times New Roman" w:hAnsi="Georgia" w:cs="Times New Roman"/>
          <w:color w:val="333333"/>
          <w:sz w:val="67"/>
          <w:szCs w:val="67"/>
          <w:lang w:eastAsia="es-ES"/>
        </w:rPr>
      </w:pPr>
      <w:r w:rsidRPr="00840698">
        <w:rPr>
          <w:rFonts w:ascii="Georgia" w:eastAsia="Times New Roman" w:hAnsi="Georgia" w:cs="Times New Roman"/>
          <w:color w:val="333333"/>
          <w:sz w:val="67"/>
          <w:szCs w:val="67"/>
          <w:lang w:eastAsia="es-ES"/>
        </w:rPr>
        <w:t>Para ser la Iglesia de Pedro y Pablo</w:t>
      </w:r>
    </w:p>
    <w:p w:rsidR="00840698" w:rsidRPr="00840698" w:rsidRDefault="00840698" w:rsidP="00840698">
      <w:pPr>
        <w:spacing w:after="0" w:line="240" w:lineRule="auto"/>
        <w:jc w:val="right"/>
        <w:rPr>
          <w:rFonts w:ascii="Arial" w:eastAsia="Times New Roman" w:hAnsi="Arial" w:cs="Arial"/>
          <w:color w:val="FFFFFF"/>
          <w:sz w:val="15"/>
          <w:szCs w:val="15"/>
          <w:lang w:eastAsia="es-ES"/>
        </w:rPr>
      </w:pPr>
      <w:r w:rsidRPr="00840698">
        <w:rPr>
          <w:rFonts w:ascii="Arial" w:eastAsia="Times New Roman" w:hAnsi="Arial" w:cs="Arial"/>
          <w:b/>
          <w:bCs/>
          <w:color w:val="999999"/>
          <w:sz w:val="26"/>
          <w:szCs w:val="26"/>
          <w:lang w:eastAsia="es-ES"/>
        </w:rPr>
        <w:t xml:space="preserve">24.06.14 | 12:56. </w:t>
      </w:r>
      <w:r w:rsidRPr="00840698">
        <w:rPr>
          <w:rStyle w:val="Textoennegrita"/>
          <w:rFonts w:ascii="Arial" w:hAnsi="Arial" w:cs="Arial"/>
          <w:b w:val="0"/>
          <w:bCs w:val="0"/>
          <w:color w:val="000000"/>
          <w:sz w:val="24"/>
          <w:szCs w:val="24"/>
          <w:shd w:val="clear" w:color="auto" w:fill="FFFFFF"/>
        </w:rPr>
        <w:t xml:space="preserve">Faustino </w:t>
      </w:r>
      <w:proofErr w:type="spellStart"/>
      <w:r w:rsidRPr="00840698">
        <w:rPr>
          <w:rStyle w:val="Textoennegrita"/>
          <w:rFonts w:ascii="Arial" w:hAnsi="Arial" w:cs="Arial"/>
          <w:b w:val="0"/>
          <w:bCs w:val="0"/>
          <w:color w:val="000000"/>
          <w:sz w:val="24"/>
          <w:szCs w:val="24"/>
          <w:shd w:val="clear" w:color="auto" w:fill="FFFFFF"/>
        </w:rPr>
        <w:t>Vilabrille</w:t>
      </w:r>
      <w:proofErr w:type="spellEnd"/>
      <w:r w:rsidRPr="00840698">
        <w:rPr>
          <w:rStyle w:val="Textoennegrita"/>
          <w:rFonts w:ascii="Arial" w:hAnsi="Arial" w:cs="Arial"/>
          <w:b w:val="0"/>
          <w:bCs w:val="0"/>
          <w:color w:val="000000"/>
          <w:sz w:val="24"/>
          <w:szCs w:val="24"/>
          <w:shd w:val="clear" w:color="auto" w:fill="FFFFFF"/>
        </w:rPr>
        <w:t xml:space="preserve"> Linares</w:t>
      </w:r>
    </w:p>
    <w:p w:rsidR="00840698" w:rsidRPr="00840698" w:rsidRDefault="00840698" w:rsidP="00840698">
      <w:pPr>
        <w:numPr>
          <w:ilvl w:val="0"/>
          <w:numId w:val="1"/>
        </w:numPr>
        <w:spacing w:after="0" w:line="240" w:lineRule="auto"/>
        <w:ind w:left="13320"/>
        <w:rPr>
          <w:rFonts w:ascii="Arial" w:eastAsia="Times New Roman" w:hAnsi="Arial" w:cs="Arial"/>
          <w:color w:val="FFFFFF"/>
          <w:sz w:val="15"/>
          <w:szCs w:val="15"/>
          <w:lang w:eastAsia="es-ES"/>
        </w:rPr>
      </w:pPr>
      <w:r>
        <w:rPr>
          <w:rFonts w:ascii="Arial" w:eastAsia="Times New Roman" w:hAnsi="Arial" w:cs="Arial"/>
          <w:noProof/>
          <w:color w:val="003366"/>
          <w:sz w:val="18"/>
          <w:szCs w:val="18"/>
          <w:lang w:eastAsia="es-ES"/>
        </w:rPr>
        <w:drawing>
          <wp:inline distT="0" distB="0" distL="0" distR="0">
            <wp:extent cx="190500" cy="171450"/>
            <wp:effectExtent l="19050" t="0" r="0" b="0"/>
            <wp:docPr id="2" name="Imagen 2" descr="Imprimir contenid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contenido">
                      <a:hlinkClick r:id="rId5"/>
                    </pic:cNvPr>
                    <pic:cNvPicPr>
                      <a:picLocks noChangeAspect="1" noChangeArrowheads="1"/>
                    </pic:cNvPicPr>
                  </pic:nvPicPr>
                  <pic:blipFill>
                    <a:blip r:embed="rId6"/>
                    <a:srcRect/>
                    <a:stretch>
                      <a:fillRect/>
                    </a:stretch>
                  </pic:blipFill>
                  <pic:spPr bwMode="auto">
                    <a:xfrm>
                      <a:off x="0" y="0"/>
                      <a:ext cx="190500" cy="171450"/>
                    </a:xfrm>
                    <a:prstGeom prst="rect">
                      <a:avLst/>
                    </a:prstGeom>
                    <a:noFill/>
                    <a:ln w="9525">
                      <a:noFill/>
                      <a:miter lim="800000"/>
                      <a:headEnd/>
                      <a:tailEnd/>
                    </a:ln>
                  </pic:spPr>
                </pic:pic>
              </a:graphicData>
            </a:graphic>
          </wp:inline>
        </w:drawing>
      </w:r>
    </w:p>
    <w:p w:rsidR="00840698" w:rsidRDefault="00840698" w:rsidP="00840698">
      <w:pPr>
        <w:spacing w:after="0" w:line="360" w:lineRule="atLeast"/>
        <w:jc w:val="both"/>
        <w:rPr>
          <w:rFonts w:ascii="Arial" w:eastAsia="Times New Roman" w:hAnsi="Arial" w:cs="Arial"/>
          <w:b/>
          <w:bCs/>
          <w:color w:val="666666"/>
          <w:sz w:val="24"/>
          <w:szCs w:val="24"/>
          <w:lang w:eastAsia="es-ES"/>
        </w:rPr>
      </w:pPr>
      <w:r w:rsidRPr="00840698">
        <w:rPr>
          <w:rFonts w:ascii="Arial" w:eastAsia="Times New Roman" w:hAnsi="Arial" w:cs="Arial"/>
          <w:b/>
          <w:bCs/>
          <w:color w:val="666666"/>
          <w:sz w:val="24"/>
          <w:szCs w:val="24"/>
          <w:lang w:eastAsia="es-ES"/>
        </w:rPr>
        <w:t>La Iglesia, para ser hoy la Iglesia de Jesucristo, tiene que hacer de la liberación de los pobres la prioridad absoluta de su ministerio.</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Comentario a la festividad de los Apóstoles Pedro y Pablo del 29 de junio</w:t>
      </w: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b/>
          <w:bCs/>
          <w:color w:val="666666"/>
          <w:sz w:val="24"/>
          <w:szCs w:val="24"/>
          <w:lang w:eastAsia="es-ES"/>
        </w:rPr>
        <w:t>1.-Mirada histórica:</w:t>
      </w:r>
      <w:r w:rsidRPr="00840698">
        <w:rPr>
          <w:rFonts w:ascii="Arial" w:eastAsia="Times New Roman" w:hAnsi="Arial" w:cs="Arial"/>
          <w:color w:val="666666"/>
          <w:sz w:val="24"/>
          <w:szCs w:val="24"/>
          <w:lang w:eastAsia="es-ES"/>
        </w:rPr>
        <w:t> Un mirada global a la historia de la Iglesia enseguida nos hace caer en la cuenta de la enorme influencia que a lo largo de los siglos tuvo la iglesia jerárquica en la civilización y cultura occidental, sobre todo a lo largo de la edad media, ejerciendo un poder omnímodo en casi todos los campos de la actividad humana y particularmente política, aportando justificación sagrada a toda clase de comportamientos éticos, morales, jurídicos, filosóficos y políticos. Era como una teocracia o gobierno de Dios, cuya representación visible en el mundo es el Papa de Roma que aun hoy es el monarca del Vaticano así como cabeza la iglesia católica.</w:t>
      </w:r>
    </w:p>
    <w:p w:rsid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A medida que la iglesia fue adquiriendo poder político, influencia social y rodeándose de privilegios, fue alejándose del Evangelio e hipotecando su compromiso con la construcción del Reino de Dios. Cada vez era más vista por el pueblo como pegada y plegada al poder, al lado de los poderosos y de la riqueza, influyente socialmente y cada vez más alejada del pueblo y temida, conservadora en los doctrinal y ávida de conservar intactos sus privilegios. Esto la llevó a perder en masa en los siglos XVIII y XIX a la clase obrera. Oponiéndose al avance científico, el progreso, la evolución del pensamiento, y a los movimientos progresistas e innovadores del siglo XIX, perdió a los intelectuales. En el siglo XX y nuestros días, sobre todo en el ámbito de la civilización occidental, está perdiendo a los hombres y a la juventud, pues, por ejemplo, en las celebraciones dominicales de la Eucaristía, casi vemos exclusivamente a </w:t>
      </w:r>
      <w:proofErr w:type="gramStart"/>
      <w:r w:rsidRPr="00840698">
        <w:rPr>
          <w:rFonts w:ascii="Arial" w:eastAsia="Times New Roman" w:hAnsi="Arial" w:cs="Arial"/>
          <w:color w:val="666666"/>
          <w:sz w:val="24"/>
          <w:szCs w:val="24"/>
          <w:lang w:eastAsia="es-ES"/>
        </w:rPr>
        <w:t>mujeres bastante o muy avanzadas</w:t>
      </w:r>
      <w:proofErr w:type="gramEnd"/>
      <w:r w:rsidRPr="00840698">
        <w:rPr>
          <w:rFonts w:ascii="Arial" w:eastAsia="Times New Roman" w:hAnsi="Arial" w:cs="Arial"/>
          <w:color w:val="666666"/>
          <w:sz w:val="24"/>
          <w:szCs w:val="24"/>
          <w:lang w:eastAsia="es-ES"/>
        </w:rPr>
        <w:t xml:space="preserve"> en edad y cada vez menos.</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p>
    <w:p w:rsidR="00840698" w:rsidRDefault="00840698" w:rsidP="00840698">
      <w:pPr>
        <w:spacing w:after="0" w:line="360" w:lineRule="atLeast"/>
        <w:jc w:val="both"/>
        <w:rPr>
          <w:rFonts w:ascii="Arial" w:eastAsia="Times New Roman" w:hAnsi="Arial" w:cs="Arial"/>
          <w:color w:val="666666"/>
          <w:sz w:val="24"/>
          <w:szCs w:val="24"/>
          <w:lang w:eastAsia="es-ES"/>
        </w:rPr>
      </w:pPr>
      <w:bookmarkStart w:id="0" w:name="more354031"/>
      <w:bookmarkEnd w:id="0"/>
      <w:r w:rsidRPr="00840698">
        <w:rPr>
          <w:rFonts w:ascii="Arial" w:eastAsia="Times New Roman" w:hAnsi="Arial" w:cs="Arial"/>
          <w:b/>
          <w:bCs/>
          <w:color w:val="666666"/>
          <w:sz w:val="24"/>
          <w:szCs w:val="24"/>
          <w:lang w:eastAsia="es-ES"/>
        </w:rPr>
        <w:t>2.-El Concilio Vaticano II</w:t>
      </w:r>
      <w:r w:rsidRPr="00840698">
        <w:rPr>
          <w:rFonts w:ascii="Arial" w:eastAsia="Times New Roman" w:hAnsi="Arial" w:cs="Arial"/>
          <w:color w:val="666666"/>
          <w:sz w:val="24"/>
          <w:szCs w:val="24"/>
          <w:lang w:eastAsia="es-ES"/>
        </w:rPr>
        <w:t xml:space="preserve">: El Concilio Vaticano II, providencialmente convocado por Juan XXIII, quiso retornar la Iglesia en su fondo y forma, por un lado a sus orígenes y por otro a responder a los retos e interrogantes de nuestro tiempo, pero sobre todo después de Pablo VI, desde el Vaticano se dio </w:t>
      </w:r>
      <w:r w:rsidRPr="00840698">
        <w:rPr>
          <w:rFonts w:ascii="Arial" w:eastAsia="Times New Roman" w:hAnsi="Arial" w:cs="Arial"/>
          <w:color w:val="666666"/>
          <w:sz w:val="24"/>
          <w:szCs w:val="24"/>
          <w:lang w:eastAsia="es-ES"/>
        </w:rPr>
        <w:lastRenderedPageBreak/>
        <w:t>marcha atrás retornando en lo más importante a los tiempos preconciliares, literal y doctrinalmente tapando la boca a muchos teólogos e intelectuales que intentaron ser profetas del Evangelio, al estilo de los Apóstoles y primeros cristianos, para nuestro tiempo, especialmente en América Latina, profetas que no se limitan a enunciar o explicar la doctrina revelada, sino que buscan descubrir y decir cómo se aplica esa revelación en determinada situación y en determinado tiempo y lugar. El profeta posee sensibilidad para percibir lo que está ocurriendo y el sentido de los acontecimientos, donde está el pecado y por donde viene la salvación aquí y ahora.</w:t>
      </w: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b/>
          <w:bCs/>
          <w:color w:val="666666"/>
          <w:sz w:val="24"/>
          <w:szCs w:val="24"/>
          <w:lang w:eastAsia="es-ES"/>
        </w:rPr>
        <w:t>3.-La profecía y el profeta hoy</w:t>
      </w:r>
      <w:r w:rsidRPr="00840698">
        <w:rPr>
          <w:rFonts w:ascii="Arial" w:eastAsia="Times New Roman" w:hAnsi="Arial" w:cs="Arial"/>
          <w:color w:val="666666"/>
          <w:sz w:val="24"/>
          <w:szCs w:val="24"/>
          <w:lang w:eastAsia="es-ES"/>
        </w:rPr>
        <w:t>: La profecía es palabra de Dios a su pueblo aquí y ahora. Es actualización de la palabra de Dios, que fue la misión de Jesús en esta tierra. Por eso ella es 100% religiosa y 100% política, pero política en un sentido bien particular. Esta política no es conquista ni ejercicio de poder. Por el contrario, el profeta no tiene ningún poder y no pretende conquistar un poder, o sea, ninguna capacidad de imponer nada a sus coetáneos. La profecía es política porque es pública, se dirige a la sociedad entera y a sus gobernantes y anuncia un cambio radical de toda la sociedad, denunciando la injusticia y a los injustos y proclamando los grandes valores de Reino de Dios para cada momento histórico, sobre todo la justicia, que es el primer grado de amor. Dios quiere salvar o liberar a la humanidad del estado de injusticia y de dominación en que ella se encuentra.</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El profeta se dirige al pueblo. Su acción y sus palabras son actos públicos. El profeta se dirige al mismo tiempo a los jefes del pueblo, a aquellos que detentan el poder justa o injustamente, y también al pueblo en general. Él se siente como la encarnación del mensaje de Dios a la totalidad de su pueblo. Pues Dios quiere recordar en primer lugar que ese pueblo es su pueblo y que los jefes, en lugar de desviar al pueblo de su misión, tienen el deber de promoverla.</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El profeta denuncia también la corrupción de los dirigentes del pueblo que abusan de su poder para corromper al propio pueblo. El profeta predica la conversión total de las personas y de la sociedad en sus estructuras. Por esto el profeta es perseguido, denunciado, maltratado, apartado del pueblo y hasta muerto.</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Esta misión cumplieron los grandes profetas de Israel, y sobre todo, el Gran Profeta de todos los Profetas, que fue Jesucristo, cuyo compromiso con los oprimidos le llevo a ser condenado y asesinado públicamente por los opresores </w:t>
      </w:r>
      <w:r w:rsidRPr="00840698">
        <w:rPr>
          <w:rFonts w:ascii="Arial" w:eastAsia="Times New Roman" w:hAnsi="Arial" w:cs="Arial"/>
          <w:color w:val="666666"/>
          <w:sz w:val="24"/>
          <w:szCs w:val="24"/>
          <w:lang w:eastAsia="es-ES"/>
        </w:rPr>
        <w:lastRenderedPageBreak/>
        <w:t>del pueblo. Así terminaros su compromiso Pedro y Pablo y numerosos cristianos de los primeros siglos en su lucha contra la esclavitud impuesta por el poder romano al pueblo.</w:t>
      </w:r>
    </w:p>
    <w:p w:rsid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El Concilio Vaticano II dice: “El pueblo santo de Dios participa también de la misión profética de Cristo”. Muchos Obispos, sacerdotes y Laicos de América Latina asumieron literalmente esta misión profética.</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b/>
          <w:bCs/>
          <w:color w:val="666666"/>
          <w:sz w:val="24"/>
          <w:szCs w:val="24"/>
          <w:lang w:eastAsia="es-ES"/>
        </w:rPr>
        <w:t>4.-La justicia:</w:t>
      </w:r>
      <w:r w:rsidRPr="00840698">
        <w:rPr>
          <w:rFonts w:ascii="Arial" w:eastAsia="Times New Roman" w:hAnsi="Arial" w:cs="Arial"/>
          <w:color w:val="666666"/>
          <w:sz w:val="24"/>
          <w:szCs w:val="24"/>
          <w:lang w:eastAsia="es-ES"/>
        </w:rPr>
        <w:t> El Concilio Vaticano II tuvo el coraje de pronunciar la palabra “justicia”, palabra prohibida por las elites dominantes en América latina y en el mundo entero. También Medellín pronunció esa palabra prohibida</w:t>
      </w:r>
      <w:proofErr w:type="gramStart"/>
      <w:r w:rsidRPr="00840698">
        <w:rPr>
          <w:rFonts w:ascii="Arial" w:eastAsia="Times New Roman" w:hAnsi="Arial" w:cs="Arial"/>
          <w:color w:val="666666"/>
          <w:sz w:val="24"/>
          <w:szCs w:val="24"/>
          <w:lang w:eastAsia="es-ES"/>
        </w:rPr>
        <w:t>!</w:t>
      </w:r>
      <w:proofErr w:type="gramEnd"/>
      <w:r w:rsidRPr="00840698">
        <w:rPr>
          <w:rFonts w:ascii="Arial" w:eastAsia="Times New Roman" w:hAnsi="Arial" w:cs="Arial"/>
          <w:color w:val="666666"/>
          <w:sz w:val="24"/>
          <w:szCs w:val="24"/>
          <w:lang w:eastAsia="es-ES"/>
        </w:rPr>
        <w:t xml:space="preserve"> El centro del mensaje profético en América Latina fue la palabra “justicia”. Muchos murieron por haber pronunciado tal palabra. La palabra justicia es una de las palabras claves de la profecía. Por eso podemos reconocer en Medellín una expresión del Espíritu de profecía, porque lo que los empobrecidos esperan es la justicia. Incluso cuando son humillados por el sistema neoliberal (que los quiere contentar con las limosnas que les concede), ellos no dejan de ser seres humanos con todos los derechos que eso comporta. Tienen derecho a la justicia - y el profeta tiene la misión de recordar que ésta es la voluntad de Dios. A los pobres el profeta les recuerda que son seres humanos con derecho a la justicia y a los privilegiados recuerda que donde hay injusticia es la justicia la que debe existir. Por eso los profetas fueron antes y son ahora perseguidos.</w:t>
      </w:r>
    </w:p>
    <w:p w:rsid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Desde los años 50 la profecía resonaba con fuerza en América Latina, pero sus profetas encontraron en varios documentos del Vaticano II un apoyo firme y una verdadera iluminación. Así, al final del Concilio, 40 obispos de </w:t>
      </w:r>
      <w:proofErr w:type="gramStart"/>
      <w:r w:rsidRPr="00840698">
        <w:rPr>
          <w:rFonts w:ascii="Arial" w:eastAsia="Times New Roman" w:hAnsi="Arial" w:cs="Arial"/>
          <w:color w:val="666666"/>
          <w:sz w:val="24"/>
          <w:szCs w:val="24"/>
          <w:lang w:eastAsia="es-ES"/>
        </w:rPr>
        <w:t>todo los continentes</w:t>
      </w:r>
      <w:proofErr w:type="gramEnd"/>
      <w:r w:rsidRPr="00840698">
        <w:rPr>
          <w:rFonts w:ascii="Arial" w:eastAsia="Times New Roman" w:hAnsi="Arial" w:cs="Arial"/>
          <w:color w:val="666666"/>
          <w:sz w:val="24"/>
          <w:szCs w:val="24"/>
          <w:lang w:eastAsia="es-ES"/>
        </w:rPr>
        <w:t xml:space="preserve"> el 16 de noviembre de 1965 se reunieron en la catacumba de santa Domitila y asumieron el compromiso de hacer de la liberación de los pobres la prioridad absoluta de su ministerio. Entre ellos estaban los latinoamericanos que hicieron Medellín. Este fue su gran mensaje:</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p>
    <w:p w:rsidR="00840698" w:rsidRDefault="00840698" w:rsidP="00840698">
      <w:pPr>
        <w:spacing w:after="0" w:line="360" w:lineRule="atLeast"/>
        <w:jc w:val="both"/>
        <w:rPr>
          <w:rFonts w:ascii="Arial" w:eastAsia="Times New Roman" w:hAnsi="Arial" w:cs="Arial"/>
          <w:b/>
          <w:bCs/>
          <w:color w:val="666666"/>
          <w:sz w:val="24"/>
          <w:szCs w:val="24"/>
          <w:lang w:eastAsia="es-ES"/>
        </w:rPr>
      </w:pPr>
      <w:r w:rsidRPr="00840698">
        <w:rPr>
          <w:rFonts w:ascii="Arial" w:eastAsia="Times New Roman" w:hAnsi="Arial" w:cs="Arial"/>
          <w:color w:val="666666"/>
          <w:sz w:val="24"/>
          <w:szCs w:val="24"/>
          <w:lang w:eastAsia="es-ES"/>
        </w:rPr>
        <w:t>5</w:t>
      </w:r>
      <w:r w:rsidRPr="00840698">
        <w:rPr>
          <w:rFonts w:ascii="Arial" w:eastAsia="Times New Roman" w:hAnsi="Arial" w:cs="Arial"/>
          <w:b/>
          <w:bCs/>
          <w:color w:val="666666"/>
          <w:sz w:val="24"/>
          <w:szCs w:val="24"/>
          <w:lang w:eastAsia="es-ES"/>
        </w:rPr>
        <w:t>.-El gran Pacto de las Catacumbas: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1. Procuraremos vivir según el modo ordinario de nuestra población en lo que toca a casa, comida, medios de locomoción, y a todo lo que de ahí se desprende. Mt 5, 3; 6, 33s; 8-20.</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2. Renunciamos para siempre a la apariencia y la realidad de la riqueza, especialmente en el vestir (ricas vestimentas, colores llamativos) y en símbolos </w:t>
      </w:r>
      <w:r w:rsidRPr="00840698">
        <w:rPr>
          <w:rFonts w:ascii="Arial" w:eastAsia="Times New Roman" w:hAnsi="Arial" w:cs="Arial"/>
          <w:color w:val="666666"/>
          <w:sz w:val="24"/>
          <w:szCs w:val="24"/>
          <w:lang w:eastAsia="es-ES"/>
        </w:rPr>
        <w:lastRenderedPageBreak/>
        <w:t xml:space="preserve">de metales preciosos (esos signos deben ser, ciertamente, evangélicos). Mc 6, 9; Mt 10, 9s; </w:t>
      </w:r>
      <w:proofErr w:type="spellStart"/>
      <w:r w:rsidRPr="00840698">
        <w:rPr>
          <w:rFonts w:ascii="Arial" w:eastAsia="Times New Roman" w:hAnsi="Arial" w:cs="Arial"/>
          <w:color w:val="666666"/>
          <w:sz w:val="24"/>
          <w:szCs w:val="24"/>
          <w:lang w:eastAsia="es-ES"/>
        </w:rPr>
        <w:t>Hech</w:t>
      </w:r>
      <w:proofErr w:type="spellEnd"/>
      <w:r w:rsidRPr="00840698">
        <w:rPr>
          <w:rFonts w:ascii="Arial" w:eastAsia="Times New Roman" w:hAnsi="Arial" w:cs="Arial"/>
          <w:color w:val="666666"/>
          <w:sz w:val="24"/>
          <w:szCs w:val="24"/>
          <w:lang w:eastAsia="es-ES"/>
        </w:rPr>
        <w:t xml:space="preserve"> 3, 6. Ni oro ni plata.</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3. No poseeremos bienes muebles ni inmuebles, ni tendremos cuentas en el banco, </w:t>
      </w:r>
      <w:proofErr w:type="spellStart"/>
      <w:r w:rsidRPr="00840698">
        <w:rPr>
          <w:rFonts w:ascii="Arial" w:eastAsia="Times New Roman" w:hAnsi="Arial" w:cs="Arial"/>
          <w:color w:val="666666"/>
          <w:sz w:val="24"/>
          <w:szCs w:val="24"/>
          <w:lang w:eastAsia="es-ES"/>
        </w:rPr>
        <w:t>etc</w:t>
      </w:r>
      <w:proofErr w:type="spellEnd"/>
      <w:r w:rsidRPr="00840698">
        <w:rPr>
          <w:rFonts w:ascii="Arial" w:eastAsia="Times New Roman" w:hAnsi="Arial" w:cs="Arial"/>
          <w:color w:val="666666"/>
          <w:sz w:val="24"/>
          <w:szCs w:val="24"/>
          <w:lang w:eastAsia="es-ES"/>
        </w:rPr>
        <w:t xml:space="preserve">, a nombre propio; y, si es necesario poseer algo, pondremos todo a nombre de la diócesis, o de las obras sociales o caritativas. Mt 6, 19-21; </w:t>
      </w:r>
      <w:proofErr w:type="spellStart"/>
      <w:r w:rsidRPr="00840698">
        <w:rPr>
          <w:rFonts w:ascii="Arial" w:eastAsia="Times New Roman" w:hAnsi="Arial" w:cs="Arial"/>
          <w:color w:val="666666"/>
          <w:sz w:val="24"/>
          <w:szCs w:val="24"/>
          <w:lang w:eastAsia="es-ES"/>
        </w:rPr>
        <w:t>Lc</w:t>
      </w:r>
      <w:proofErr w:type="spellEnd"/>
      <w:r w:rsidRPr="00840698">
        <w:rPr>
          <w:rFonts w:ascii="Arial" w:eastAsia="Times New Roman" w:hAnsi="Arial" w:cs="Arial"/>
          <w:color w:val="666666"/>
          <w:sz w:val="24"/>
          <w:szCs w:val="24"/>
          <w:lang w:eastAsia="es-ES"/>
        </w:rPr>
        <w:t xml:space="preserve"> 12, 33s.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4. En cuanto sea posible confiaremos la gestión financiera y material de nuestra diócesis a una comisión de laicos competentes y conscientes de su papel apostólico, para ser menos administradores y más pastores y apóstoles. Mt 10, 8; </w:t>
      </w:r>
      <w:proofErr w:type="spellStart"/>
      <w:r w:rsidRPr="00840698">
        <w:rPr>
          <w:rFonts w:ascii="Arial" w:eastAsia="Times New Roman" w:hAnsi="Arial" w:cs="Arial"/>
          <w:color w:val="666666"/>
          <w:sz w:val="24"/>
          <w:szCs w:val="24"/>
          <w:lang w:eastAsia="es-ES"/>
        </w:rPr>
        <w:t>Hech</w:t>
      </w:r>
      <w:proofErr w:type="spellEnd"/>
      <w:r w:rsidRPr="00840698">
        <w:rPr>
          <w:rFonts w:ascii="Arial" w:eastAsia="Times New Roman" w:hAnsi="Arial" w:cs="Arial"/>
          <w:color w:val="666666"/>
          <w:sz w:val="24"/>
          <w:szCs w:val="24"/>
          <w:lang w:eastAsia="es-ES"/>
        </w:rPr>
        <w:t xml:space="preserve"> 6, 1-7.</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5. Rechazamos que verbalmente o por escrito nos llamen con nombres y títulos que expresen grandeza y poder (Eminencia, Excelencia, Monseñor…). Preferimos que nos llamen con el nombre evangélico de Padre. Mt 20, 25-28; 23, 6-11; </w:t>
      </w:r>
      <w:proofErr w:type="spellStart"/>
      <w:r w:rsidRPr="00840698">
        <w:rPr>
          <w:rFonts w:ascii="Arial" w:eastAsia="Times New Roman" w:hAnsi="Arial" w:cs="Arial"/>
          <w:color w:val="666666"/>
          <w:sz w:val="24"/>
          <w:szCs w:val="24"/>
          <w:lang w:eastAsia="es-ES"/>
        </w:rPr>
        <w:t>Jn</w:t>
      </w:r>
      <w:proofErr w:type="spellEnd"/>
      <w:r w:rsidRPr="00840698">
        <w:rPr>
          <w:rFonts w:ascii="Arial" w:eastAsia="Times New Roman" w:hAnsi="Arial" w:cs="Arial"/>
          <w:color w:val="666666"/>
          <w:sz w:val="24"/>
          <w:szCs w:val="24"/>
          <w:lang w:eastAsia="es-ES"/>
        </w:rPr>
        <w:t xml:space="preserve"> 13, 12-15.</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6. En nuestro comportamiento y relaciones sociales evitaremos todo lo que pueda parecer concesión de privilegios, primacía o incluso preferencia a los ricos y a los poderosos (por ejemplo en banquetes ofrecidos o aceptados, en servicios religiosos). </w:t>
      </w:r>
      <w:proofErr w:type="spellStart"/>
      <w:r w:rsidRPr="00840698">
        <w:rPr>
          <w:rFonts w:ascii="Arial" w:eastAsia="Times New Roman" w:hAnsi="Arial" w:cs="Arial"/>
          <w:color w:val="666666"/>
          <w:sz w:val="24"/>
          <w:szCs w:val="24"/>
          <w:lang w:eastAsia="es-ES"/>
        </w:rPr>
        <w:t>Lc</w:t>
      </w:r>
      <w:proofErr w:type="spellEnd"/>
      <w:r w:rsidRPr="00840698">
        <w:rPr>
          <w:rFonts w:ascii="Arial" w:eastAsia="Times New Roman" w:hAnsi="Arial" w:cs="Arial"/>
          <w:color w:val="666666"/>
          <w:sz w:val="24"/>
          <w:szCs w:val="24"/>
          <w:lang w:eastAsia="es-ES"/>
        </w:rPr>
        <w:t xml:space="preserve"> 13, 12-14; 1 </w:t>
      </w:r>
      <w:proofErr w:type="spellStart"/>
      <w:r w:rsidRPr="00840698">
        <w:rPr>
          <w:rFonts w:ascii="Arial" w:eastAsia="Times New Roman" w:hAnsi="Arial" w:cs="Arial"/>
          <w:color w:val="666666"/>
          <w:sz w:val="24"/>
          <w:szCs w:val="24"/>
          <w:lang w:eastAsia="es-ES"/>
        </w:rPr>
        <w:t>Cor</w:t>
      </w:r>
      <w:proofErr w:type="spellEnd"/>
      <w:r w:rsidRPr="00840698">
        <w:rPr>
          <w:rFonts w:ascii="Arial" w:eastAsia="Times New Roman" w:hAnsi="Arial" w:cs="Arial"/>
          <w:color w:val="666666"/>
          <w:sz w:val="24"/>
          <w:szCs w:val="24"/>
          <w:lang w:eastAsia="es-ES"/>
        </w:rPr>
        <w:t xml:space="preserve"> 9, 14-19.</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7. Igualmente evitaremos propiciar o adular la vanidad de quien quiera que sea, al recompensar o solicitar ayudas, o por cualquier otra razón. Invitaremos a nuestros fieles a que consideren sus dádivas como una participación normal en el culto, en el apostolado y en la acción social. Mt 6, 2-4; </w:t>
      </w:r>
      <w:proofErr w:type="spellStart"/>
      <w:r w:rsidRPr="00840698">
        <w:rPr>
          <w:rFonts w:ascii="Arial" w:eastAsia="Times New Roman" w:hAnsi="Arial" w:cs="Arial"/>
          <w:color w:val="666666"/>
          <w:sz w:val="24"/>
          <w:szCs w:val="24"/>
          <w:lang w:eastAsia="es-ES"/>
        </w:rPr>
        <w:t>Lc</w:t>
      </w:r>
      <w:proofErr w:type="spellEnd"/>
      <w:r w:rsidRPr="00840698">
        <w:rPr>
          <w:rFonts w:ascii="Arial" w:eastAsia="Times New Roman" w:hAnsi="Arial" w:cs="Arial"/>
          <w:color w:val="666666"/>
          <w:sz w:val="24"/>
          <w:szCs w:val="24"/>
          <w:lang w:eastAsia="es-ES"/>
        </w:rPr>
        <w:t xml:space="preserve"> 15, 9-13; 2 </w:t>
      </w:r>
      <w:proofErr w:type="spellStart"/>
      <w:r w:rsidRPr="00840698">
        <w:rPr>
          <w:rFonts w:ascii="Arial" w:eastAsia="Times New Roman" w:hAnsi="Arial" w:cs="Arial"/>
          <w:color w:val="666666"/>
          <w:sz w:val="24"/>
          <w:szCs w:val="24"/>
          <w:lang w:eastAsia="es-ES"/>
        </w:rPr>
        <w:t>Cor</w:t>
      </w:r>
      <w:proofErr w:type="spellEnd"/>
      <w:r w:rsidRPr="00840698">
        <w:rPr>
          <w:rFonts w:ascii="Arial" w:eastAsia="Times New Roman" w:hAnsi="Arial" w:cs="Arial"/>
          <w:color w:val="666666"/>
          <w:sz w:val="24"/>
          <w:szCs w:val="24"/>
          <w:lang w:eastAsia="es-ES"/>
        </w:rPr>
        <w:t xml:space="preserve"> 12, 4.</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8. Daremos todo lo que sea necesario de nuestro tiempo, reflexión, corazón, medios, etc. al servicio apostólico y pastoral de las personas y de los grupos trabajadores y económicamente débiles y subdesarrollados, sin que eso perjudique a otras personas y grupos de la diócesis.</w:t>
      </w:r>
      <w:r w:rsidRPr="00840698">
        <w:rPr>
          <w:rFonts w:ascii="Arial" w:eastAsia="Times New Roman" w:hAnsi="Arial" w:cs="Arial"/>
          <w:color w:val="666666"/>
          <w:sz w:val="24"/>
          <w:szCs w:val="24"/>
          <w:lang w:eastAsia="es-ES"/>
        </w:rPr>
        <w:br/>
        <w:t xml:space="preserve">Apoyaremos a los laicos, religiosos, diáconos o sacerdotes que el Señor llama a evangelizar a los pobres y trabajadores, compartiendo su vida y el trabajo. </w:t>
      </w:r>
      <w:proofErr w:type="spellStart"/>
      <w:r w:rsidRPr="00840698">
        <w:rPr>
          <w:rFonts w:ascii="Arial" w:eastAsia="Times New Roman" w:hAnsi="Arial" w:cs="Arial"/>
          <w:color w:val="666666"/>
          <w:sz w:val="24"/>
          <w:szCs w:val="24"/>
          <w:lang w:eastAsia="es-ES"/>
        </w:rPr>
        <w:t>Lc</w:t>
      </w:r>
      <w:proofErr w:type="spellEnd"/>
      <w:r w:rsidRPr="00840698">
        <w:rPr>
          <w:rFonts w:ascii="Arial" w:eastAsia="Times New Roman" w:hAnsi="Arial" w:cs="Arial"/>
          <w:color w:val="666666"/>
          <w:sz w:val="24"/>
          <w:szCs w:val="24"/>
          <w:lang w:eastAsia="es-ES"/>
        </w:rPr>
        <w:t xml:space="preserve"> 4, 18s; Mc 6, 4; Mt 11, 4s; </w:t>
      </w:r>
      <w:proofErr w:type="spellStart"/>
      <w:r w:rsidRPr="00840698">
        <w:rPr>
          <w:rFonts w:ascii="Arial" w:eastAsia="Times New Roman" w:hAnsi="Arial" w:cs="Arial"/>
          <w:color w:val="666666"/>
          <w:sz w:val="24"/>
          <w:szCs w:val="24"/>
          <w:lang w:eastAsia="es-ES"/>
        </w:rPr>
        <w:t>Hech</w:t>
      </w:r>
      <w:proofErr w:type="spellEnd"/>
      <w:r w:rsidRPr="00840698">
        <w:rPr>
          <w:rFonts w:ascii="Arial" w:eastAsia="Times New Roman" w:hAnsi="Arial" w:cs="Arial"/>
          <w:color w:val="666666"/>
          <w:sz w:val="24"/>
          <w:szCs w:val="24"/>
          <w:lang w:eastAsia="es-ES"/>
        </w:rPr>
        <w:t xml:space="preserve"> 18, 3s; 20, 33-35; 1 </w:t>
      </w:r>
      <w:proofErr w:type="spellStart"/>
      <w:r w:rsidRPr="00840698">
        <w:rPr>
          <w:rFonts w:ascii="Arial" w:eastAsia="Times New Roman" w:hAnsi="Arial" w:cs="Arial"/>
          <w:color w:val="666666"/>
          <w:sz w:val="24"/>
          <w:szCs w:val="24"/>
          <w:lang w:eastAsia="es-ES"/>
        </w:rPr>
        <w:t>Cor</w:t>
      </w:r>
      <w:proofErr w:type="spellEnd"/>
      <w:r w:rsidRPr="00840698">
        <w:rPr>
          <w:rFonts w:ascii="Arial" w:eastAsia="Times New Roman" w:hAnsi="Arial" w:cs="Arial"/>
          <w:color w:val="666666"/>
          <w:sz w:val="24"/>
          <w:szCs w:val="24"/>
          <w:lang w:eastAsia="es-ES"/>
        </w:rPr>
        <w:t xml:space="preserve"> 4, 12 y 9, 1-27.</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9. Conscientes de las exigencias de la justicia y de la caridad, y de sus mutuas relaciones, procuraremos transformar las obras de beneficencia en obras </w:t>
      </w:r>
      <w:r w:rsidRPr="00840698">
        <w:rPr>
          <w:rFonts w:ascii="Arial" w:eastAsia="Times New Roman" w:hAnsi="Arial" w:cs="Arial"/>
          <w:color w:val="666666"/>
          <w:sz w:val="24"/>
          <w:szCs w:val="24"/>
          <w:lang w:eastAsia="es-ES"/>
        </w:rPr>
        <w:lastRenderedPageBreak/>
        <w:t xml:space="preserve">sociales basadas en la caridad y en la justicia, que tengan en cuenta a todos y a todas, como un humilde servicio a los organismos públicos competentes. Mt 25, 31-46; </w:t>
      </w:r>
      <w:proofErr w:type="spellStart"/>
      <w:r w:rsidRPr="00840698">
        <w:rPr>
          <w:rFonts w:ascii="Arial" w:eastAsia="Times New Roman" w:hAnsi="Arial" w:cs="Arial"/>
          <w:color w:val="666666"/>
          <w:sz w:val="24"/>
          <w:szCs w:val="24"/>
          <w:lang w:eastAsia="es-ES"/>
        </w:rPr>
        <w:t>Lc</w:t>
      </w:r>
      <w:proofErr w:type="spellEnd"/>
      <w:r w:rsidRPr="00840698">
        <w:rPr>
          <w:rFonts w:ascii="Arial" w:eastAsia="Times New Roman" w:hAnsi="Arial" w:cs="Arial"/>
          <w:color w:val="666666"/>
          <w:sz w:val="24"/>
          <w:szCs w:val="24"/>
          <w:lang w:eastAsia="es-ES"/>
        </w:rPr>
        <w:t xml:space="preserve"> 13, 12-14 y 33s.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10. Haremos todo lo posible para que los responsables de nuestro gobierno y de nuestros servicios públicos decidan y pongan en práctica las leyes, estructuras e instituciones sociales que son necesarias para la justicia, la igualdad y el desarrollo armónico y total de todo el hombre y de todos los hombres, y, así, para el advenimiento de un orden social, nuevo, digno de hijos de hombres y de hijos de Dios. Cfr. </w:t>
      </w:r>
      <w:proofErr w:type="spellStart"/>
      <w:r w:rsidRPr="00840698">
        <w:rPr>
          <w:rFonts w:ascii="Arial" w:eastAsia="Times New Roman" w:hAnsi="Arial" w:cs="Arial"/>
          <w:color w:val="666666"/>
          <w:sz w:val="24"/>
          <w:szCs w:val="24"/>
          <w:lang w:eastAsia="es-ES"/>
        </w:rPr>
        <w:t>Hech</w:t>
      </w:r>
      <w:proofErr w:type="spellEnd"/>
      <w:r w:rsidRPr="00840698">
        <w:rPr>
          <w:rFonts w:ascii="Arial" w:eastAsia="Times New Roman" w:hAnsi="Arial" w:cs="Arial"/>
          <w:color w:val="666666"/>
          <w:sz w:val="24"/>
          <w:szCs w:val="24"/>
          <w:lang w:eastAsia="es-ES"/>
        </w:rPr>
        <w:t xml:space="preserve"> 2, 44s; 4, 32-35; 5, 4; 2 </w:t>
      </w:r>
      <w:proofErr w:type="spellStart"/>
      <w:r w:rsidRPr="00840698">
        <w:rPr>
          <w:rFonts w:ascii="Arial" w:eastAsia="Times New Roman" w:hAnsi="Arial" w:cs="Arial"/>
          <w:color w:val="666666"/>
          <w:sz w:val="24"/>
          <w:szCs w:val="24"/>
          <w:lang w:eastAsia="es-ES"/>
        </w:rPr>
        <w:t>Cor</w:t>
      </w:r>
      <w:proofErr w:type="spellEnd"/>
      <w:r w:rsidRPr="00840698">
        <w:rPr>
          <w:rFonts w:ascii="Arial" w:eastAsia="Times New Roman" w:hAnsi="Arial" w:cs="Arial"/>
          <w:color w:val="666666"/>
          <w:sz w:val="24"/>
          <w:szCs w:val="24"/>
          <w:lang w:eastAsia="es-ES"/>
        </w:rPr>
        <w:t xml:space="preserve"> 8 y 9; 1 Tim 5, 16.</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11. Porque la colegialidad de los obispos encuentra su más plena realización evangélica en el servicio en común a las mayorías en miseria física cultural y moral -dos tercios de la humanidad- nos comprometemos: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 </w:t>
      </w:r>
      <w:proofErr w:type="gramStart"/>
      <w:r w:rsidRPr="00840698">
        <w:rPr>
          <w:rFonts w:ascii="Arial" w:eastAsia="Times New Roman" w:hAnsi="Arial" w:cs="Arial"/>
          <w:color w:val="666666"/>
          <w:sz w:val="24"/>
          <w:szCs w:val="24"/>
          <w:lang w:eastAsia="es-ES"/>
        </w:rPr>
        <w:t>a</w:t>
      </w:r>
      <w:proofErr w:type="gramEnd"/>
      <w:r w:rsidRPr="00840698">
        <w:rPr>
          <w:rFonts w:ascii="Arial" w:eastAsia="Times New Roman" w:hAnsi="Arial" w:cs="Arial"/>
          <w:color w:val="666666"/>
          <w:sz w:val="24"/>
          <w:szCs w:val="24"/>
          <w:lang w:eastAsia="es-ES"/>
        </w:rPr>
        <w:t xml:space="preserve"> compartir, según nuestras posibilidades, en los proyectos urgentes de los episcopados de las naciones pobres;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a pedir juntos, al nivel de organismos internacionales, dando siempre testimonio del evangelio, como lo hizo el papa Pablo VI en las Naciones Unidas, la adopción de estructuras económicas y culturales que no fabriquen naciones pobres en un mundo cada vez más rico, sino que permitan que las mayorías pobres salgan de su miseria.</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12. Nos comprometemos a compartir nuestra vida, en caridad pastoral, con nuestros hermanos en Cristo, sacerdotes, religiosos y laicos, para que nuestro ministerio constituya un verdadero servicio. Así,</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 xml:space="preserve">* </w:t>
      </w:r>
      <w:proofErr w:type="gramStart"/>
      <w:r w:rsidRPr="00840698">
        <w:rPr>
          <w:rFonts w:ascii="Arial" w:eastAsia="Times New Roman" w:hAnsi="Arial" w:cs="Arial"/>
          <w:color w:val="666666"/>
          <w:sz w:val="24"/>
          <w:szCs w:val="24"/>
          <w:lang w:eastAsia="es-ES"/>
        </w:rPr>
        <w:t>nos</w:t>
      </w:r>
      <w:proofErr w:type="gramEnd"/>
      <w:r w:rsidRPr="00840698">
        <w:rPr>
          <w:rFonts w:ascii="Arial" w:eastAsia="Times New Roman" w:hAnsi="Arial" w:cs="Arial"/>
          <w:color w:val="666666"/>
          <w:sz w:val="24"/>
          <w:szCs w:val="24"/>
          <w:lang w:eastAsia="es-ES"/>
        </w:rPr>
        <w:t xml:space="preserve"> esforzaremos para “revisar nuestra vida” con ellos;</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buscaremos colaboradores para poder ser más animadores según el Espíritu que jefes según el mundo;</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procuraremos hacernos lo más humanamente posible presentes, ser acogedores;</w:t>
      </w:r>
      <w:r w:rsidRPr="00840698">
        <w:rPr>
          <w:rFonts w:ascii="Arial" w:eastAsia="Times New Roman" w:hAnsi="Arial" w:cs="Arial"/>
          <w:color w:val="666666"/>
          <w:sz w:val="24"/>
          <w:szCs w:val="24"/>
          <w:lang w:eastAsia="es-ES"/>
        </w:rPr>
        <w:br/>
        <w:t xml:space="preserve">* nos mostraremos abiertos a todos, sea cual fuere su religión. Mc 8, 34s; </w:t>
      </w:r>
      <w:proofErr w:type="spellStart"/>
      <w:r w:rsidRPr="00840698">
        <w:rPr>
          <w:rFonts w:ascii="Arial" w:eastAsia="Times New Roman" w:hAnsi="Arial" w:cs="Arial"/>
          <w:color w:val="666666"/>
          <w:sz w:val="24"/>
          <w:szCs w:val="24"/>
          <w:lang w:eastAsia="es-ES"/>
        </w:rPr>
        <w:t>Hech</w:t>
      </w:r>
      <w:proofErr w:type="spellEnd"/>
      <w:r w:rsidRPr="00840698">
        <w:rPr>
          <w:rFonts w:ascii="Arial" w:eastAsia="Times New Roman" w:hAnsi="Arial" w:cs="Arial"/>
          <w:color w:val="666666"/>
          <w:sz w:val="24"/>
          <w:szCs w:val="24"/>
          <w:lang w:eastAsia="es-ES"/>
        </w:rPr>
        <w:t xml:space="preserve"> 6, 1-7; 1 Tim 3, 8-10.</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br/>
        <w:t>13. Cuando regresemos a nuestras diócesis daremos a conocer estas resoluciones a nuestros diocesanos, pidiéndoles que nos ayuden con su comprensión, su colaboración y sus oraciones.</w:t>
      </w: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lastRenderedPageBreak/>
        <w:t xml:space="preserve">Que Dios nos ayude </w:t>
      </w:r>
      <w:proofErr w:type="spellStart"/>
      <w:r w:rsidRPr="00840698">
        <w:rPr>
          <w:rFonts w:ascii="Arial" w:eastAsia="Times New Roman" w:hAnsi="Arial" w:cs="Arial"/>
          <w:color w:val="666666"/>
          <w:sz w:val="24"/>
          <w:szCs w:val="24"/>
          <w:lang w:eastAsia="es-ES"/>
        </w:rPr>
        <w:t>ma</w:t>
      </w:r>
      <w:proofErr w:type="spellEnd"/>
      <w:r w:rsidRPr="00840698">
        <w:rPr>
          <w:rFonts w:ascii="Arial" w:eastAsia="Times New Roman" w:hAnsi="Arial" w:cs="Arial"/>
          <w:color w:val="666666"/>
          <w:sz w:val="24"/>
          <w:szCs w:val="24"/>
          <w:lang w:eastAsia="es-ES"/>
        </w:rPr>
        <w:t xml:space="preserve"> ser fieles.</w:t>
      </w:r>
    </w:p>
    <w:p w:rsid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No había solamente obispos, ya que muchos sacerdotes, religiosos, religiosas y laicos se sintieron empujados por la fuerza del Espíritu y también hablaron y actuaron como profetas. Sobre todo en la época de los regímenes militares en América Latina, muchos profetas fueron muertos por causa de su palabra como Oscar Romero, </w:t>
      </w:r>
      <w:proofErr w:type="spellStart"/>
      <w:r w:rsidRPr="00840698">
        <w:rPr>
          <w:rFonts w:ascii="Arial" w:eastAsia="Times New Roman" w:hAnsi="Arial" w:cs="Arial"/>
          <w:color w:val="666666"/>
          <w:sz w:val="24"/>
          <w:szCs w:val="24"/>
          <w:lang w:eastAsia="es-ES"/>
        </w:rPr>
        <w:t>Gerardi</w:t>
      </w:r>
      <w:proofErr w:type="spellEnd"/>
      <w:r w:rsidRPr="00840698">
        <w:rPr>
          <w:rFonts w:ascii="Arial" w:eastAsia="Times New Roman" w:hAnsi="Arial" w:cs="Arial"/>
          <w:color w:val="666666"/>
          <w:sz w:val="24"/>
          <w:szCs w:val="24"/>
          <w:lang w:eastAsia="es-ES"/>
        </w:rPr>
        <w:t>, los jesuitas de la UCA y otros muchos. Se tenía la impresión de que la Iglesia estaba volviendo a los primeros tiempos.</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b/>
          <w:bCs/>
          <w:color w:val="666666"/>
          <w:sz w:val="24"/>
          <w:szCs w:val="24"/>
          <w:lang w:eastAsia="es-ES"/>
        </w:rPr>
        <w:t>6.-El Documento de Puebla</w:t>
      </w:r>
      <w:r w:rsidRPr="00840698">
        <w:rPr>
          <w:rFonts w:ascii="Arial" w:eastAsia="Times New Roman" w:hAnsi="Arial" w:cs="Arial"/>
          <w:color w:val="666666"/>
          <w:sz w:val="24"/>
          <w:szCs w:val="24"/>
          <w:lang w:eastAsia="es-ES"/>
        </w:rPr>
        <w:t>: En el llamado documento de Puebla decían los obispos de entones: “Es de suma importancia que este servicio del hermano siga la línea que nos traza el Concilio Vaticano II: «Cumplir antes que nada las exigencias de la justicia para no quedar dando como ayuda de caridad aquello que ya se debe por razón de justicia; suprimir las causas y no sólo los efectos de los males y organizar los auxilios de tal forma que quienes los reciben se vayan liberando progresivamente de la dependencia externa y se basten a sí mismos»”. Era su mensaje profético.</w:t>
      </w: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b/>
          <w:bCs/>
          <w:color w:val="666666"/>
          <w:sz w:val="24"/>
          <w:szCs w:val="24"/>
          <w:lang w:eastAsia="es-ES"/>
        </w:rPr>
        <w:t>7.-La Iglesia actual:</w:t>
      </w:r>
      <w:r w:rsidRPr="00840698">
        <w:rPr>
          <w:rFonts w:ascii="Arial" w:eastAsia="Times New Roman" w:hAnsi="Arial" w:cs="Arial"/>
          <w:color w:val="666666"/>
          <w:sz w:val="24"/>
          <w:szCs w:val="24"/>
          <w:lang w:eastAsia="es-ES"/>
        </w:rPr>
        <w:t> Pues bien, la iglesia actual, o retorna a este mensaje, es decir, a sus orígenes, que es Jesucristo y su mensaje, a la línea de los primeros papas y los cristianos de los primeros siglos, asumiendo el compromiso con los actuales empobrecidos del mundo, denunciando las injusticias, las desigualdades, los robos y saqueos que los ricos, cada vez más ricos, hacen de los pobres, y proclamando a todos las exigencias del mensaje de Jesús, o de lo contrario la iglesia oficial tiene los días contados, porque de no hacerlo así, es infiel al Dios de Jesucristo y su mensaje.</w:t>
      </w:r>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p>
    <w:p w:rsid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El actual papa Francisco intenta y lucha por retornar a este camino, que es el único que puede garantizar un futuro digno para toda la humanidad. Su mensaje en la ALEGRIA DEL EVANGELIO lo expresa con claridad. ¿El resto de la iglesia jerárquica lo escuchará, le hará caso, lo secundará? De momento, tristemente parece que no lo está haciendo, pues si quiera difunde ampliamente el contenido de ese importante documento.</w:t>
      </w: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Todos podemos y debemos ser profetas con los hechos y palabras de nuestra vida.</w:t>
      </w:r>
    </w:p>
    <w:p w:rsidR="00840698" w:rsidRDefault="00840698" w:rsidP="00840698">
      <w:pPr>
        <w:spacing w:after="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Un cordial abrazo a </w:t>
      </w:r>
      <w:hyperlink r:id="rId7" w:history="1">
        <w:r w:rsidRPr="00840698">
          <w:rPr>
            <w:rFonts w:ascii="Arial" w:eastAsia="Times New Roman" w:hAnsi="Arial" w:cs="Arial"/>
            <w:color w:val="990000"/>
            <w:sz w:val="24"/>
            <w:szCs w:val="24"/>
            <w:lang w:eastAsia="es-ES"/>
          </w:rPr>
          <w:t>tod@s.-Faustino</w:t>
        </w:r>
      </w:hyperlink>
    </w:p>
    <w:p w:rsidR="00840698" w:rsidRPr="00840698" w:rsidRDefault="00840698" w:rsidP="00840698">
      <w:pPr>
        <w:spacing w:after="0" w:line="360" w:lineRule="atLeast"/>
        <w:jc w:val="both"/>
        <w:rPr>
          <w:rFonts w:ascii="Arial" w:eastAsia="Times New Roman" w:hAnsi="Arial" w:cs="Arial"/>
          <w:color w:val="666666"/>
          <w:sz w:val="24"/>
          <w:szCs w:val="24"/>
          <w:lang w:eastAsia="es-ES"/>
        </w:rPr>
      </w:pPr>
    </w:p>
    <w:p w:rsidR="00840698" w:rsidRPr="00840698" w:rsidRDefault="00840698" w:rsidP="00840698">
      <w:pPr>
        <w:spacing w:before="120" w:after="120" w:line="360" w:lineRule="atLeast"/>
        <w:jc w:val="both"/>
        <w:rPr>
          <w:rFonts w:ascii="Arial" w:eastAsia="Times New Roman" w:hAnsi="Arial" w:cs="Arial"/>
          <w:color w:val="666666"/>
          <w:sz w:val="24"/>
          <w:szCs w:val="24"/>
          <w:lang w:eastAsia="es-ES"/>
        </w:rPr>
      </w:pPr>
      <w:r w:rsidRPr="00840698">
        <w:rPr>
          <w:rFonts w:ascii="Arial" w:eastAsia="Times New Roman" w:hAnsi="Arial" w:cs="Arial"/>
          <w:color w:val="666666"/>
          <w:sz w:val="24"/>
          <w:szCs w:val="24"/>
          <w:lang w:eastAsia="es-ES"/>
        </w:rPr>
        <w:t xml:space="preserve">NOTA IMPORTANTE.- En la elaboración de este comentario para la festividad de los apóstoles Pedro y Pablo hemos seguido en parte un interesante documento escrito por José </w:t>
      </w:r>
      <w:proofErr w:type="spellStart"/>
      <w:r w:rsidRPr="00840698">
        <w:rPr>
          <w:rFonts w:ascii="Arial" w:eastAsia="Times New Roman" w:hAnsi="Arial" w:cs="Arial"/>
          <w:color w:val="666666"/>
          <w:sz w:val="24"/>
          <w:szCs w:val="24"/>
          <w:lang w:eastAsia="es-ES"/>
        </w:rPr>
        <w:t>Comblin</w:t>
      </w:r>
      <w:proofErr w:type="spellEnd"/>
      <w:r w:rsidRPr="00840698">
        <w:rPr>
          <w:rFonts w:ascii="Arial" w:eastAsia="Times New Roman" w:hAnsi="Arial" w:cs="Arial"/>
          <w:color w:val="666666"/>
          <w:sz w:val="24"/>
          <w:szCs w:val="24"/>
          <w:lang w:eastAsia="es-ES"/>
        </w:rPr>
        <w:t>, titulado la Profecía en la Iglesia, que recomendamos encarecidamente.</w:t>
      </w:r>
    </w:p>
    <w:p w:rsidR="00D43261" w:rsidRDefault="00D43261"/>
    <w:sectPr w:rsidR="00D43261" w:rsidSect="00D432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11099"/>
    <w:multiLevelType w:val="multilevel"/>
    <w:tmpl w:val="F34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698"/>
    <w:rsid w:val="00840698"/>
    <w:rsid w:val="00D432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61"/>
  </w:style>
  <w:style w:type="paragraph" w:styleId="Ttulo2">
    <w:name w:val="heading 2"/>
    <w:basedOn w:val="Normal"/>
    <w:link w:val="Ttulo2Car"/>
    <w:uiPriority w:val="9"/>
    <w:qFormat/>
    <w:rsid w:val="0084069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40698"/>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840698"/>
  </w:style>
  <w:style w:type="character" w:styleId="Hipervnculo">
    <w:name w:val="Hyperlink"/>
    <w:basedOn w:val="Fuentedeprrafopredeter"/>
    <w:uiPriority w:val="99"/>
    <w:semiHidden/>
    <w:unhideWhenUsed/>
    <w:rsid w:val="00840698"/>
    <w:rPr>
      <w:color w:val="0000FF"/>
      <w:u w:val="single"/>
    </w:rPr>
  </w:style>
  <w:style w:type="character" w:styleId="Textoennegrita">
    <w:name w:val="Strong"/>
    <w:basedOn w:val="Fuentedeprrafopredeter"/>
    <w:uiPriority w:val="22"/>
    <w:qFormat/>
    <w:rsid w:val="00840698"/>
    <w:rPr>
      <w:b/>
      <w:bCs/>
    </w:rPr>
  </w:style>
  <w:style w:type="paragraph" w:styleId="NormalWeb">
    <w:name w:val="Normal (Web)"/>
    <w:basedOn w:val="Normal"/>
    <w:uiPriority w:val="99"/>
    <w:semiHidden/>
    <w:unhideWhenUsed/>
    <w:rsid w:val="008406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406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963009">
      <w:bodyDiv w:val="1"/>
      <w:marLeft w:val="0"/>
      <w:marRight w:val="0"/>
      <w:marTop w:val="0"/>
      <w:marBottom w:val="0"/>
      <w:divBdr>
        <w:top w:val="none" w:sz="0" w:space="0" w:color="auto"/>
        <w:left w:val="none" w:sz="0" w:space="0" w:color="auto"/>
        <w:bottom w:val="none" w:sz="0" w:space="0" w:color="auto"/>
        <w:right w:val="none" w:sz="0" w:space="0" w:color="auto"/>
      </w:divBdr>
      <w:divsChild>
        <w:div w:id="974599737">
          <w:marLeft w:val="0"/>
          <w:marRight w:val="0"/>
          <w:marTop w:val="0"/>
          <w:marBottom w:val="0"/>
          <w:divBdr>
            <w:top w:val="none" w:sz="0" w:space="0" w:color="auto"/>
            <w:left w:val="none" w:sz="0" w:space="0" w:color="auto"/>
            <w:bottom w:val="none" w:sz="0" w:space="0" w:color="auto"/>
            <w:right w:val="none" w:sz="0" w:space="0" w:color="auto"/>
          </w:divBdr>
        </w:div>
        <w:div w:id="86586432">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d@s.-Faust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blogs.periodistadigital.com/faustino-vilabrille.php/2014/06/24/p3540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2126</Words>
  <Characters>11696</Characters>
  <Application>Microsoft Office Word</Application>
  <DocSecurity>0</DocSecurity>
  <Lines>97</Lines>
  <Paragraphs>27</Paragraphs>
  <ScaleCrop>false</ScaleCrop>
  <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2014-06-24T11:37:00Z</dcterms:created>
  <dcterms:modified xsi:type="dcterms:W3CDTF">2014-06-24T11:43:00Z</dcterms:modified>
</cp:coreProperties>
</file>