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2D" w:rsidRDefault="006F4E6E" w:rsidP="00B91FD5">
      <w:pPr>
        <w:jc w:val="center"/>
        <w:rPr>
          <w:u w:val="single"/>
        </w:rPr>
      </w:pPr>
      <w:r>
        <w:rPr>
          <w:u w:val="single"/>
        </w:rPr>
        <w:t xml:space="preserve">FRANCISCO, </w:t>
      </w:r>
      <w:r w:rsidR="006313F5" w:rsidRPr="006313F5">
        <w:rPr>
          <w:u w:val="single"/>
        </w:rPr>
        <w:t xml:space="preserve">UNA REVOLUCIÓN DE </w:t>
      </w:r>
      <w:smartTag w:uri="urn:schemas-microsoft-com:office:smarttags" w:element="PersonName">
        <w:smartTagPr>
          <w:attr w:name="ProductID" w:val="LA MISERICORDIA"/>
        </w:smartTagPr>
        <w:r w:rsidR="006313F5" w:rsidRPr="006313F5">
          <w:rPr>
            <w:u w:val="single"/>
          </w:rPr>
          <w:t>LA MISERICORDIA</w:t>
        </w:r>
      </w:smartTag>
    </w:p>
    <w:p w:rsidR="006313F5" w:rsidRDefault="006313F5" w:rsidP="00B91FD5">
      <w:pPr>
        <w:jc w:val="both"/>
        <w:rPr>
          <w:u w:val="single"/>
        </w:rPr>
      </w:pPr>
    </w:p>
    <w:p w:rsidR="006313F5" w:rsidRDefault="006313F5" w:rsidP="00B91FD5">
      <w:pPr>
        <w:jc w:val="right"/>
      </w:pPr>
      <w:r w:rsidRPr="006313F5">
        <w:t xml:space="preserve">                                                                                        Víctor Codina sj</w:t>
      </w:r>
    </w:p>
    <w:p w:rsidR="006313F5" w:rsidRDefault="006313F5" w:rsidP="00B91FD5">
      <w:pPr>
        <w:jc w:val="both"/>
      </w:pPr>
    </w:p>
    <w:p w:rsidR="00003C87" w:rsidRDefault="006313F5" w:rsidP="00B91FD5">
      <w:pPr>
        <w:jc w:val="both"/>
      </w:pPr>
      <w:r w:rsidRPr="006313F5">
        <w:rPr>
          <w:u w:val="single"/>
        </w:rPr>
        <w:t>Un libro recomenda</w:t>
      </w:r>
      <w:r w:rsidR="0055190F">
        <w:rPr>
          <w:u w:val="single"/>
        </w:rPr>
        <w:t>ble</w:t>
      </w:r>
      <w:r w:rsidRPr="006313F5">
        <w:t xml:space="preserve">. </w:t>
      </w:r>
    </w:p>
    <w:p w:rsidR="00003C87" w:rsidRDefault="00003C87" w:rsidP="00B91FD5">
      <w:pPr>
        <w:jc w:val="both"/>
      </w:pPr>
    </w:p>
    <w:p w:rsidR="006313F5" w:rsidRDefault="006313F5" w:rsidP="00B91FD5">
      <w:pPr>
        <w:jc w:val="both"/>
      </w:pPr>
      <w:r w:rsidRPr="006313F5">
        <w:t>Curiosa y extrañ</w:t>
      </w:r>
      <w:r>
        <w:t>a</w:t>
      </w:r>
      <w:r w:rsidRPr="006313F5">
        <w:t>mente</w:t>
      </w:r>
      <w:r>
        <w:t>, Francisco</w:t>
      </w:r>
      <w:r w:rsidR="00003C87">
        <w:t>,</w:t>
      </w:r>
      <w:r>
        <w:t xml:space="preserve"> en una de sus primeras apariciones para el Angelus dominical recomendó el libro del Cardenal Walter Kasper sobre la misericordia.</w:t>
      </w:r>
      <w:r w:rsidR="000A7DA8">
        <w:rPr>
          <w:rStyle w:val="Refdenotaalpie"/>
        </w:rPr>
        <w:footnoteReference w:id="2"/>
      </w:r>
      <w:r>
        <w:t xml:space="preserve"> A los pocos días este libro se agotó en todas las librerías. Más tarde se supo que </w:t>
      </w:r>
      <w:r w:rsidR="00B94BE7">
        <w:t>el Cardenal Bergoglio durante</w:t>
      </w:r>
      <w:r>
        <w:t xml:space="preserve"> cónclave </w:t>
      </w:r>
      <w:r w:rsidR="00B94BE7">
        <w:t xml:space="preserve">que precedió a su elección papal, </w:t>
      </w:r>
      <w:r>
        <w:t>le</w:t>
      </w:r>
      <w:r w:rsidR="00B94BE7">
        <w:t>ía</w:t>
      </w:r>
      <w:r>
        <w:t xml:space="preserve"> este libro</w:t>
      </w:r>
      <w:r w:rsidR="00B94BE7">
        <w:t xml:space="preserve"> de Kasper</w:t>
      </w:r>
      <w:r>
        <w:t xml:space="preserve">, con  </w:t>
      </w:r>
      <w:r w:rsidR="00431CEB">
        <w:t>quien</w:t>
      </w:r>
      <w:r>
        <w:t xml:space="preserve"> t</w:t>
      </w:r>
      <w:r w:rsidR="000A7DA8">
        <w:t>iene</w:t>
      </w:r>
      <w:r>
        <w:t xml:space="preserve"> una gran sintonía</w:t>
      </w:r>
      <w:r w:rsidR="000A7DA8">
        <w:t>, como reconoc</w:t>
      </w:r>
      <w:r w:rsidR="00B94BE7">
        <w:t>ió</w:t>
      </w:r>
      <w:r w:rsidR="000A7DA8">
        <w:t xml:space="preserve"> el vocero del Vaticano, Federico </w:t>
      </w:r>
    </w:p>
    <w:p w:rsidR="00DA26AC" w:rsidRDefault="002D6FE6" w:rsidP="00B91FD5">
      <w:pPr>
        <w:jc w:val="both"/>
      </w:pPr>
      <w:r>
        <w:t>Lombardi.</w:t>
      </w:r>
    </w:p>
    <w:p w:rsidR="002D6FE6" w:rsidRDefault="002D6FE6" w:rsidP="00B91FD5">
      <w:pPr>
        <w:jc w:val="both"/>
      </w:pPr>
    </w:p>
    <w:p w:rsidR="00DA26AC" w:rsidRDefault="00DA26AC" w:rsidP="00B91FD5">
      <w:pPr>
        <w:jc w:val="both"/>
      </w:pPr>
      <w:r>
        <w:t>Como jesuita, Bergoglio estaba familiarizado con e</w:t>
      </w:r>
      <w:r w:rsidR="00003C87">
        <w:t>l</w:t>
      </w:r>
      <w:r>
        <w:t xml:space="preserve"> coloquio de misericordia ante Cri</w:t>
      </w:r>
      <w:r w:rsidR="00003C87">
        <w:t>s</w:t>
      </w:r>
      <w:r>
        <w:t xml:space="preserve">to crucificado </w:t>
      </w:r>
      <w:r w:rsidR="00C90FB1">
        <w:t xml:space="preserve">que “de Criador es venido a hacerse hombre y de vida eterna a muerte temporal y así morir por mis pecados” </w:t>
      </w:r>
      <w:r>
        <w:t xml:space="preserve">que Ignacio de Loyola propone al final de la meditación de los pecados en </w:t>
      </w:r>
      <w:r w:rsidR="002D6FE6">
        <w:t>lo</w:t>
      </w:r>
      <w:r w:rsidR="00003C87">
        <w:t xml:space="preserve">s </w:t>
      </w:r>
      <w:r w:rsidRPr="00003C87">
        <w:rPr>
          <w:i/>
        </w:rPr>
        <w:t>Ejercicios</w:t>
      </w:r>
      <w:r w:rsidR="00003C87" w:rsidRPr="00003C87">
        <w:rPr>
          <w:i/>
        </w:rPr>
        <w:t xml:space="preserve"> Espirituales</w:t>
      </w:r>
      <w:r w:rsidR="00C90FB1">
        <w:t xml:space="preserve"> (EE 53)</w:t>
      </w:r>
      <w:r>
        <w:t xml:space="preserve">. </w:t>
      </w:r>
      <w:r w:rsidR="002D6FE6">
        <w:t>C</w:t>
      </w:r>
      <w:r>
        <w:t xml:space="preserve">uando Bergoglio fue elegido obispo eligió como lema en su escudo la frase </w:t>
      </w:r>
      <w:r w:rsidRPr="00DA26AC">
        <w:rPr>
          <w:i/>
        </w:rPr>
        <w:t>Miserando et eligendo</w:t>
      </w:r>
      <w:r>
        <w:t xml:space="preserve">, </w:t>
      </w:r>
      <w:r w:rsidRPr="008F1A58">
        <w:rPr>
          <w:i/>
        </w:rPr>
        <w:t>Mirándome con misericordia me eligió</w:t>
      </w:r>
      <w:r>
        <w:t xml:space="preserve">, una paráfrasis de Beda el Venerable al evangelio de Mateo sobre la vocación de </w:t>
      </w:r>
      <w:r w:rsidR="000A7DA8">
        <w:t>Mateo-</w:t>
      </w:r>
      <w:r>
        <w:t>Leví, el recaudador de impuestos (Mt 9, 9-13)</w:t>
      </w:r>
      <w:r w:rsidR="004B4183">
        <w:rPr>
          <w:rStyle w:val="Refdenotaalpie"/>
        </w:rPr>
        <w:footnoteReference w:id="3"/>
      </w:r>
      <w:r w:rsidR="008F1A58">
        <w:t>.</w:t>
      </w:r>
      <w:r w:rsidR="00AB1F7D">
        <w:t xml:space="preserve"> Francisco siempre pide que recen por él</w:t>
      </w:r>
      <w:r w:rsidR="00B94BE7" w:rsidRPr="00B94BE7">
        <w:t xml:space="preserve"> </w:t>
      </w:r>
      <w:r w:rsidR="00AB1F7D">
        <w:t xml:space="preserve"> y él se presenta como un hombre perdonado. </w:t>
      </w:r>
      <w:r w:rsidR="00B94BE7">
        <w:t xml:space="preserve">El día 11 de abril de 2015 Francisco convocó  el jubileo extraordinario de la misericordia que comenzará el 8 de diciembre del </w:t>
      </w:r>
      <w:smartTag w:uri="urn:schemas-microsoft-com:office:smarttags" w:element="metricconverter">
        <w:smartTagPr>
          <w:attr w:name="ProductID" w:val="2015, a"/>
        </w:smartTagPr>
        <w:r w:rsidR="00B94BE7">
          <w:t>2015, a</w:t>
        </w:r>
      </w:smartTag>
      <w:r w:rsidR="00B94BE7">
        <w:t xml:space="preserve"> los 50 años de las clausura de Vaticano II</w:t>
      </w:r>
      <w:r w:rsidR="002D6FE6">
        <w:rPr>
          <w:rStyle w:val="Refdenotaalpie"/>
        </w:rPr>
        <w:footnoteReference w:id="4"/>
      </w:r>
      <w:r w:rsidR="002D6FE6">
        <w:t>.</w:t>
      </w:r>
    </w:p>
    <w:p w:rsidR="008F1A58" w:rsidRDefault="008F1A58" w:rsidP="00B91FD5">
      <w:pPr>
        <w:jc w:val="both"/>
      </w:pPr>
    </w:p>
    <w:p w:rsidR="008F1A58" w:rsidRDefault="008F1A58" w:rsidP="00B91FD5">
      <w:pPr>
        <w:jc w:val="both"/>
      </w:pPr>
      <w:r>
        <w:t>¿Qué podemos de</w:t>
      </w:r>
      <w:r w:rsidR="00431CEB">
        <w:t>du</w:t>
      </w:r>
      <w:r>
        <w:t>cir de esta conver</w:t>
      </w:r>
      <w:r w:rsidR="00003C87">
        <w:t xml:space="preserve">gencia de datos? </w:t>
      </w:r>
      <w:r w:rsidR="002D6FE6">
        <w:t>Q</w:t>
      </w:r>
      <w:r w:rsidR="00003C87">
        <w:t xml:space="preserve">ue existe </w:t>
      </w:r>
      <w:r w:rsidR="002D6FE6">
        <w:t xml:space="preserve">ciertamente </w:t>
      </w:r>
      <w:r w:rsidR="00003C87">
        <w:t xml:space="preserve">una </w:t>
      </w:r>
      <w:r>
        <w:t xml:space="preserve">especial sensibilidad de Francisco </w:t>
      </w:r>
      <w:r w:rsidR="00AB1F7D">
        <w:t>hacia</w:t>
      </w:r>
      <w:r>
        <w:t xml:space="preserve"> el tema de la misericordia.</w:t>
      </w:r>
    </w:p>
    <w:p w:rsidR="008F1A58" w:rsidRDefault="008F1A58" w:rsidP="00B91FD5">
      <w:pPr>
        <w:jc w:val="both"/>
      </w:pPr>
    </w:p>
    <w:p w:rsidR="00003C87" w:rsidRDefault="008F1A58" w:rsidP="00B91FD5">
      <w:pPr>
        <w:jc w:val="both"/>
        <w:rPr>
          <w:u w:val="single"/>
        </w:rPr>
      </w:pPr>
      <w:r w:rsidRPr="008F1A58">
        <w:rPr>
          <w:u w:val="single"/>
        </w:rPr>
        <w:t>Una novedad revolucionaria</w:t>
      </w:r>
      <w:r>
        <w:rPr>
          <w:u w:val="single"/>
        </w:rPr>
        <w:t xml:space="preserve">. </w:t>
      </w:r>
    </w:p>
    <w:p w:rsidR="00003C87" w:rsidRDefault="00003C87" w:rsidP="00B91FD5">
      <w:pPr>
        <w:jc w:val="both"/>
        <w:rPr>
          <w:u w:val="single"/>
        </w:rPr>
      </w:pPr>
    </w:p>
    <w:p w:rsidR="008F1A58" w:rsidRDefault="008F1A58" w:rsidP="00B91FD5">
      <w:pPr>
        <w:jc w:val="both"/>
      </w:pPr>
      <w:r w:rsidRPr="008F1A58">
        <w:t>Ya Ju</w:t>
      </w:r>
      <w:r>
        <w:t>a</w:t>
      </w:r>
      <w:r w:rsidRPr="008F1A58">
        <w:t xml:space="preserve">n XXII en </w:t>
      </w:r>
      <w:r>
        <w:t>la inauguración d</w:t>
      </w:r>
      <w:r w:rsidRPr="008F1A58">
        <w:t>e</w:t>
      </w:r>
      <w:r w:rsidR="00974C2C">
        <w:t>l</w:t>
      </w:r>
      <w:r w:rsidRPr="008F1A58">
        <w:t xml:space="preserve"> concilio Vaticano II  hab</w:t>
      </w:r>
      <w:r>
        <w:t>í</w:t>
      </w:r>
      <w:r w:rsidRPr="008F1A58">
        <w:t>a dicho q</w:t>
      </w:r>
      <w:r>
        <w:t>u</w:t>
      </w:r>
      <w:r w:rsidRPr="008F1A58">
        <w:t xml:space="preserve">e </w:t>
      </w:r>
      <w:smartTag w:uri="urn:schemas-microsoft-com:office:smarttags" w:element="PersonName">
        <w:smartTagPr>
          <w:attr w:name="ProductID" w:val="la Iglesia"/>
        </w:smartTagPr>
        <w:r w:rsidRPr="008F1A58">
          <w:t>la Iglesia</w:t>
        </w:r>
      </w:smartTag>
      <w:r w:rsidRPr="008F1A58">
        <w:t xml:space="preserve"> prefería usar </w:t>
      </w:r>
      <w:r w:rsidR="000A7DA8">
        <w:t xml:space="preserve">la medicina de la </w:t>
      </w:r>
      <w:r w:rsidRPr="008F1A58">
        <w:t>misericordia más q</w:t>
      </w:r>
      <w:r>
        <w:t>u</w:t>
      </w:r>
      <w:r w:rsidRPr="008F1A58">
        <w:t xml:space="preserve">e </w:t>
      </w:r>
      <w:r w:rsidR="000A7DA8">
        <w:t xml:space="preserve">la severidad y la </w:t>
      </w:r>
      <w:r w:rsidRPr="008F1A58">
        <w:t>condena</w:t>
      </w:r>
      <w:r>
        <w:t xml:space="preserve">. Pablo VI en la clausura del concilio afirmó que la espiritualidad del </w:t>
      </w:r>
      <w:r w:rsidR="00431CEB">
        <w:t>Vaticano II</w:t>
      </w:r>
      <w:r>
        <w:t xml:space="preserve"> era la del buen samaritano. Juan Pablo II en 1980 escribió una bella encíclica sobre la misericordia (</w:t>
      </w:r>
      <w:r w:rsidRPr="008F1A58">
        <w:rPr>
          <w:i/>
        </w:rPr>
        <w:t>Dives in misericordia</w:t>
      </w:r>
      <w:r w:rsidR="004B4183">
        <w:rPr>
          <w:i/>
        </w:rPr>
        <w:t>, Rico en miseri</w:t>
      </w:r>
      <w:r w:rsidR="00BF0EDF">
        <w:rPr>
          <w:i/>
        </w:rPr>
        <w:t>c</w:t>
      </w:r>
      <w:r w:rsidR="004B4183">
        <w:rPr>
          <w:i/>
        </w:rPr>
        <w:t>ordia</w:t>
      </w:r>
      <w:r>
        <w:t xml:space="preserve">), </w:t>
      </w:r>
      <w:r w:rsidR="004B4183">
        <w:t xml:space="preserve">inspirado en parte por la mística polaca Faustina Walewska. </w:t>
      </w:r>
      <w:r>
        <w:t xml:space="preserve">Benedicto XVI en </w:t>
      </w:r>
      <w:r w:rsidRPr="008F1A58">
        <w:rPr>
          <w:i/>
        </w:rPr>
        <w:t>Dios es amor</w:t>
      </w:r>
      <w:r w:rsidR="00974C2C">
        <w:rPr>
          <w:i/>
        </w:rPr>
        <w:t xml:space="preserve"> </w:t>
      </w:r>
      <w:r w:rsidR="00974C2C">
        <w:t>(2005)</w:t>
      </w:r>
      <w:r>
        <w:t xml:space="preserve">, </w:t>
      </w:r>
      <w:r w:rsidR="00003C87">
        <w:t xml:space="preserve">también </w:t>
      </w:r>
      <w:r>
        <w:t>profundizó este tema.</w:t>
      </w:r>
    </w:p>
    <w:p w:rsidR="006F4D0B" w:rsidRDefault="006F4D0B" w:rsidP="00B91FD5">
      <w:pPr>
        <w:jc w:val="both"/>
      </w:pPr>
    </w:p>
    <w:p w:rsidR="006F4E6E" w:rsidRDefault="006F4D0B" w:rsidP="00B91FD5">
      <w:pPr>
        <w:jc w:val="both"/>
      </w:pPr>
      <w:r>
        <w:t xml:space="preserve">El tema no es pues algo nuevo, la novedad consiste en que Francisco lo ha convertido en la clave de su pontificado, en el </w:t>
      </w:r>
      <w:r w:rsidR="004B4183">
        <w:t>punto álgido</w:t>
      </w:r>
      <w:r>
        <w:t xml:space="preserve"> de la jerarquía de </w:t>
      </w:r>
      <w:r w:rsidR="00C90FB1">
        <w:t xml:space="preserve">las </w:t>
      </w:r>
      <w:r>
        <w:t>verdades cristianas</w:t>
      </w:r>
      <w:r w:rsidR="00C90FB1">
        <w:t>, en el centro del anuncio evangélico</w:t>
      </w:r>
      <w:r>
        <w:t xml:space="preserve">. Francisco no parte de un método deductivo, de arriba abajo, sino de </w:t>
      </w:r>
      <w:r w:rsidR="00C90FB1">
        <w:t>un</w:t>
      </w:r>
      <w:r w:rsidR="00003C87">
        <w:t xml:space="preserve">a </w:t>
      </w:r>
      <w:r>
        <w:t xml:space="preserve">realidad </w:t>
      </w:r>
      <w:r w:rsidR="00924BF3">
        <w:t xml:space="preserve">que es </w:t>
      </w:r>
      <w:r>
        <w:t>superior a la idea</w:t>
      </w:r>
      <w:r w:rsidR="002D6FE6">
        <w:t xml:space="preserve"> (EG 231-233)</w:t>
      </w:r>
      <w:r>
        <w:t xml:space="preserve">, una realidad dolorosa, cargada de pecado e injusticia, de víctimas y pobres que claman. Frente a esta realidad </w:t>
      </w:r>
      <w:r w:rsidR="002D6FE6">
        <w:t xml:space="preserve">Francisco </w:t>
      </w:r>
      <w:r>
        <w:t>no responde con dogmas y doctrinas teológicas abstractas sino con ternura y misericordia, con la pastoral de</w:t>
      </w:r>
      <w:r w:rsidR="002D6FE6">
        <w:t>l</w:t>
      </w:r>
      <w:r>
        <w:t xml:space="preserve"> abrazo. No es el doctor </w:t>
      </w:r>
      <w:r>
        <w:lastRenderedPageBreak/>
        <w:t>que enseña desde su cátedra magisterial sino el pastor que va en busca de la ove</w:t>
      </w:r>
      <w:r w:rsidR="00BF0EDF">
        <w:t>j</w:t>
      </w:r>
      <w:r>
        <w:t>a descarriada, el pastor que huele a oveja.</w:t>
      </w:r>
      <w:r w:rsidR="006F4E6E">
        <w:t xml:space="preserve"> </w:t>
      </w:r>
    </w:p>
    <w:p w:rsidR="006F4E6E" w:rsidRDefault="006F4E6E" w:rsidP="00B91FD5">
      <w:pPr>
        <w:jc w:val="both"/>
      </w:pPr>
    </w:p>
    <w:p w:rsidR="006F4D0B" w:rsidRDefault="006F4E6E" w:rsidP="00B91FD5">
      <w:pPr>
        <w:jc w:val="both"/>
      </w:pPr>
      <w:r>
        <w:t xml:space="preserve">Sus signos simbólicos de abrazar a niños, a enfermos, a discapacitados, a ancianos, a personas privadas de libertad, a emigrantes africanos, su </w:t>
      </w:r>
      <w:r w:rsidR="002D6FE6">
        <w:t>viaje</w:t>
      </w:r>
      <w:r>
        <w:t xml:space="preserve"> Lampedusa, </w:t>
      </w:r>
      <w:r w:rsidR="00627D49">
        <w:t>su afirmación de que el sacramento de la reconciliación debe ser una experiencia de la misericordia del Padre y no un tormento y que la petición de los sacramentos no puede convertirse en una aduana…</w:t>
      </w:r>
      <w:r>
        <w:t xml:space="preserve">su exhortación </w:t>
      </w:r>
      <w:smartTag w:uri="urn:schemas-microsoft-com:office:smarttags" w:element="PersonName">
        <w:smartTagPr>
          <w:attr w:name="ProductID" w:val="La Alegr￭a"/>
        </w:smartTagPr>
        <w:r w:rsidRPr="00627D49">
          <w:rPr>
            <w:i/>
          </w:rPr>
          <w:t>La Alegría</w:t>
        </w:r>
      </w:smartTag>
      <w:r w:rsidRPr="00627D49">
        <w:rPr>
          <w:i/>
        </w:rPr>
        <w:t xml:space="preserve"> del evangelio</w:t>
      </w:r>
      <w:r>
        <w:t xml:space="preserve">,  su encíclica </w:t>
      </w:r>
      <w:r w:rsidR="00627D49" w:rsidRPr="00627D49">
        <w:rPr>
          <w:i/>
        </w:rPr>
        <w:t>Laudato s</w:t>
      </w:r>
      <w:r w:rsidR="00974C2C">
        <w:rPr>
          <w:i/>
        </w:rPr>
        <w:t>i´</w:t>
      </w:r>
      <w:r w:rsidR="00627D49">
        <w:t xml:space="preserve">, </w:t>
      </w:r>
      <w:r w:rsidR="00627D49">
        <w:rPr>
          <w:i/>
        </w:rPr>
        <w:t xml:space="preserve"> </w:t>
      </w:r>
      <w:r>
        <w:t>la</w:t>
      </w:r>
      <w:r w:rsidR="00627D49">
        <w:t xml:space="preserve"> </w:t>
      </w:r>
      <w:r>
        <w:t>proclamación de</w:t>
      </w:r>
      <w:r w:rsidR="00627D49">
        <w:t>l</w:t>
      </w:r>
      <w:r>
        <w:t xml:space="preserve"> Jubilo de la misericordia  </w:t>
      </w:r>
      <w:r w:rsidR="00627D49">
        <w:t>(</w:t>
      </w:r>
      <w:r w:rsidRPr="006F4E6E">
        <w:rPr>
          <w:i/>
        </w:rPr>
        <w:t>Misericodiae vultus</w:t>
      </w:r>
      <w:r w:rsidR="00627D49">
        <w:t>)…</w:t>
      </w:r>
      <w:r>
        <w:t xml:space="preserve">  son manifestaciones de esta revolución de la misericordia, de su ternura y compasión ante el sufrimiento del pueblo y ante las amenazas </w:t>
      </w:r>
      <w:r w:rsidR="00924BF3">
        <w:t>a</w:t>
      </w:r>
      <w:r>
        <w:t xml:space="preserve"> nuestra casa común. </w:t>
      </w:r>
    </w:p>
    <w:p w:rsidR="00D747E8" w:rsidRDefault="00D747E8" w:rsidP="00B91FD5">
      <w:pPr>
        <w:jc w:val="both"/>
        <w:rPr>
          <w:u w:val="single"/>
        </w:rPr>
      </w:pPr>
    </w:p>
    <w:p w:rsidR="00003C87" w:rsidRDefault="006F4D0B" w:rsidP="00B91FD5">
      <w:pPr>
        <w:jc w:val="both"/>
      </w:pPr>
      <w:r w:rsidRPr="006F4D0B">
        <w:rPr>
          <w:u w:val="single"/>
        </w:rPr>
        <w:t>De la revolución a la revelación</w:t>
      </w:r>
      <w:r>
        <w:rPr>
          <w:u w:val="single"/>
        </w:rPr>
        <w:t>.</w:t>
      </w:r>
      <w:r w:rsidR="00304E51">
        <w:t xml:space="preserve"> </w:t>
      </w:r>
    </w:p>
    <w:p w:rsidR="00003C87" w:rsidRDefault="00003C87" w:rsidP="00B91FD5">
      <w:pPr>
        <w:jc w:val="both"/>
      </w:pPr>
    </w:p>
    <w:p w:rsidR="006F4E6E" w:rsidRDefault="00304E51" w:rsidP="00B91FD5">
      <w:pPr>
        <w:jc w:val="both"/>
      </w:pPr>
      <w:r>
        <w:t xml:space="preserve">Esta revolución </w:t>
      </w:r>
      <w:r w:rsidR="00BF0EDF">
        <w:t xml:space="preserve">de Francisco </w:t>
      </w:r>
      <w:r w:rsidR="006F4E6E">
        <w:t>n</w:t>
      </w:r>
      <w:r w:rsidR="00627D49">
        <w:t>o</w:t>
      </w:r>
      <w:r w:rsidR="006F4E6E">
        <w:t xml:space="preserve"> es una  innovación o </w:t>
      </w:r>
      <w:r w:rsidR="00627D49">
        <w:t xml:space="preserve">una </w:t>
      </w:r>
      <w:r w:rsidR="006F4E6E">
        <w:t xml:space="preserve">invención suya,  sino que </w:t>
      </w:r>
      <w:r>
        <w:t xml:space="preserve">nace de </w:t>
      </w:r>
      <w:r w:rsidR="00003C87">
        <w:t>l</w:t>
      </w:r>
      <w:r>
        <w:t>a revelación</w:t>
      </w:r>
      <w:r w:rsidR="00003C87">
        <w:t xml:space="preserve"> bíblica</w:t>
      </w:r>
      <w:r>
        <w:t xml:space="preserve">. </w:t>
      </w:r>
    </w:p>
    <w:p w:rsidR="006F4E6E" w:rsidRDefault="006F4E6E" w:rsidP="00B91FD5">
      <w:pPr>
        <w:jc w:val="both"/>
      </w:pPr>
    </w:p>
    <w:p w:rsidR="002D6FE6" w:rsidRDefault="003B734A" w:rsidP="00B91FD5">
      <w:pPr>
        <w:jc w:val="both"/>
      </w:pPr>
      <w:r>
        <w:t xml:space="preserve">El Dios del Antiguo Testamento no es </w:t>
      </w:r>
      <w:r w:rsidR="00751E3A">
        <w:t xml:space="preserve">simplemente </w:t>
      </w:r>
      <w:r>
        <w:t xml:space="preserve">el Dios iracundo y vengativo sino que progresivamente se revela como </w:t>
      </w:r>
      <w:r w:rsidR="00AB1F7D">
        <w:t xml:space="preserve">un Dios que escucha el clamor de su pueblo y baja para liberarlo (Ex 3, 7), un Dios </w:t>
      </w:r>
      <w:r>
        <w:t>clemente y misericordioso (Ex 34, 6</w:t>
      </w:r>
      <w:r w:rsidR="00751E3A">
        <w:t>),</w:t>
      </w:r>
      <w:r>
        <w:t xml:space="preserve"> el Dios que  camina y está junto al pueblo (Ex 3,14)</w:t>
      </w:r>
      <w:r w:rsidR="002D6FE6">
        <w:t>,</w:t>
      </w:r>
      <w:r w:rsidR="00751E3A">
        <w:t xml:space="preserve"> que </w:t>
      </w:r>
      <w:r>
        <w:t xml:space="preserve"> perdona culpas, libera a los cautivos  y sana a los corazones afligidos. </w:t>
      </w:r>
      <w:r w:rsidR="00042B95">
        <w:t>A Dios se le da un vuelco el corazón ante el sufrimiento de su pueblo</w:t>
      </w:r>
      <w:r w:rsidR="002D6FE6">
        <w:t>,</w:t>
      </w:r>
      <w:r w:rsidR="00042B95">
        <w:t xml:space="preserve"> se le conmueven las entrañas</w:t>
      </w:r>
      <w:r w:rsidR="00974C2C">
        <w:t xml:space="preserve"> </w:t>
      </w:r>
      <w:r w:rsidR="00751E3A">
        <w:t>(Os 11,8)</w:t>
      </w:r>
      <w:r w:rsidR="00042B95">
        <w:rPr>
          <w:rStyle w:val="Refdenotaalpie"/>
        </w:rPr>
        <w:footnoteReference w:id="5"/>
      </w:r>
      <w:r w:rsidR="00751E3A">
        <w:t>.</w:t>
      </w:r>
      <w:r w:rsidR="00042B95">
        <w:t xml:space="preserve"> Es una misericordia que</w:t>
      </w:r>
      <w:r w:rsidR="00751E3A">
        <w:t>,</w:t>
      </w:r>
      <w:r w:rsidR="00042B95">
        <w:t xml:space="preserve"> </w:t>
      </w:r>
      <w:r w:rsidR="002D6FE6">
        <w:t xml:space="preserve">como aparece </w:t>
      </w:r>
      <w:r w:rsidR="00042B95">
        <w:t>sobre todo en los profetas</w:t>
      </w:r>
      <w:r w:rsidR="002D6FE6">
        <w:t>,</w:t>
      </w:r>
      <w:r w:rsidR="00042B95">
        <w:t xml:space="preserve"> está ligada a la opción p</w:t>
      </w:r>
      <w:r w:rsidR="00751E3A">
        <w:t>o</w:t>
      </w:r>
      <w:r w:rsidR="00042B95">
        <w:t>r</w:t>
      </w:r>
      <w:r w:rsidR="00751E3A">
        <w:t xml:space="preserve"> </w:t>
      </w:r>
      <w:r w:rsidR="00042B95">
        <w:t>los pobres</w:t>
      </w:r>
      <w:r w:rsidR="00751E3A">
        <w:t xml:space="preserve"> y por la vida</w:t>
      </w:r>
      <w:r w:rsidR="00042B95">
        <w:t xml:space="preserve">. </w:t>
      </w:r>
    </w:p>
    <w:p w:rsidR="002D6FE6" w:rsidRDefault="002D6FE6" w:rsidP="00B91FD5">
      <w:pPr>
        <w:jc w:val="both"/>
      </w:pPr>
    </w:p>
    <w:p w:rsidR="00042B95" w:rsidRDefault="00042B95" w:rsidP="00B91FD5">
      <w:pPr>
        <w:pStyle w:val="Listaconvietas"/>
        <w:numPr>
          <w:ilvl w:val="0"/>
          <w:numId w:val="0"/>
        </w:numPr>
        <w:jc w:val="both"/>
      </w:pPr>
      <w:r>
        <w:t>No es una gracia barata, es la expresión de la justicia divina que  condena el pecado pero salva al pecador</w:t>
      </w:r>
      <w:r w:rsidR="00751E3A">
        <w:t>, es una justicia creadora, que va más allá del castigo.</w:t>
      </w:r>
      <w:r w:rsidR="00751E3A" w:rsidRPr="00751E3A">
        <w:t xml:space="preserve"> </w:t>
      </w:r>
      <w:r w:rsidR="00751E3A">
        <w:t xml:space="preserve">Los salmos expresan la confianza </w:t>
      </w:r>
      <w:r w:rsidR="00AB1F7D">
        <w:t xml:space="preserve">de Israel </w:t>
      </w:r>
      <w:r w:rsidR="00751E3A">
        <w:t>en este Dios clemente y misericordioso (Sal 103,8; 111,4; 145,8; 86,15…).</w:t>
      </w:r>
    </w:p>
    <w:p w:rsidR="00751E3A" w:rsidRDefault="00751E3A" w:rsidP="00B91FD5">
      <w:pPr>
        <w:jc w:val="both"/>
      </w:pPr>
    </w:p>
    <w:p w:rsidR="00BF0EDF" w:rsidRDefault="00751E3A" w:rsidP="00B91FD5">
      <w:pPr>
        <w:jc w:val="both"/>
      </w:pPr>
      <w:r>
        <w:t xml:space="preserve">Este Yahvé  del Antiguo Testamento </w:t>
      </w:r>
      <w:r w:rsidR="0072373D">
        <w:t xml:space="preserve">es </w:t>
      </w:r>
      <w:r>
        <w:t>el Padre de nues</w:t>
      </w:r>
      <w:r w:rsidR="002D6FE6">
        <w:t xml:space="preserve">tro Señor Jesucristo, que Jesús </w:t>
      </w:r>
      <w:r>
        <w:t>nos revela con su vida y enseñanza</w:t>
      </w:r>
      <w:r w:rsidR="002D6FE6">
        <w:t>.</w:t>
      </w:r>
      <w:r>
        <w:t xml:space="preserve"> Jesús es el rostro misericordioso del Padre</w:t>
      </w:r>
      <w:r w:rsidR="002D6FE6">
        <w:t xml:space="preserve">: </w:t>
      </w:r>
      <w:r w:rsidR="0072373D">
        <w:t xml:space="preserve">come con los pecadores (Mc 2, 13-17), </w:t>
      </w:r>
      <w:r w:rsidR="002D6FE6">
        <w:t xml:space="preserve">siente que </w:t>
      </w:r>
      <w:r w:rsidR="0072373D">
        <w:t xml:space="preserve"> </w:t>
      </w:r>
      <w:r>
        <w:t xml:space="preserve">se le conmueven las entrañas ante los enfermos (Mt 14,14; </w:t>
      </w:r>
      <w:r w:rsidR="0072373D">
        <w:t>Mc 1, 41</w:t>
      </w:r>
      <w:r>
        <w:t>), ante la viuda de Naim (Lc 7,13), ante el pu</w:t>
      </w:r>
      <w:r w:rsidR="0072373D">
        <w:t>eb</w:t>
      </w:r>
      <w:r>
        <w:t xml:space="preserve">lo con hambre (Mt 25,32), que </w:t>
      </w:r>
      <w:r w:rsidR="0072373D">
        <w:t>vaga</w:t>
      </w:r>
      <w:r>
        <w:t xml:space="preserve"> </w:t>
      </w:r>
      <w:r w:rsidR="002D6FE6">
        <w:t xml:space="preserve">errante </w:t>
      </w:r>
      <w:r>
        <w:t>como ovejas sin pastor</w:t>
      </w:r>
      <w:r w:rsidR="0072373D">
        <w:t xml:space="preserve"> </w:t>
      </w:r>
      <w:r>
        <w:t>( Mc 6, 34)</w:t>
      </w:r>
      <w:r w:rsidR="0072373D">
        <w:t>. Sus parábolas del buen samaritano (Lc 10,25-31) y del hijo pródigo (Lc 15, 11,32) muestran la centralidad de la misericordia en el evangelio del Reino</w:t>
      </w:r>
      <w:r w:rsidR="00BF0EDF">
        <w:t>.</w:t>
      </w:r>
      <w:r w:rsidR="0072373D">
        <w:t xml:space="preserve"> H</w:t>
      </w:r>
      <w:r w:rsidR="00924BF3">
        <w:t>ay que</w:t>
      </w:r>
      <w:r w:rsidR="0072373D">
        <w:t xml:space="preserve"> ser compasivos y misericordiosos como el Padre (Lc 6, 36). Jesús se identifica con los marginados y los últimos</w:t>
      </w:r>
      <w:r w:rsidR="00974C2C">
        <w:t>,</w:t>
      </w:r>
      <w:r w:rsidR="0072373D">
        <w:t xml:space="preserve"> y los constituye en jueces escatológicos de la historia (Mt 25, 31-46). </w:t>
      </w:r>
    </w:p>
    <w:p w:rsidR="00BF0EDF" w:rsidRDefault="00BF0EDF" w:rsidP="00B91FD5">
      <w:pPr>
        <w:jc w:val="both"/>
      </w:pPr>
    </w:p>
    <w:p w:rsidR="003E77A5" w:rsidRDefault="0072373D" w:rsidP="00B91FD5">
      <w:pPr>
        <w:jc w:val="both"/>
      </w:pPr>
      <w:r>
        <w:t xml:space="preserve">Esta teología narrativa de la misericordia, propia de los sinópticos, </w:t>
      </w:r>
      <w:r w:rsidR="002D6FE6">
        <w:t>s</w:t>
      </w:r>
      <w:r>
        <w:t>e profundiza en lo</w:t>
      </w:r>
      <w:r w:rsidR="00AB1F7D">
        <w:t>s</w:t>
      </w:r>
      <w:r>
        <w:t xml:space="preserve"> escritos </w:t>
      </w:r>
      <w:r w:rsidR="00AB1F7D">
        <w:t xml:space="preserve">paulinos y </w:t>
      </w:r>
      <w:r>
        <w:t xml:space="preserve">joánicos.  </w:t>
      </w:r>
      <w:r w:rsidR="00304E51">
        <w:t>La misericordia es el mayor atributo divino</w:t>
      </w:r>
      <w:r w:rsidR="00BF0EDF">
        <w:t xml:space="preserve"> (Ef  2,4; 2 Cor 1,3; 1 Jn 4,8)</w:t>
      </w:r>
      <w:r w:rsidR="00304E51">
        <w:t xml:space="preserve">, </w:t>
      </w:r>
      <w:r w:rsidR="00003C87">
        <w:t xml:space="preserve">es </w:t>
      </w:r>
      <w:r w:rsidR="00304E51">
        <w:t xml:space="preserve">su esencia que se manifiesta en relación con el mundo, </w:t>
      </w:r>
      <w:r w:rsidR="00BF0EDF">
        <w:t xml:space="preserve">es </w:t>
      </w:r>
      <w:r w:rsidR="00304E51">
        <w:t>la palabra clave del actuar de Dios</w:t>
      </w:r>
      <w:r w:rsidR="003E77A5">
        <w:t xml:space="preserve"> hacia nosotros</w:t>
      </w:r>
      <w:r w:rsidR="004B4183">
        <w:rPr>
          <w:rStyle w:val="Refdenotaalpie"/>
        </w:rPr>
        <w:footnoteReference w:id="6"/>
      </w:r>
      <w:r w:rsidR="00304E51">
        <w:t xml:space="preserve">. </w:t>
      </w:r>
    </w:p>
    <w:p w:rsidR="003E77A5" w:rsidRDefault="003E77A5" w:rsidP="00B91FD5">
      <w:pPr>
        <w:jc w:val="both"/>
      </w:pPr>
    </w:p>
    <w:p w:rsidR="006F4D0B" w:rsidRDefault="00304E51" w:rsidP="00B91FD5">
      <w:pPr>
        <w:jc w:val="both"/>
      </w:pPr>
      <w:r>
        <w:t xml:space="preserve">Frente a la imperturbabilidad </w:t>
      </w:r>
      <w:r w:rsidR="00AB1F7D">
        <w:t xml:space="preserve">e impasibilidad </w:t>
      </w:r>
      <w:r>
        <w:t>de los dioses griegos del Olimpo, al</w:t>
      </w:r>
      <w:r w:rsidR="00F679DF">
        <w:t xml:space="preserve"> </w:t>
      </w:r>
      <w:r>
        <w:t>Di</w:t>
      </w:r>
      <w:r w:rsidR="003E77A5">
        <w:t>o</w:t>
      </w:r>
      <w:r>
        <w:t>s trinitario se le c</w:t>
      </w:r>
      <w:r w:rsidR="00F679DF">
        <w:t>o</w:t>
      </w:r>
      <w:r>
        <w:t>nmueven la</w:t>
      </w:r>
      <w:r w:rsidR="00F679DF">
        <w:t>s</w:t>
      </w:r>
      <w:r>
        <w:t xml:space="preserve"> en</w:t>
      </w:r>
      <w:r w:rsidR="00F679DF">
        <w:t>t</w:t>
      </w:r>
      <w:r>
        <w:t>rañas  ante e</w:t>
      </w:r>
      <w:r w:rsidR="00F679DF">
        <w:t>l</w:t>
      </w:r>
      <w:r>
        <w:t xml:space="preserve"> dolor del pueblo, se compadece de su </w:t>
      </w:r>
      <w:r w:rsidR="00F679DF">
        <w:lastRenderedPageBreak/>
        <w:t>p</w:t>
      </w:r>
      <w:r>
        <w:t>e</w:t>
      </w:r>
      <w:r w:rsidR="00F679DF">
        <w:t>c</w:t>
      </w:r>
      <w:r>
        <w:t>ado, está siempre dispuest</w:t>
      </w:r>
      <w:r w:rsidR="00F679DF">
        <w:t>o</w:t>
      </w:r>
      <w:r>
        <w:t xml:space="preserve"> a perdonar y sanar. N</w:t>
      </w:r>
      <w:r w:rsidR="00F679DF">
        <w:t>o</w:t>
      </w:r>
      <w:r>
        <w:t>s cansamos nosotr</w:t>
      </w:r>
      <w:r w:rsidR="00F679DF">
        <w:t>o</w:t>
      </w:r>
      <w:r>
        <w:t>s de pedir perdón an</w:t>
      </w:r>
      <w:r w:rsidR="00F679DF">
        <w:t xml:space="preserve">tes </w:t>
      </w:r>
      <w:r>
        <w:t>que Di</w:t>
      </w:r>
      <w:r w:rsidR="00F679DF">
        <w:t>o</w:t>
      </w:r>
      <w:r>
        <w:t>s de perdonar</w:t>
      </w:r>
      <w:r w:rsidR="00924BF3">
        <w:t xml:space="preserve"> (EG 3).</w:t>
      </w:r>
      <w:r>
        <w:t xml:space="preserve"> La justicia de Dios es su misericordia.</w:t>
      </w:r>
      <w:r w:rsidR="00F51A3F">
        <w:t xml:space="preserve"> La misericordia es el atributo fundamental de Dios, y la mayor de </w:t>
      </w:r>
      <w:r w:rsidR="00BF0EDF">
        <w:t>l</w:t>
      </w:r>
      <w:r w:rsidR="00F51A3F">
        <w:t>as virtudes, la razón de la alegría que el evangelio suscita en nosotros (EG 37)</w:t>
      </w:r>
      <w:r w:rsidR="00BF0EDF">
        <w:t>.</w:t>
      </w:r>
      <w:r w:rsidR="006F4E6E">
        <w:t xml:space="preserve"> Esta revelación existencial de la misericordia del Padre fue en última instancia lo que le llevó a Jesús a su muerte. Su corazón abierto nos revela su amor misericordioso hasta el final (Jn 13,1; 19, 31-34)</w:t>
      </w:r>
      <w:r w:rsidR="00627D49">
        <w:t>.</w:t>
      </w:r>
    </w:p>
    <w:p w:rsidR="00627D49" w:rsidRDefault="00627D49" w:rsidP="00B91FD5">
      <w:pPr>
        <w:jc w:val="both"/>
      </w:pPr>
    </w:p>
    <w:p w:rsidR="00627D49" w:rsidRDefault="00627D49" w:rsidP="00B91FD5">
      <w:pPr>
        <w:jc w:val="both"/>
      </w:pPr>
      <w:r>
        <w:t>Lament</w:t>
      </w:r>
      <w:r w:rsidR="00C247EB">
        <w:t>a</w:t>
      </w:r>
      <w:r>
        <w:t>blemente</w:t>
      </w:r>
      <w:r w:rsidR="00974C2C">
        <w:t>,</w:t>
      </w:r>
      <w:r>
        <w:t xml:space="preserve"> el tema de la misericordia hasta hace poco </w:t>
      </w:r>
      <w:r w:rsidR="002D6FE6">
        <w:t xml:space="preserve">tiempo </w:t>
      </w:r>
      <w:r>
        <w:t xml:space="preserve">ha tenido un lugar marginal en la teología de los manuales, en el catecismo y en la predicación. </w:t>
      </w:r>
      <w:r w:rsidR="00AB1F7D">
        <w:t xml:space="preserve">En la misma liturgia se invoca ordinariamente al Dios omnipotente y eterno. </w:t>
      </w:r>
      <w:r>
        <w:t>Parecería q</w:t>
      </w:r>
      <w:r w:rsidR="00C247EB">
        <w:t>u</w:t>
      </w:r>
      <w:r>
        <w:t xml:space="preserve">e </w:t>
      </w:r>
      <w:r w:rsidR="00C247EB">
        <w:t xml:space="preserve">la mentalidad helénica, esencialista, metafísica  y abstracta hubiera prevalecido sobre el realismo dinámico, histórico y existencial semítico, como si Atenas hubiera triunfado sobre Jerusalén. Afortunadamente </w:t>
      </w:r>
      <w:r w:rsidR="002D6FE6">
        <w:t xml:space="preserve">ahora </w:t>
      </w:r>
      <w:r w:rsidR="00C247EB">
        <w:t>se comienza a revertir esta situación y se coloca a la misericordia como el núcleo fundamental de la esencia divina</w:t>
      </w:r>
      <w:r w:rsidR="002D6FE6">
        <w:t xml:space="preserve"> y de</w:t>
      </w:r>
      <w:r w:rsidR="00AB1F7D">
        <w:t xml:space="preserve"> </w:t>
      </w:r>
      <w:r w:rsidR="002D6FE6">
        <w:t>la revelación cristiana</w:t>
      </w:r>
      <w:r w:rsidR="00C247EB">
        <w:t>.</w:t>
      </w:r>
    </w:p>
    <w:p w:rsidR="00F679DF" w:rsidRDefault="00F679DF" w:rsidP="00B91FD5">
      <w:pPr>
        <w:jc w:val="both"/>
      </w:pPr>
    </w:p>
    <w:p w:rsidR="00003C87" w:rsidRDefault="00F679DF" w:rsidP="00B91FD5">
      <w:pPr>
        <w:jc w:val="both"/>
        <w:rPr>
          <w:u w:val="single"/>
        </w:rPr>
      </w:pPr>
      <w:r w:rsidRPr="00F679DF">
        <w:rPr>
          <w:u w:val="single"/>
        </w:rPr>
        <w:t>El escándalo de los fariseos</w:t>
      </w:r>
      <w:r>
        <w:rPr>
          <w:u w:val="single"/>
        </w:rPr>
        <w:t xml:space="preserve">.  </w:t>
      </w:r>
    </w:p>
    <w:p w:rsidR="00003C87" w:rsidRDefault="00003C87" w:rsidP="00B91FD5">
      <w:pPr>
        <w:jc w:val="both"/>
        <w:rPr>
          <w:u w:val="single"/>
        </w:rPr>
      </w:pPr>
    </w:p>
    <w:p w:rsidR="00F679DF" w:rsidRDefault="00F679DF" w:rsidP="00B91FD5">
      <w:pPr>
        <w:jc w:val="both"/>
      </w:pPr>
      <w:r w:rsidRPr="00F679DF">
        <w:t>Los fariseos se escandaliza</w:t>
      </w:r>
      <w:r>
        <w:t>ron de que</w:t>
      </w:r>
      <w:r w:rsidRPr="00F679DF">
        <w:t xml:space="preserve"> Jesús comiese con pecadores</w:t>
      </w:r>
      <w:r>
        <w:t xml:space="preserve"> y</w:t>
      </w:r>
      <w:r w:rsidRPr="00F679DF">
        <w:t xml:space="preserve"> perdonase</w:t>
      </w:r>
      <w:r>
        <w:t xml:space="preserve"> </w:t>
      </w:r>
      <w:r w:rsidRPr="00F679DF">
        <w:t>pecados.</w:t>
      </w:r>
      <w:r w:rsidR="00003C87">
        <w:t xml:space="preserve"> </w:t>
      </w:r>
      <w:r w:rsidRPr="00F679DF">
        <w:t>Las pa</w:t>
      </w:r>
      <w:r>
        <w:t>rá</w:t>
      </w:r>
      <w:r w:rsidRPr="00F679DF">
        <w:t>bolas de la mis</w:t>
      </w:r>
      <w:r>
        <w:t>e</w:t>
      </w:r>
      <w:r w:rsidRPr="00F679DF">
        <w:t xml:space="preserve">ricordia </w:t>
      </w:r>
      <w:r>
        <w:t xml:space="preserve">(Lc 15) </w:t>
      </w:r>
      <w:r w:rsidRPr="00F679DF">
        <w:t xml:space="preserve">y la </w:t>
      </w:r>
      <w:r w:rsidR="002D6FE6" w:rsidRPr="00F679DF">
        <w:t xml:space="preserve"> respuesta de Jesús</w:t>
      </w:r>
      <w:r w:rsidR="002D6FE6">
        <w:t xml:space="preserve"> </w:t>
      </w:r>
      <w:r w:rsidR="00924BF3">
        <w:t xml:space="preserve">muestran </w:t>
      </w:r>
      <w:r w:rsidRPr="00F679DF">
        <w:t xml:space="preserve"> q</w:t>
      </w:r>
      <w:r>
        <w:t>u</w:t>
      </w:r>
      <w:r w:rsidRPr="00F679DF">
        <w:t>e Di</w:t>
      </w:r>
      <w:r>
        <w:t>o</w:t>
      </w:r>
      <w:r w:rsidRPr="00F679DF">
        <w:t>s quiere</w:t>
      </w:r>
      <w:r>
        <w:t xml:space="preserve"> </w:t>
      </w:r>
      <w:r w:rsidRPr="00F679DF">
        <w:t>misericordia y</w:t>
      </w:r>
      <w:r>
        <w:t xml:space="preserve"> </w:t>
      </w:r>
      <w:r w:rsidRPr="00F679DF">
        <w:t xml:space="preserve">no sacrificios </w:t>
      </w:r>
      <w:r w:rsidR="00F51A3F">
        <w:t>(Mt 9, 13; 12, 7; cfr Os 6,6)</w:t>
      </w:r>
      <w:r w:rsidRPr="00F679DF">
        <w:t>.</w:t>
      </w:r>
    </w:p>
    <w:p w:rsidR="00F679DF" w:rsidRDefault="00F679DF" w:rsidP="00B91FD5">
      <w:pPr>
        <w:jc w:val="both"/>
      </w:pPr>
    </w:p>
    <w:p w:rsidR="00003C87" w:rsidRDefault="00F679DF" w:rsidP="00B91FD5">
      <w:pPr>
        <w:jc w:val="both"/>
      </w:pPr>
      <w:r>
        <w:t>También en nuestros días hay quienes se escandalizan de esta clave pastoral de Francisco, la consideran peligr</w:t>
      </w:r>
      <w:r w:rsidR="004A268E">
        <w:t>osa</w:t>
      </w:r>
      <w:r>
        <w:t xml:space="preserve">, </w:t>
      </w:r>
      <w:r w:rsidR="004A268E">
        <w:t>con</w:t>
      </w:r>
      <w:r w:rsidRPr="00F679DF">
        <w:t>traria a los do</w:t>
      </w:r>
      <w:r w:rsidR="004A268E">
        <w:t>g</w:t>
      </w:r>
      <w:r w:rsidR="00003C87">
        <w:t>m</w:t>
      </w:r>
      <w:r w:rsidRPr="00F679DF">
        <w:t xml:space="preserve">as, </w:t>
      </w:r>
      <w:r w:rsidR="00924BF3">
        <w:t xml:space="preserve">propensa a la relajación, a </w:t>
      </w:r>
      <w:r w:rsidR="00C90FB1">
        <w:t>un</w:t>
      </w:r>
      <w:r w:rsidR="00C90FB1" w:rsidRPr="00F679DF">
        <w:t xml:space="preserve"> </w:t>
      </w:r>
      <w:r w:rsidR="00C90FB1" w:rsidRPr="004A268E">
        <w:rPr>
          <w:i/>
        </w:rPr>
        <w:t>laissez faire</w:t>
      </w:r>
      <w:r w:rsidR="00C90FB1">
        <w:t xml:space="preserve">, </w:t>
      </w:r>
      <w:r w:rsidR="00924BF3">
        <w:t xml:space="preserve">a </w:t>
      </w:r>
      <w:r w:rsidR="00C90FB1" w:rsidRPr="00F679DF">
        <w:t>un cristia</w:t>
      </w:r>
      <w:r w:rsidR="00C90FB1">
        <w:t>ni</w:t>
      </w:r>
      <w:r w:rsidR="00C90FB1" w:rsidRPr="00F679DF">
        <w:t>sm</w:t>
      </w:r>
      <w:r w:rsidR="00C90FB1">
        <w:t xml:space="preserve">o </w:t>
      </w:r>
      <w:r w:rsidR="00C90FB1" w:rsidRPr="004A268E">
        <w:rPr>
          <w:i/>
        </w:rPr>
        <w:t>light</w:t>
      </w:r>
      <w:r w:rsidR="00C90FB1">
        <w:t>…</w:t>
      </w:r>
      <w:r w:rsidR="00C90FB1" w:rsidRPr="00F679DF">
        <w:t xml:space="preserve"> </w:t>
      </w:r>
      <w:r w:rsidR="00924BF3">
        <w:t xml:space="preserve">Y todo ello </w:t>
      </w:r>
      <w:r w:rsidRPr="00F679DF">
        <w:t>fruto de un Pa</w:t>
      </w:r>
      <w:r w:rsidR="004A268E">
        <w:t>pa que no</w:t>
      </w:r>
      <w:r w:rsidRPr="00F679DF">
        <w:t xml:space="preserve"> </w:t>
      </w:r>
      <w:r w:rsidR="00924BF3">
        <w:t xml:space="preserve">es </w:t>
      </w:r>
      <w:r w:rsidRPr="00F679DF">
        <w:t>teólogo</w:t>
      </w:r>
      <w:r w:rsidR="00C247EB">
        <w:t xml:space="preserve"> profesional</w:t>
      </w:r>
      <w:r w:rsidR="00924BF3">
        <w:t>-</w:t>
      </w:r>
      <w:r w:rsidRPr="00F679DF">
        <w:t xml:space="preserve"> </w:t>
      </w:r>
    </w:p>
    <w:p w:rsidR="00003C87" w:rsidRDefault="00003C87" w:rsidP="00B91FD5">
      <w:pPr>
        <w:jc w:val="both"/>
      </w:pPr>
    </w:p>
    <w:p w:rsidR="00F679DF" w:rsidRDefault="00F679DF" w:rsidP="00B91FD5">
      <w:pPr>
        <w:jc w:val="both"/>
      </w:pPr>
      <w:r w:rsidRPr="00F679DF">
        <w:t xml:space="preserve">Un ejemplo de esta actitud es la reacción de </w:t>
      </w:r>
      <w:r w:rsidR="00C247EB">
        <w:t xml:space="preserve">algunos </w:t>
      </w:r>
      <w:r w:rsidRPr="00F679DF">
        <w:t xml:space="preserve">sectores de </w:t>
      </w:r>
      <w:smartTag w:uri="urn:schemas-microsoft-com:office:smarttags" w:element="PersonName">
        <w:smartTagPr>
          <w:attr w:name="ProductID" w:val="la Iglesia"/>
        </w:smartTagPr>
        <w:r w:rsidRPr="00F679DF">
          <w:t>la Iglesia</w:t>
        </w:r>
      </w:smartTag>
      <w:r w:rsidRPr="00F679DF">
        <w:t xml:space="preserve"> que</w:t>
      </w:r>
      <w:r w:rsidR="00F03903">
        <w:t>,</w:t>
      </w:r>
      <w:r w:rsidRPr="00F679DF">
        <w:t xml:space="preserve"> e</w:t>
      </w:r>
      <w:r w:rsidR="004A268E">
        <w:t>n</w:t>
      </w:r>
      <w:r w:rsidRPr="00F679DF">
        <w:t>cabe</w:t>
      </w:r>
      <w:r w:rsidR="004A268E">
        <w:t>za</w:t>
      </w:r>
      <w:r w:rsidRPr="00F679DF">
        <w:t>dos por Cardena</w:t>
      </w:r>
      <w:r w:rsidR="004A268E">
        <w:t>les</w:t>
      </w:r>
      <w:r w:rsidRPr="00F679DF">
        <w:t>, Obispos</w:t>
      </w:r>
      <w:r w:rsidR="00924BF3">
        <w:t xml:space="preserve"> y</w:t>
      </w:r>
      <w:r w:rsidRPr="00F679DF">
        <w:t xml:space="preserve"> teólogo</w:t>
      </w:r>
      <w:r w:rsidR="004A268E">
        <w:t>s</w:t>
      </w:r>
      <w:r w:rsidR="00BF0EDF">
        <w:t>,</w:t>
      </w:r>
      <w:r w:rsidRPr="00F679DF">
        <w:t xml:space="preserve"> </w:t>
      </w:r>
      <w:r w:rsidR="00003C87">
        <w:t>han pedido</w:t>
      </w:r>
      <w:r w:rsidRPr="00F679DF">
        <w:t xml:space="preserve"> </w:t>
      </w:r>
      <w:r w:rsidR="00924BF3">
        <w:t xml:space="preserve">por escrito </w:t>
      </w:r>
      <w:r w:rsidRPr="00F679DF">
        <w:t xml:space="preserve">que </w:t>
      </w:r>
      <w:r w:rsidR="00003C87">
        <w:t xml:space="preserve">en el Sínodo de </w:t>
      </w:r>
      <w:smartTag w:uri="urn:schemas-microsoft-com:office:smarttags" w:element="PersonName">
        <w:smartTagPr>
          <w:attr w:name="ProductID" w:val="la Familia"/>
        </w:smartTagPr>
        <w:r w:rsidR="00003C87">
          <w:t>la Familia</w:t>
        </w:r>
      </w:smartTag>
      <w:r w:rsidR="00003C87">
        <w:t xml:space="preserve"> </w:t>
      </w:r>
      <w:r w:rsidRPr="00F679DF">
        <w:t>n</w:t>
      </w:r>
      <w:r w:rsidR="004A268E">
        <w:t>o</w:t>
      </w:r>
      <w:r w:rsidRPr="00F679DF">
        <w:t xml:space="preserve"> se conceda </w:t>
      </w:r>
      <w:r w:rsidR="004A268E">
        <w:t>l</w:t>
      </w:r>
      <w:r w:rsidRPr="00F679DF">
        <w:t>a comunión a</w:t>
      </w:r>
      <w:r w:rsidR="004A268E">
        <w:t xml:space="preserve"> </w:t>
      </w:r>
      <w:r w:rsidRPr="00F679DF">
        <w:t>los divorciad</w:t>
      </w:r>
      <w:r w:rsidR="004A268E">
        <w:t>o</w:t>
      </w:r>
      <w:r w:rsidRPr="00F679DF">
        <w:t>s v</w:t>
      </w:r>
      <w:r w:rsidR="004A268E">
        <w:t>u</w:t>
      </w:r>
      <w:r w:rsidRPr="00F679DF">
        <w:t>eltos a casar</w:t>
      </w:r>
      <w:r w:rsidR="004A268E">
        <w:t xml:space="preserve">, pues ello </w:t>
      </w:r>
      <w:r w:rsidRPr="00F679DF">
        <w:t>at</w:t>
      </w:r>
      <w:r w:rsidR="004A268E">
        <w:t>e</w:t>
      </w:r>
      <w:r w:rsidRPr="00F679DF">
        <w:t>ntaría</w:t>
      </w:r>
      <w:r w:rsidR="004A268E">
        <w:t xml:space="preserve"> </w:t>
      </w:r>
      <w:r w:rsidRPr="00F679DF">
        <w:t>contra el dogma de</w:t>
      </w:r>
      <w:r w:rsidR="004A268E">
        <w:t xml:space="preserve"> </w:t>
      </w:r>
      <w:r w:rsidRPr="00F679DF">
        <w:t xml:space="preserve">la indisolubilidad del matrimonio y </w:t>
      </w:r>
      <w:r w:rsidR="00F03903">
        <w:t xml:space="preserve">de </w:t>
      </w:r>
      <w:r w:rsidRPr="00F679DF">
        <w:t>la santidad de</w:t>
      </w:r>
      <w:r w:rsidR="004A268E">
        <w:t xml:space="preserve"> </w:t>
      </w:r>
      <w:smartTag w:uri="urn:schemas-microsoft-com:office:smarttags" w:element="PersonName">
        <w:smartTagPr>
          <w:attr w:name="ProductID" w:val="la Iglesia."/>
        </w:smartTagPr>
        <w:r w:rsidRPr="00F679DF">
          <w:t>la Iglesia</w:t>
        </w:r>
        <w:r w:rsidR="004A268E">
          <w:t>.</w:t>
        </w:r>
      </w:smartTag>
    </w:p>
    <w:p w:rsidR="004A268E" w:rsidRDefault="004A268E" w:rsidP="00B91FD5">
      <w:pPr>
        <w:jc w:val="both"/>
      </w:pPr>
    </w:p>
    <w:p w:rsidR="004E50CF" w:rsidRDefault="004A268E" w:rsidP="00B91FD5">
      <w:pPr>
        <w:jc w:val="both"/>
      </w:pPr>
      <w:r>
        <w:t xml:space="preserve">Frente a esta postura farisaica, otras voces teológicas deshacen estos falsos argumentos: la indisolubilidad del matrimonio no es un dogma sin excepciones sino el ideal utópico al que ha de tender </w:t>
      </w:r>
      <w:r w:rsidR="00924BF3">
        <w:t xml:space="preserve">gradualmente </w:t>
      </w:r>
      <w:r>
        <w:t>todo m</w:t>
      </w:r>
      <w:r w:rsidR="000A07A1">
        <w:t>a</w:t>
      </w:r>
      <w:r>
        <w:t>trimoni</w:t>
      </w:r>
      <w:r w:rsidR="000A07A1">
        <w:t>o</w:t>
      </w:r>
      <w:r>
        <w:t xml:space="preserve"> cristiano; no se</w:t>
      </w:r>
      <w:r w:rsidR="000A07A1">
        <w:t xml:space="preserve"> </w:t>
      </w:r>
      <w:r>
        <w:t>parte desde el arriba doctrinal sin</w:t>
      </w:r>
      <w:r w:rsidR="000A07A1">
        <w:t>o</w:t>
      </w:r>
      <w:r>
        <w:t xml:space="preserve"> desde abajo, desde la dolorosa realidad de matrimonios</w:t>
      </w:r>
      <w:r w:rsidR="00924BF3">
        <w:t xml:space="preserve"> rotos </w:t>
      </w:r>
      <w:r>
        <w:t xml:space="preserve"> </w:t>
      </w:r>
      <w:r w:rsidR="000A07A1">
        <w:t xml:space="preserve">irremediablemente </w:t>
      </w:r>
      <w:r>
        <w:t>y de personas q</w:t>
      </w:r>
      <w:r w:rsidR="000A07A1">
        <w:t>u</w:t>
      </w:r>
      <w:r>
        <w:t>e desean reha</w:t>
      </w:r>
      <w:r w:rsidR="000A07A1">
        <w:t>c</w:t>
      </w:r>
      <w:r>
        <w:t xml:space="preserve">er su </w:t>
      </w:r>
      <w:r w:rsidR="000A07A1">
        <w:t>vi</w:t>
      </w:r>
      <w:r>
        <w:t>da y para ello necesitan el perdón de Dios y la f</w:t>
      </w:r>
      <w:r w:rsidR="000A07A1">
        <w:t>u</w:t>
      </w:r>
      <w:r>
        <w:t>erza de la eucaristía. Dios n</w:t>
      </w:r>
      <w:r w:rsidR="000A07A1">
        <w:t>o</w:t>
      </w:r>
      <w:r>
        <w:t xml:space="preserve"> es el guardián de l</w:t>
      </w:r>
      <w:r w:rsidR="000A07A1">
        <w:t>a</w:t>
      </w:r>
      <w:r>
        <w:t xml:space="preserve"> ley, sino </w:t>
      </w:r>
      <w:r w:rsidR="000A07A1">
        <w:t>e</w:t>
      </w:r>
      <w:r>
        <w:t>l Padre</w:t>
      </w:r>
      <w:r w:rsidR="000A07A1">
        <w:t xml:space="preserve"> </w:t>
      </w:r>
      <w:r>
        <w:t>mi</w:t>
      </w:r>
      <w:r w:rsidR="000A07A1">
        <w:t>s</w:t>
      </w:r>
      <w:r>
        <w:t>ericordios</w:t>
      </w:r>
      <w:r w:rsidR="000A07A1">
        <w:t>o</w:t>
      </w:r>
      <w:r>
        <w:t xml:space="preserve"> q</w:t>
      </w:r>
      <w:r w:rsidR="000A07A1">
        <w:t>u</w:t>
      </w:r>
      <w:r>
        <w:t>e sal</w:t>
      </w:r>
      <w:r w:rsidR="000A07A1">
        <w:t>e</w:t>
      </w:r>
      <w:r>
        <w:t xml:space="preserve"> al encuentro del hijo pródigo,</w:t>
      </w:r>
      <w:r w:rsidR="000A07A1">
        <w:t xml:space="preserve"> </w:t>
      </w:r>
      <w:r>
        <w:t>l</w:t>
      </w:r>
      <w:r w:rsidR="000A07A1">
        <w:t>e</w:t>
      </w:r>
      <w:r>
        <w:t xml:space="preserve"> abraza, y le pr</w:t>
      </w:r>
      <w:r w:rsidR="000A07A1">
        <w:t>e</w:t>
      </w:r>
      <w:r>
        <w:t>para un banquete</w:t>
      </w:r>
      <w:r w:rsidR="004E50CF">
        <w:rPr>
          <w:rStyle w:val="Refdenotaalpie"/>
        </w:rPr>
        <w:footnoteReference w:id="7"/>
      </w:r>
      <w:r w:rsidR="004E50CF">
        <w:t>.</w:t>
      </w:r>
    </w:p>
    <w:p w:rsidR="000A07A1" w:rsidRDefault="000A07A1" w:rsidP="00B91FD5">
      <w:pPr>
        <w:jc w:val="both"/>
      </w:pPr>
      <w:r>
        <w:t xml:space="preserve"> </w:t>
      </w:r>
    </w:p>
    <w:p w:rsidR="00BF0EDF" w:rsidRDefault="00BF0EDF" w:rsidP="00B91FD5">
      <w:pPr>
        <w:jc w:val="both"/>
      </w:pPr>
      <w:r>
        <w:t>Ante la acusación de que Francisco no es teólogo profesional hay que responder que</w:t>
      </w:r>
      <w:r w:rsidR="004E50CF">
        <w:t>,</w:t>
      </w:r>
    </w:p>
    <w:p w:rsidR="00BF0EDF" w:rsidRPr="00D747E8" w:rsidRDefault="005A4DB1" w:rsidP="00B91FD5">
      <w:pPr>
        <w:jc w:val="both"/>
      </w:pPr>
      <w:r>
        <w:t>C</w:t>
      </w:r>
      <w:r w:rsidR="00BF0EDF">
        <w:t>o</w:t>
      </w:r>
      <w:r w:rsidR="00BF0EDF" w:rsidRPr="00BF0EDF">
        <w:t>mo</w:t>
      </w:r>
      <w:r>
        <w:t>,</w:t>
      </w:r>
      <w:r w:rsidR="00BF0EDF">
        <w:t xml:space="preserve"> </w:t>
      </w:r>
      <w:r w:rsidR="004E50CF">
        <w:t>dice</w:t>
      </w:r>
      <w:r w:rsidR="00BF0EDF" w:rsidRPr="00BF0EDF">
        <w:t xml:space="preserve"> Santo Tomás </w:t>
      </w:r>
      <w:r w:rsidR="004E50CF">
        <w:rPr>
          <w:rStyle w:val="Refdenotaalpie"/>
        </w:rPr>
        <w:footnoteReference w:id="8"/>
      </w:r>
      <w:r w:rsidR="00974C2C">
        <w:t xml:space="preserve">, </w:t>
      </w:r>
      <w:r w:rsidR="00BF0EDF">
        <w:t xml:space="preserve">existen </w:t>
      </w:r>
      <w:r w:rsidR="004E50CF">
        <w:t xml:space="preserve">en </w:t>
      </w:r>
      <w:smartTag w:uri="urn:schemas-microsoft-com:office:smarttags" w:element="PersonName">
        <w:smartTagPr>
          <w:attr w:name="ProductID" w:val="la Iglesia"/>
        </w:smartTagPr>
        <w:r w:rsidR="004E50CF">
          <w:t>la Iglesia</w:t>
        </w:r>
      </w:smartTag>
      <w:r w:rsidR="004E50CF">
        <w:t xml:space="preserve"> dos</w:t>
      </w:r>
      <w:r w:rsidR="00F03903">
        <w:t xml:space="preserve"> formas de magisterio o </w:t>
      </w:r>
      <w:r>
        <w:t xml:space="preserve">de </w:t>
      </w:r>
      <w:r w:rsidR="00F03903">
        <w:t>cátedra</w:t>
      </w:r>
      <w:r w:rsidR="004E50CF">
        <w:t xml:space="preserve">: la cátedra o </w:t>
      </w:r>
      <w:r>
        <w:t xml:space="preserve">el </w:t>
      </w:r>
      <w:r w:rsidR="004E50CF">
        <w:t>m</w:t>
      </w:r>
      <w:r w:rsidR="00BF0EDF">
        <w:t xml:space="preserve">agisterio pastoral de los obispos (y </w:t>
      </w:r>
      <w:r w:rsidR="004E50CF">
        <w:t xml:space="preserve">por tanto también </w:t>
      </w:r>
      <w:r w:rsidR="00BF0EDF">
        <w:t xml:space="preserve">del Papa) y </w:t>
      </w:r>
      <w:r w:rsidR="004E50CF">
        <w:t xml:space="preserve">la cátedra o </w:t>
      </w:r>
      <w:r w:rsidR="00BF0EDF">
        <w:t xml:space="preserve"> </w:t>
      </w:r>
      <w:r>
        <w:t xml:space="preserve">el </w:t>
      </w:r>
      <w:r w:rsidR="00BF0EDF">
        <w:t xml:space="preserve">magisterio teologal de los teólogos. </w:t>
      </w:r>
      <w:r w:rsidR="004E50CF">
        <w:t>Am</w:t>
      </w:r>
      <w:r w:rsidR="00BF0EDF">
        <w:t>bos</w:t>
      </w:r>
      <w:r w:rsidR="004E50CF">
        <w:t xml:space="preserve"> m</w:t>
      </w:r>
      <w:r w:rsidR="00BF0EDF">
        <w:t>agisterio</w:t>
      </w:r>
      <w:r w:rsidR="00D747E8">
        <w:t>s</w:t>
      </w:r>
      <w:r w:rsidR="00BF0EDF">
        <w:t xml:space="preserve"> convergen</w:t>
      </w:r>
      <w:r w:rsidR="004E50CF">
        <w:t>,</w:t>
      </w:r>
      <w:r w:rsidR="00BF0EDF">
        <w:t xml:space="preserve"> pero son diferentes. </w:t>
      </w:r>
      <w:r w:rsidR="004E50CF">
        <w:t>E</w:t>
      </w:r>
      <w:r w:rsidR="00BF0EDF">
        <w:t>l Papa no n</w:t>
      </w:r>
      <w:r w:rsidR="004E50CF">
        <w:t>e</w:t>
      </w:r>
      <w:r w:rsidR="00BF0EDF">
        <w:t xml:space="preserve">cesita ser </w:t>
      </w:r>
      <w:r w:rsidR="00F03903">
        <w:t xml:space="preserve">un </w:t>
      </w:r>
      <w:r w:rsidR="00BF0EDF">
        <w:t>teólogo profesional sin</w:t>
      </w:r>
      <w:r w:rsidR="004E50CF">
        <w:t>o</w:t>
      </w:r>
      <w:r w:rsidR="00BF0EDF">
        <w:t xml:space="preserve"> </w:t>
      </w:r>
      <w:r w:rsidR="00D747E8">
        <w:t xml:space="preserve">que a él le </w:t>
      </w:r>
      <w:r w:rsidR="00D747E8">
        <w:lastRenderedPageBreak/>
        <w:t xml:space="preserve">corresponde ser </w:t>
      </w:r>
      <w:r w:rsidR="004E50CF">
        <w:t xml:space="preserve">pastor, fiel testigo de </w:t>
      </w:r>
      <w:smartTag w:uri="urn:schemas-microsoft-com:office:smarttags" w:element="PersonName">
        <w:smartTagPr>
          <w:attr w:name="ProductID" w:val="la Palabra"/>
        </w:smartTagPr>
        <w:r w:rsidR="004E50CF">
          <w:t>la Palabra</w:t>
        </w:r>
      </w:smartTag>
      <w:r w:rsidR="004E50CF">
        <w:t xml:space="preserve"> y de Tradición, </w:t>
      </w:r>
      <w:r w:rsidR="00D747E8">
        <w:t xml:space="preserve"> y</w:t>
      </w:r>
      <w:r w:rsidR="004E50CF">
        <w:t xml:space="preserve"> dejar </w:t>
      </w:r>
      <w:r>
        <w:t xml:space="preserve">en </w:t>
      </w:r>
      <w:r w:rsidR="004E50CF">
        <w:t>libertad a los teólogos profesionales para</w:t>
      </w:r>
      <w:r>
        <w:t xml:space="preserve"> que</w:t>
      </w:r>
      <w:r w:rsidR="004E50CF">
        <w:t xml:space="preserve"> profundi</w:t>
      </w:r>
      <w:r>
        <w:t xml:space="preserve">cen </w:t>
      </w:r>
      <w:r w:rsidR="004E50CF">
        <w:t xml:space="preserve"> y discut</w:t>
      </w:r>
      <w:r>
        <w:t>an</w:t>
      </w:r>
      <w:r w:rsidR="004E50CF">
        <w:t xml:space="preserve"> sobre la fe.</w:t>
      </w:r>
      <w:r w:rsidR="00D747E8">
        <w:t xml:space="preserve"> Si el Papa es </w:t>
      </w:r>
      <w:r w:rsidR="00F03903">
        <w:t xml:space="preserve">un </w:t>
      </w:r>
      <w:r w:rsidR="00D747E8">
        <w:t xml:space="preserve">teólogo profesional existe el riesgo de que quiera imponer su teología a toda </w:t>
      </w:r>
      <w:smartTag w:uri="urn:schemas-microsoft-com:office:smarttags" w:element="PersonName">
        <w:smartTagPr>
          <w:attr w:name="ProductID" w:val="la Iglesia"/>
        </w:smartTagPr>
        <w:r w:rsidR="00D747E8">
          <w:t>la Iglesia</w:t>
        </w:r>
      </w:smartTag>
      <w:r w:rsidR="00C90FB1">
        <w:t xml:space="preserve"> y que descalifique como disidentes a los teólogos que defienden puntos de vista diferentes de los suyos</w:t>
      </w:r>
      <w:r w:rsidR="00D747E8">
        <w:rPr>
          <w:rStyle w:val="Refdenotaalpie"/>
        </w:rPr>
        <w:footnoteReference w:id="9"/>
      </w:r>
      <w:r w:rsidR="00F03903">
        <w:t>.</w:t>
      </w:r>
      <w:r w:rsidR="00464E08">
        <w:t xml:space="preserve"> </w:t>
      </w:r>
      <w:r w:rsidR="00D747E8" w:rsidRPr="00D747E8">
        <w:t xml:space="preserve">El </w:t>
      </w:r>
      <w:r w:rsidR="00D747E8">
        <w:t xml:space="preserve">actual </w:t>
      </w:r>
      <w:r w:rsidR="00D747E8" w:rsidRPr="00D747E8">
        <w:t>resta</w:t>
      </w:r>
      <w:r w:rsidR="00D747E8">
        <w:t>u</w:t>
      </w:r>
      <w:r w:rsidR="00D747E8" w:rsidRPr="00D747E8">
        <w:t>r</w:t>
      </w:r>
      <w:r w:rsidR="00D747E8">
        <w:t>a</w:t>
      </w:r>
      <w:r w:rsidR="00D747E8" w:rsidRPr="00D747E8">
        <w:t>cionismo pre</w:t>
      </w:r>
      <w:r w:rsidR="00D747E8">
        <w:t>c</w:t>
      </w:r>
      <w:r w:rsidR="00D747E8" w:rsidRPr="00D747E8">
        <w:t>onc</w:t>
      </w:r>
      <w:r w:rsidR="00D747E8">
        <w:t>i</w:t>
      </w:r>
      <w:r w:rsidR="00D747E8" w:rsidRPr="00D747E8">
        <w:t xml:space="preserve">liar </w:t>
      </w:r>
      <w:r w:rsidR="00C90FB1">
        <w:t xml:space="preserve">en el fondo </w:t>
      </w:r>
      <w:r w:rsidR="00D747E8" w:rsidRPr="00D747E8">
        <w:t>s</w:t>
      </w:r>
      <w:r w:rsidR="00C247EB">
        <w:t>ería</w:t>
      </w:r>
      <w:r w:rsidR="00D747E8" w:rsidRPr="00D747E8">
        <w:t xml:space="preserve"> una </w:t>
      </w:r>
      <w:r w:rsidR="00C247EB">
        <w:t xml:space="preserve">nueva </w:t>
      </w:r>
      <w:r w:rsidR="00D747E8" w:rsidRPr="00D747E8">
        <w:t>forma de farise</w:t>
      </w:r>
      <w:r w:rsidR="00D747E8">
        <w:t>í</w:t>
      </w:r>
      <w:r w:rsidR="00D747E8" w:rsidRPr="00D747E8">
        <w:t>smo</w:t>
      </w:r>
      <w:r w:rsidR="006F4E6E">
        <w:t>…</w:t>
      </w:r>
    </w:p>
    <w:p w:rsidR="00D747E8" w:rsidRDefault="00D747E8" w:rsidP="00B91FD5">
      <w:pPr>
        <w:jc w:val="both"/>
        <w:rPr>
          <w:u w:val="single"/>
        </w:rPr>
      </w:pPr>
    </w:p>
    <w:p w:rsidR="00003C87" w:rsidRDefault="000A07A1" w:rsidP="00B91FD5">
      <w:pPr>
        <w:jc w:val="both"/>
      </w:pPr>
      <w:r w:rsidRPr="000A07A1">
        <w:rPr>
          <w:u w:val="single"/>
        </w:rPr>
        <w:t>Una Iglesia misericordiosa</w:t>
      </w:r>
      <w:r>
        <w:t>.</w:t>
      </w:r>
      <w:r w:rsidR="004A268E">
        <w:t xml:space="preserve"> </w:t>
      </w:r>
    </w:p>
    <w:p w:rsidR="00003C87" w:rsidRDefault="00003C87" w:rsidP="00B91FD5">
      <w:pPr>
        <w:jc w:val="both"/>
      </w:pPr>
    </w:p>
    <w:p w:rsidR="00DA72F3" w:rsidRDefault="000A07A1" w:rsidP="00B91FD5">
      <w:pPr>
        <w:jc w:val="both"/>
      </w:pPr>
      <w:r>
        <w:t xml:space="preserve">Si la misericordia es la esencia de Dios revelada por Jesús, </w:t>
      </w:r>
      <w:smartTag w:uri="urn:schemas-microsoft-com:office:smarttags" w:element="PersonName">
        <w:smartTagPr>
          <w:attr w:name="ProductID" w:val="la Iglesia"/>
        </w:smartTagPr>
        <w:r>
          <w:t>la Iglesia</w:t>
        </w:r>
      </w:smartTag>
      <w:r>
        <w:t xml:space="preserve">, que somos todos los bautizados,  ha de seguir las huellas del Señor; ha de ser clemente y misericordiosa, perdonadora, </w:t>
      </w:r>
      <w:r w:rsidR="00003C87">
        <w:t xml:space="preserve">a ella </w:t>
      </w:r>
      <w:r>
        <w:t xml:space="preserve">se le han de conmover las entrañas ante el sufrimiento del pueblo, </w:t>
      </w:r>
      <w:r w:rsidR="00003C87">
        <w:t xml:space="preserve">ha de ser </w:t>
      </w:r>
      <w:r>
        <w:t>una Iglesia pobre y de los pobres, que sale a las periferias en busca de la oveja perdida, que se preocupa por nuestra casa común. El Espíritu del Seño</w:t>
      </w:r>
      <w:r w:rsidR="00DA72F3">
        <w:t>r</w:t>
      </w:r>
      <w:r w:rsidR="00003C87">
        <w:t xml:space="preserve"> </w:t>
      </w:r>
      <w:r w:rsidR="00DA72F3">
        <w:t>q</w:t>
      </w:r>
      <w:r w:rsidR="00003C87">
        <w:t>u</w:t>
      </w:r>
      <w:r w:rsidR="00DA72F3">
        <w:t xml:space="preserve">e preparó y acompañó la vida y la obra de Jesús es el que ahora guía a </w:t>
      </w:r>
      <w:smartTag w:uri="urn:schemas-microsoft-com:office:smarttags" w:element="PersonName">
        <w:smartTagPr>
          <w:attr w:name="ProductID" w:val="la Iglesia"/>
        </w:smartTagPr>
        <w:r w:rsidR="00DA72F3">
          <w:t>la Iglesia</w:t>
        </w:r>
      </w:smartTag>
      <w:r w:rsidR="00DA72F3">
        <w:t xml:space="preserve"> hacia el Reino, un Espíritu que actúa desde abajo, desde el clamor de los últimos</w:t>
      </w:r>
      <w:r w:rsidR="00003C87">
        <w:t xml:space="preserve">, </w:t>
      </w:r>
      <w:r w:rsidR="00DA72F3">
        <w:t>(hambrientos, sedientos, desnudos</w:t>
      </w:r>
      <w:r w:rsidR="00974C2C">
        <w:t>,</w:t>
      </w:r>
      <w:r w:rsidR="00DA72F3">
        <w:t xml:space="preserve"> enfermos, encarcelados, marginados…) y nos impulsa a ser misericordi</w:t>
      </w:r>
      <w:r w:rsidR="003E77A5">
        <w:t>osos como Jesús y nuestro Padre</w:t>
      </w:r>
      <w:r w:rsidR="00DA72F3">
        <w:t>.</w:t>
      </w:r>
    </w:p>
    <w:p w:rsidR="009750BC" w:rsidRDefault="009750BC" w:rsidP="00B91FD5">
      <w:pPr>
        <w:jc w:val="both"/>
      </w:pPr>
    </w:p>
    <w:p w:rsidR="009750BC" w:rsidRDefault="009750BC" w:rsidP="00B91FD5">
      <w:pPr>
        <w:jc w:val="both"/>
      </w:pPr>
      <w:r>
        <w:t>Las consecuencias prácticas de esta revolución de la misericordia son inmensas: hemos de situar el amor y la misericordia como lo central de la vida cristiana, como el mandamiento central del cristianismo que nos lleva a amar y perdonar a los demás, a optar por los pobres</w:t>
      </w:r>
      <w:r w:rsidR="00CE1EB9">
        <w:t xml:space="preserve"> y por nuestra casa común la madre tierra,</w:t>
      </w:r>
      <w:r>
        <w:t xml:space="preserve"> a luchar por la justicia, a cambiar el sistema actual que </w:t>
      </w:r>
      <w:r w:rsidR="005A4DB1">
        <w:t xml:space="preserve">ya no da más de sí, que </w:t>
      </w:r>
      <w:r>
        <w:t xml:space="preserve">excluye a gran parte de la humanidad y destroza la naturaleza, a buscar estilos de vida alternativos al actual paradigma tecnocrático patriarcal y consumista, a cambiar la imagen del Dios terrible juez policíaco </w:t>
      </w:r>
      <w:r w:rsidR="00CE1EB9">
        <w:t>y conve</w:t>
      </w:r>
      <w:r w:rsidR="005A4DB1">
        <w:t>r</w:t>
      </w:r>
      <w:r w:rsidR="00CE1EB9">
        <w:t xml:space="preserve">tirnos </w:t>
      </w:r>
      <w:r>
        <w:t>a un Dios Padre-Madre lleno de ternura y misericordia, a abandonar la pastoral del miedo, a acercarnos al sacramento de la reconciliación como a un espacio de misericordia</w:t>
      </w:r>
      <w:r w:rsidR="00CE1EB9">
        <w:t xml:space="preserve"> no de tormento</w:t>
      </w:r>
      <w:r>
        <w:t>, a actualizar las obras de misericordia clásicas</w:t>
      </w:r>
      <w:r w:rsidR="00CE1EB9">
        <w:t xml:space="preserve"> de Mt 25, 31-46 con reformas estructurales, a acercarnos a los espacios de sufrimiento y dolor: migrantes y refugiados, indígenas, campesinos, barrios periféricos, mujeres a</w:t>
      </w:r>
      <w:r w:rsidR="00FD333B">
        <w:t>ba</w:t>
      </w:r>
      <w:r w:rsidR="00CE1EB9">
        <w:t>nd</w:t>
      </w:r>
      <w:r w:rsidR="00FD333B">
        <w:t>on</w:t>
      </w:r>
      <w:r w:rsidR="00CE1EB9">
        <w:t>adas,</w:t>
      </w:r>
      <w:r w:rsidR="00FD333B">
        <w:t xml:space="preserve"> </w:t>
      </w:r>
      <w:r w:rsidR="00CE1EB9">
        <w:t>enfermos, ancianos, prostitutas, niños de la calle, drogadictos, minusválidos, hogares infantiles, cárceles…</w:t>
      </w:r>
    </w:p>
    <w:p w:rsidR="00CE1EB9" w:rsidRDefault="00CE1EB9" w:rsidP="00B91FD5">
      <w:pPr>
        <w:jc w:val="both"/>
      </w:pPr>
    </w:p>
    <w:p w:rsidR="00C90FB1" w:rsidRPr="00C90FB1" w:rsidRDefault="00C90FB1" w:rsidP="00B91FD5">
      <w:pPr>
        <w:jc w:val="both"/>
        <w:rPr>
          <w:u w:val="single"/>
        </w:rPr>
      </w:pPr>
      <w:r w:rsidRPr="00C90FB1">
        <w:rPr>
          <w:u w:val="single"/>
        </w:rPr>
        <w:t>María</w:t>
      </w:r>
      <w:r w:rsidR="0046776C">
        <w:rPr>
          <w:u w:val="single"/>
        </w:rPr>
        <w:t>,</w:t>
      </w:r>
      <w:r w:rsidRPr="00C90FB1">
        <w:rPr>
          <w:u w:val="single"/>
        </w:rPr>
        <w:t xml:space="preserve"> Madre de misericordia</w:t>
      </w:r>
    </w:p>
    <w:p w:rsidR="0046776C" w:rsidRDefault="0046776C" w:rsidP="00B91FD5">
      <w:pPr>
        <w:jc w:val="both"/>
      </w:pPr>
    </w:p>
    <w:p w:rsidR="00FD333B" w:rsidRDefault="0046776C" w:rsidP="00B91FD5">
      <w:pPr>
        <w:jc w:val="both"/>
      </w:pPr>
      <w:r>
        <w:t xml:space="preserve">Si María es tipo e icono de </w:t>
      </w:r>
      <w:smartTag w:uri="urn:schemas-microsoft-com:office:smarttags" w:element="PersonName">
        <w:smartTagPr>
          <w:attr w:name="ProductID" w:val="la Iglesia"/>
        </w:smartTagPr>
        <w:r>
          <w:t>la Iglesia</w:t>
        </w:r>
      </w:smartTag>
      <w:r>
        <w:t xml:space="preserve"> (LG VIII), si todo lo que se afirma </w:t>
      </w:r>
      <w:r w:rsidR="005A4DB1">
        <w:t xml:space="preserve">bíblicamente </w:t>
      </w:r>
      <w:r>
        <w:t xml:space="preserve">de </w:t>
      </w:r>
      <w:smartTag w:uri="urn:schemas-microsoft-com:office:smarttags" w:element="PersonName">
        <w:smartTagPr>
          <w:attr w:name="ProductID" w:val="la Iglesia"/>
        </w:smartTagPr>
        <w:r>
          <w:t>la Iglesia</w:t>
        </w:r>
      </w:smartTag>
      <w:r>
        <w:t xml:space="preserve"> se puede afirmar de María (EG 285), </w:t>
      </w:r>
      <w:r w:rsidR="00DA72F3">
        <w:t xml:space="preserve">el icono </w:t>
      </w:r>
      <w:r>
        <w:t>y</w:t>
      </w:r>
      <w:r w:rsidR="00CE1EB9">
        <w:t xml:space="preserve"> arquetipo </w:t>
      </w:r>
      <w:r w:rsidR="00DA72F3">
        <w:t xml:space="preserve">de </w:t>
      </w:r>
      <w:smartTag w:uri="urn:schemas-microsoft-com:office:smarttags" w:element="PersonName">
        <w:smartTagPr>
          <w:attr w:name="ProductID" w:val="la Iglesia"/>
        </w:smartTagPr>
        <w:r w:rsidR="00DA72F3">
          <w:t>la Iglesia</w:t>
        </w:r>
      </w:smartTag>
      <w:r w:rsidR="00DA72F3">
        <w:t xml:space="preserve"> misericordiosa e</w:t>
      </w:r>
      <w:r w:rsidR="00FD333B">
        <w:t>s</w:t>
      </w:r>
      <w:r w:rsidR="00DA72F3">
        <w:t xml:space="preserve"> María, </w:t>
      </w:r>
      <w:r w:rsidR="00003C87">
        <w:t xml:space="preserve">reina y </w:t>
      </w:r>
      <w:r w:rsidR="00DA72F3">
        <w:t>madre de misericordia</w:t>
      </w:r>
      <w:r w:rsidR="00003C87">
        <w:t xml:space="preserve"> com</w:t>
      </w:r>
      <w:r w:rsidR="00EE6851">
        <w:t xml:space="preserve">o </w:t>
      </w:r>
      <w:r w:rsidR="00003C87">
        <w:t>rezamos en</w:t>
      </w:r>
      <w:r w:rsidR="00EE6851">
        <w:t xml:space="preserve"> </w:t>
      </w:r>
      <w:smartTag w:uri="urn:schemas-microsoft-com:office:smarttags" w:element="PersonName">
        <w:smartTagPr>
          <w:attr w:name="ProductID" w:val="la Salve Regina"/>
        </w:smartTagPr>
        <w:r w:rsidR="00003C87">
          <w:t xml:space="preserve">la </w:t>
        </w:r>
        <w:r w:rsidR="00003C87" w:rsidRPr="00EE6851">
          <w:rPr>
            <w:i/>
          </w:rPr>
          <w:t>Salve Regina</w:t>
        </w:r>
      </w:smartTag>
      <w:r w:rsidR="00DA72F3">
        <w:t xml:space="preserve">, </w:t>
      </w:r>
      <w:r w:rsidR="00EE6851">
        <w:t xml:space="preserve">una madre </w:t>
      </w:r>
      <w:r w:rsidR="00DA72F3">
        <w:t>cuyos ojos misericordiosos nos muestran a Jesús, fruto bendito de su vientre</w:t>
      </w:r>
      <w:r w:rsidR="00FD333B">
        <w:t>…</w:t>
      </w:r>
      <w:r w:rsidR="00CE1EB9">
        <w:t xml:space="preserve"> </w:t>
      </w:r>
    </w:p>
    <w:p w:rsidR="00FD333B" w:rsidRDefault="00FD333B" w:rsidP="00B91FD5">
      <w:pPr>
        <w:jc w:val="both"/>
      </w:pPr>
    </w:p>
    <w:p w:rsidR="00CE1EB9" w:rsidRDefault="00CE1EB9" w:rsidP="00B91FD5">
      <w:pPr>
        <w:jc w:val="both"/>
      </w:pPr>
      <w:r>
        <w:t xml:space="preserve">Más aún, </w:t>
      </w:r>
      <w:r w:rsidRPr="00DC40B6">
        <w:rPr>
          <w:i/>
        </w:rPr>
        <w:t>La alegría del evangelio</w:t>
      </w:r>
      <w:r>
        <w:t xml:space="preserve"> nos habla de un estilo mariano de la evangelización, centrado en la </w:t>
      </w:r>
      <w:r w:rsidR="0046776C">
        <w:t xml:space="preserve">revolución de la </w:t>
      </w:r>
      <w:r>
        <w:t>misericordia, la tern</w:t>
      </w:r>
      <w:r w:rsidR="00DC40B6">
        <w:t>ura y el cariño (</w:t>
      </w:r>
      <w:r>
        <w:t>EG 288)</w:t>
      </w:r>
      <w:r w:rsidR="00FD333B">
        <w:t>.</w:t>
      </w:r>
      <w:r w:rsidR="00DC40B6">
        <w:t xml:space="preserve"> María, </w:t>
      </w:r>
      <w:r w:rsidR="0046776C">
        <w:t xml:space="preserve">le dice a Juan Diego que no se turbe, que ella es su madre </w:t>
      </w:r>
      <w:r w:rsidR="005A4DB1">
        <w:t xml:space="preserve">que </w:t>
      </w:r>
      <w:r w:rsidR="0046776C">
        <w:t>está con é</w:t>
      </w:r>
      <w:r w:rsidR="00DC40B6">
        <w:t xml:space="preserve">l </w:t>
      </w:r>
      <w:r w:rsidR="0046776C">
        <w:t xml:space="preserve">(EG 287), María es la </w:t>
      </w:r>
      <w:r w:rsidR="00DC40B6">
        <w:t xml:space="preserve"> madre que está junto a sus hijos y en </w:t>
      </w:r>
      <w:r w:rsidR="00FD333B">
        <w:t>la</w:t>
      </w:r>
      <w:r w:rsidR="00DC40B6">
        <w:t>s diversa</w:t>
      </w:r>
      <w:r w:rsidR="00FD333B">
        <w:t>s</w:t>
      </w:r>
      <w:r w:rsidR="00DC40B6">
        <w:t xml:space="preserve"> advocaciones marianas l</w:t>
      </w:r>
      <w:r w:rsidR="00FD333B">
        <w:t>i</w:t>
      </w:r>
      <w:r w:rsidR="00DC40B6">
        <w:t xml:space="preserve">gadas a los </w:t>
      </w:r>
      <w:r w:rsidR="00FD333B">
        <w:t>s</w:t>
      </w:r>
      <w:r w:rsidR="00DC40B6">
        <w:t>antuarios comparte la historia de cada</w:t>
      </w:r>
      <w:r w:rsidR="00FD333B">
        <w:t xml:space="preserve"> p</w:t>
      </w:r>
      <w:r w:rsidR="00DC40B6">
        <w:t>ueblo, entra a formar</w:t>
      </w:r>
      <w:r w:rsidR="00FD333B">
        <w:t xml:space="preserve"> </w:t>
      </w:r>
      <w:r w:rsidR="00DC40B6">
        <w:t xml:space="preserve">parte de </w:t>
      </w:r>
      <w:r w:rsidR="00FD333B">
        <w:t>s</w:t>
      </w:r>
      <w:r w:rsidR="00DC40B6">
        <w:t>u identid</w:t>
      </w:r>
      <w:r w:rsidR="00FD333B">
        <w:t>a</w:t>
      </w:r>
      <w:r w:rsidR="00DC40B6">
        <w:t>d histórica</w:t>
      </w:r>
      <w:r w:rsidR="00FD333B">
        <w:t>,</w:t>
      </w:r>
      <w:r w:rsidR="00DC40B6">
        <w:t xml:space="preserve"> camina con nosotros, lucha con nosotros, derrama incesantemente la cercanía </w:t>
      </w:r>
      <w:r w:rsidR="00DC40B6">
        <w:lastRenderedPageBreak/>
        <w:t xml:space="preserve">del amor de Dios </w:t>
      </w:r>
      <w:r w:rsidR="00FD333B">
        <w:t>(EG 286)</w:t>
      </w:r>
      <w:r w:rsidR="0046776C">
        <w:t>.</w:t>
      </w:r>
      <w:r w:rsidR="00431CEB">
        <w:t xml:space="preserve"> </w:t>
      </w:r>
      <w:r w:rsidR="005A4DB1">
        <w:t>E</w:t>
      </w:r>
      <w:r w:rsidR="00FD333B">
        <w:t xml:space="preserve">n </w:t>
      </w:r>
      <w:r w:rsidR="00FD333B" w:rsidRPr="00FD333B">
        <w:rPr>
          <w:i/>
        </w:rPr>
        <w:t>Lauda</w:t>
      </w:r>
      <w:r w:rsidR="00B94BE7">
        <w:rPr>
          <w:i/>
        </w:rPr>
        <w:t>to</w:t>
      </w:r>
      <w:r w:rsidR="00FD333B" w:rsidRPr="00FD333B">
        <w:rPr>
          <w:i/>
        </w:rPr>
        <w:t xml:space="preserve"> si´</w:t>
      </w:r>
      <w:r w:rsidR="00FD333B">
        <w:t xml:space="preserve"> María es la reina de la creación, la que cuidó a Jesús y la que ahora cuida con amor y afecto este mundo herido y se compadece del sufrimiento de  los pobres crucificados y de las criaturas de este mund</w:t>
      </w:r>
      <w:r w:rsidR="005A4DB1">
        <w:t>o</w:t>
      </w:r>
      <w:r w:rsidR="00FD333B">
        <w:t xml:space="preserve"> arrasadas por el poder humano (LS 241).</w:t>
      </w:r>
    </w:p>
    <w:p w:rsidR="00CE1EB9" w:rsidRDefault="0046776C" w:rsidP="00B91FD5">
      <w:pPr>
        <w:jc w:val="both"/>
      </w:pPr>
      <w:r>
        <w:t xml:space="preserve">                                                            *   *   *</w:t>
      </w:r>
    </w:p>
    <w:p w:rsidR="00DA72F3" w:rsidRDefault="0046776C" w:rsidP="00B91FD5">
      <w:pPr>
        <w:jc w:val="both"/>
      </w:pPr>
      <w:r>
        <w:t>En síntesis, l</w:t>
      </w:r>
      <w:r w:rsidR="00DA72F3">
        <w:t xml:space="preserve">a revolución de la misericordia del Papa Francisco es fruto </w:t>
      </w:r>
      <w:r w:rsidR="005A4DB1">
        <w:t xml:space="preserve">pastoral </w:t>
      </w:r>
      <w:r w:rsidR="00DA72F3">
        <w:t xml:space="preserve">de la </w:t>
      </w:r>
      <w:r w:rsidR="00B94BE7">
        <w:t>acción</w:t>
      </w:r>
      <w:r w:rsidR="00DA72F3">
        <w:t xml:space="preserve"> del Espíritu</w:t>
      </w:r>
      <w:r w:rsidR="00B94BE7">
        <w:t xml:space="preserve"> que actúa desde abajo y </w:t>
      </w:r>
      <w:r>
        <w:t xml:space="preserve">que </w:t>
      </w:r>
      <w:r w:rsidR="00B94BE7">
        <w:t xml:space="preserve">nos revela en </w:t>
      </w:r>
      <w:r w:rsidR="00DA72F3">
        <w:t>Jesús el rostro misericordi</w:t>
      </w:r>
      <w:r w:rsidR="00B94BE7">
        <w:t>oso</w:t>
      </w:r>
      <w:r w:rsidR="00DA72F3">
        <w:t xml:space="preserve"> de</w:t>
      </w:r>
      <w:r>
        <w:t>l</w:t>
      </w:r>
      <w:r w:rsidR="00B94BE7">
        <w:t xml:space="preserve"> </w:t>
      </w:r>
      <w:r w:rsidR="00DA72F3">
        <w:t xml:space="preserve"> Padre</w:t>
      </w:r>
      <w:r w:rsidR="00B94BE7">
        <w:t xml:space="preserve"> y en María el rostro materno de Dios</w:t>
      </w:r>
      <w:r w:rsidR="00DA72F3">
        <w:t>.</w:t>
      </w:r>
      <w:r w:rsidR="00431CEB">
        <w:t xml:space="preserve"> De este modo se hace posible que </w:t>
      </w:r>
      <w:smartTag w:uri="urn:schemas-microsoft-com:office:smarttags" w:element="PersonName">
        <w:smartTagPr>
          <w:attr w:name="ProductID" w:val="la Iglesia"/>
        </w:smartTagPr>
        <w:r w:rsidR="00431CEB">
          <w:t>la Iglesia</w:t>
        </w:r>
      </w:smartTag>
      <w:r w:rsidR="00431CEB">
        <w:t xml:space="preserve"> no sea una simple institución o una ONG piadosa, sino que se convierta en un hogar, una casa para muchos, una madre para todos los pueblos, donde pueda nacer  un mundo nuevo (EG 288).</w:t>
      </w:r>
    </w:p>
    <w:p w:rsidR="00DA72F3" w:rsidRPr="00F679DF" w:rsidRDefault="00DA72F3" w:rsidP="00B91FD5">
      <w:pPr>
        <w:jc w:val="both"/>
      </w:pPr>
      <w:r>
        <w:t xml:space="preserve"> </w:t>
      </w:r>
    </w:p>
    <w:sectPr w:rsidR="00DA72F3" w:rsidRPr="00F679DF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3D0" w:rsidRDefault="006653D0">
      <w:r>
        <w:separator/>
      </w:r>
    </w:p>
  </w:endnote>
  <w:endnote w:type="continuationSeparator" w:id="1">
    <w:p w:rsidR="006653D0" w:rsidRDefault="00665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90F" w:rsidRDefault="0055190F" w:rsidP="00DA72F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190F" w:rsidRDefault="0055190F" w:rsidP="00F679D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90F" w:rsidRDefault="0055190F" w:rsidP="00DA72F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1FD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190F" w:rsidRDefault="0055190F" w:rsidP="00F679DF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3D0" w:rsidRDefault="006653D0">
      <w:r>
        <w:separator/>
      </w:r>
    </w:p>
  </w:footnote>
  <w:footnote w:type="continuationSeparator" w:id="1">
    <w:p w:rsidR="006653D0" w:rsidRDefault="006653D0">
      <w:r>
        <w:continuationSeparator/>
      </w:r>
    </w:p>
  </w:footnote>
  <w:footnote w:id="2">
    <w:p w:rsidR="0055190F" w:rsidRDefault="0055190F">
      <w:pPr>
        <w:pStyle w:val="Textonotapie"/>
      </w:pPr>
      <w:r>
        <w:rPr>
          <w:rStyle w:val="Refdenotaalpie"/>
        </w:rPr>
        <w:footnoteRef/>
      </w:r>
      <w:r>
        <w:t xml:space="preserve"> W.Kasper, </w:t>
      </w:r>
      <w:smartTag w:uri="urn:schemas-microsoft-com:office:smarttags" w:element="PersonName">
        <w:smartTagPr>
          <w:attr w:name="ProductID" w:val="La Misericordia. Clave"/>
        </w:smartTagPr>
        <w:r w:rsidRPr="000A7DA8">
          <w:rPr>
            <w:i/>
          </w:rPr>
          <w:t>La Misericordia.</w:t>
        </w:r>
        <w:r>
          <w:rPr>
            <w:i/>
          </w:rPr>
          <w:t xml:space="preserve"> </w:t>
        </w:r>
        <w:r w:rsidRPr="000A7DA8">
          <w:rPr>
            <w:i/>
          </w:rPr>
          <w:t>Clave</w:t>
        </w:r>
      </w:smartTag>
      <w:r w:rsidRPr="000A7DA8">
        <w:rPr>
          <w:i/>
        </w:rPr>
        <w:t xml:space="preserve"> del evangelio y de la vida cristiana</w:t>
      </w:r>
      <w:r>
        <w:t xml:space="preserve">, Santander 2002 (2014 sexta edición). Cfr W.Kasper, </w:t>
      </w:r>
      <w:r w:rsidRPr="000A7DA8">
        <w:rPr>
          <w:i/>
        </w:rPr>
        <w:t>El Papa Francisco. Revolución de la ternura y el amor</w:t>
      </w:r>
      <w:r>
        <w:t>, Santander 2015</w:t>
      </w:r>
    </w:p>
  </w:footnote>
  <w:footnote w:id="3">
    <w:p w:rsidR="0055190F" w:rsidRDefault="0055190F">
      <w:pPr>
        <w:pStyle w:val="Textonotapie"/>
      </w:pPr>
      <w:r>
        <w:rPr>
          <w:rStyle w:val="Refdenotaalpie"/>
        </w:rPr>
        <w:footnoteRef/>
      </w:r>
      <w:r>
        <w:t xml:space="preserve"> Cfr Hom 21, CCL 189-151</w:t>
      </w:r>
    </w:p>
  </w:footnote>
  <w:footnote w:id="4">
    <w:p w:rsidR="0055190F" w:rsidRDefault="0055190F" w:rsidP="002D6FE6">
      <w:pPr>
        <w:pStyle w:val="Textonotapie"/>
      </w:pPr>
      <w:r>
        <w:rPr>
          <w:rStyle w:val="Refdenotaalpie"/>
        </w:rPr>
        <w:footnoteRef/>
      </w:r>
      <w:r>
        <w:t xml:space="preserve"> Papa Francisco, </w:t>
      </w:r>
      <w:r w:rsidRPr="000A7DA8">
        <w:rPr>
          <w:i/>
        </w:rPr>
        <w:t>Misericordiae vultus</w:t>
      </w:r>
      <w:r>
        <w:rPr>
          <w:i/>
        </w:rPr>
        <w:t>. Bula de convocación del Jubileo extraordinario de la misericordia.</w:t>
      </w:r>
    </w:p>
  </w:footnote>
  <w:footnote w:id="5">
    <w:p w:rsidR="0055190F" w:rsidRDefault="0055190F">
      <w:pPr>
        <w:pStyle w:val="Textonotapie"/>
      </w:pPr>
      <w:r>
        <w:rPr>
          <w:rStyle w:val="Refdenotaalpie"/>
        </w:rPr>
        <w:footnoteRef/>
      </w:r>
      <w:r>
        <w:t xml:space="preserve"> En hebreo misericordia es </w:t>
      </w:r>
      <w:r w:rsidRPr="00042B95">
        <w:rPr>
          <w:i/>
        </w:rPr>
        <w:t>rahamin,</w:t>
      </w:r>
      <w:r>
        <w:t xml:space="preserve"> que tiene que ver con </w:t>
      </w:r>
      <w:r w:rsidRPr="00042B95">
        <w:rPr>
          <w:i/>
        </w:rPr>
        <w:t>rehe</w:t>
      </w:r>
      <w:r>
        <w:rPr>
          <w:i/>
        </w:rPr>
        <w:t>m</w:t>
      </w:r>
      <w:r>
        <w:t>, el seno y entrañas maternas. En este sentido la compasión y misericordia de Dios tiene mucho de amor materno.</w:t>
      </w:r>
    </w:p>
  </w:footnote>
  <w:footnote w:id="6">
    <w:p w:rsidR="0055190F" w:rsidRDefault="0055190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974C2C">
        <w:t xml:space="preserve">Cfr </w:t>
      </w:r>
      <w:r>
        <w:t xml:space="preserve">Sto. Tomás, </w:t>
      </w:r>
      <w:r w:rsidRPr="004B4183">
        <w:rPr>
          <w:i/>
        </w:rPr>
        <w:t>Suma teológica</w:t>
      </w:r>
      <w:r>
        <w:rPr>
          <w:i/>
        </w:rPr>
        <w:t xml:space="preserve">, I, q </w:t>
      </w:r>
      <w:smartTag w:uri="urn:schemas-microsoft-com:office:smarttags" w:element="metricconverter">
        <w:smartTagPr>
          <w:attr w:name="ProductID" w:val="21 a"/>
        </w:smartTagPr>
        <w:r>
          <w:rPr>
            <w:i/>
          </w:rPr>
          <w:t>21 a</w:t>
        </w:r>
      </w:smartTag>
      <w:r>
        <w:rPr>
          <w:i/>
        </w:rPr>
        <w:t xml:space="preserve"> 3s; q25 a 3 ad 3</w:t>
      </w:r>
    </w:p>
  </w:footnote>
  <w:footnote w:id="7">
    <w:p w:rsidR="0055190F" w:rsidRDefault="0055190F" w:rsidP="004E50CF">
      <w:pPr>
        <w:pStyle w:val="Textonotapie"/>
      </w:pPr>
      <w:r>
        <w:rPr>
          <w:rStyle w:val="Refdenotaalpie"/>
        </w:rPr>
        <w:footnoteRef/>
      </w:r>
      <w:r>
        <w:t xml:space="preserve"> Cfr </w:t>
      </w:r>
      <w:r w:rsidR="00974C2C">
        <w:t xml:space="preserve"> </w:t>
      </w:r>
      <w:r>
        <w:t xml:space="preserve">X.Alegre, J.I. González Faus, J.Martínez Gordo, A. Torres Queiruga, Rehacer la vida. Divorcio, acogida y comunión., </w:t>
      </w:r>
      <w:r w:rsidRPr="00F51A3F">
        <w:rPr>
          <w:i/>
        </w:rPr>
        <w:t>Cuadernos Cristianismo y justicia</w:t>
      </w:r>
      <w:r>
        <w:t>, nº 192, Barcelona 2014</w:t>
      </w:r>
    </w:p>
  </w:footnote>
  <w:footnote w:id="8">
    <w:p w:rsidR="0055190F" w:rsidRDefault="0055190F">
      <w:pPr>
        <w:pStyle w:val="Textonotapie"/>
      </w:pPr>
      <w:r>
        <w:rPr>
          <w:rStyle w:val="Refdenotaalpie"/>
        </w:rPr>
        <w:footnoteRef/>
      </w:r>
      <w:r>
        <w:t xml:space="preserve"> IV Sent d 19 q</w:t>
      </w:r>
      <w:r w:rsidR="00974C2C">
        <w:t xml:space="preserve">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2.  J.H.Newman vuelve a repetir esta doctrina del doble magisterio en </w:t>
      </w:r>
      <w:smartTag w:uri="urn:schemas-microsoft-com:office:smarttags" w:element="PersonName">
        <w:smartTagPr>
          <w:attr w:name="ProductID" w:val="la Iglesia"/>
        </w:smartTagPr>
        <w:r>
          <w:t>la Iglesia</w:t>
        </w:r>
      </w:smartTag>
    </w:p>
  </w:footnote>
  <w:footnote w:id="9">
    <w:p w:rsidR="0055190F" w:rsidRDefault="0055190F">
      <w:pPr>
        <w:pStyle w:val="Textonotapie"/>
      </w:pPr>
      <w:r>
        <w:rPr>
          <w:rStyle w:val="Refdenotaalpie"/>
        </w:rPr>
        <w:footnoteRef/>
      </w:r>
      <w:r>
        <w:t xml:space="preserve"> A.Torres Queiruga, El Papa pastor frente al restauracionismo preconciliar, </w:t>
      </w:r>
      <w:r w:rsidRPr="00D747E8">
        <w:rPr>
          <w:i/>
        </w:rPr>
        <w:t>Selecci</w:t>
      </w:r>
      <w:r>
        <w:rPr>
          <w:i/>
        </w:rPr>
        <w:t>o</w:t>
      </w:r>
      <w:r w:rsidRPr="00D747E8">
        <w:rPr>
          <w:i/>
        </w:rPr>
        <w:t>nes de Teología</w:t>
      </w:r>
      <w:r>
        <w:t xml:space="preserve">  nº 215, julio septiembre 2015, 171-184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7ADAF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3F5"/>
    <w:rsid w:val="00003C87"/>
    <w:rsid w:val="00034414"/>
    <w:rsid w:val="00042B95"/>
    <w:rsid w:val="000A07A1"/>
    <w:rsid w:val="000A7DA8"/>
    <w:rsid w:val="000D1D8B"/>
    <w:rsid w:val="000E310F"/>
    <w:rsid w:val="001A6D9D"/>
    <w:rsid w:val="002D6FE6"/>
    <w:rsid w:val="00304E51"/>
    <w:rsid w:val="003B734A"/>
    <w:rsid w:val="003E77A5"/>
    <w:rsid w:val="0042030D"/>
    <w:rsid w:val="00431CEB"/>
    <w:rsid w:val="00464E08"/>
    <w:rsid w:val="0046776C"/>
    <w:rsid w:val="004A268E"/>
    <w:rsid w:val="004B4183"/>
    <w:rsid w:val="004E50CF"/>
    <w:rsid w:val="0055190F"/>
    <w:rsid w:val="005A0B1A"/>
    <w:rsid w:val="005A4DB1"/>
    <w:rsid w:val="00627D49"/>
    <w:rsid w:val="006313F5"/>
    <w:rsid w:val="00641761"/>
    <w:rsid w:val="006653D0"/>
    <w:rsid w:val="006F4D0B"/>
    <w:rsid w:val="006F4E6E"/>
    <w:rsid w:val="0072373D"/>
    <w:rsid w:val="00751E3A"/>
    <w:rsid w:val="007D6BD2"/>
    <w:rsid w:val="00862A2D"/>
    <w:rsid w:val="008F1A58"/>
    <w:rsid w:val="00924BF3"/>
    <w:rsid w:val="00974C2C"/>
    <w:rsid w:val="009750BC"/>
    <w:rsid w:val="00AB1F7D"/>
    <w:rsid w:val="00AE6D79"/>
    <w:rsid w:val="00B45872"/>
    <w:rsid w:val="00B91FD5"/>
    <w:rsid w:val="00B94BE7"/>
    <w:rsid w:val="00BB6801"/>
    <w:rsid w:val="00BF0EDF"/>
    <w:rsid w:val="00C247EB"/>
    <w:rsid w:val="00C90FB1"/>
    <w:rsid w:val="00CA1DA1"/>
    <w:rsid w:val="00CE1EB9"/>
    <w:rsid w:val="00D747E8"/>
    <w:rsid w:val="00DA26AC"/>
    <w:rsid w:val="00DA72F3"/>
    <w:rsid w:val="00DC40B6"/>
    <w:rsid w:val="00E80F06"/>
    <w:rsid w:val="00EE6851"/>
    <w:rsid w:val="00F03903"/>
    <w:rsid w:val="00F51A3F"/>
    <w:rsid w:val="00F679DF"/>
    <w:rsid w:val="00F96419"/>
    <w:rsid w:val="00FD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F679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679DF"/>
  </w:style>
  <w:style w:type="paragraph" w:styleId="Textonotapie">
    <w:name w:val="footnote text"/>
    <w:basedOn w:val="Normal"/>
    <w:semiHidden/>
    <w:rsid w:val="000A7DA8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0A7DA8"/>
    <w:rPr>
      <w:vertAlign w:val="superscript"/>
    </w:rPr>
  </w:style>
  <w:style w:type="paragraph" w:styleId="Listaconvietas">
    <w:name w:val="List Bullet"/>
    <w:basedOn w:val="Normal"/>
    <w:rsid w:val="00AB1F7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2003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UNA REVOLUCIÓN DE LA MISERICORDIA</vt:lpstr>
    </vt:vector>
  </TitlesOfParts>
  <Company>personal</Company>
  <LinksUpToDate>false</LinksUpToDate>
  <CharactersWithSpaces>13000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REVOLUCIÓN DE LA MISERICORDIA</dc:title>
  <dc:creator>Victor Codina</dc:creator>
  <cp:lastModifiedBy>Rosario</cp:lastModifiedBy>
  <cp:revision>2</cp:revision>
  <cp:lastPrinted>2015-08-31T19:40:00Z</cp:lastPrinted>
  <dcterms:created xsi:type="dcterms:W3CDTF">2015-11-09T17:27:00Z</dcterms:created>
  <dcterms:modified xsi:type="dcterms:W3CDTF">2015-11-09T17:27:00Z</dcterms:modified>
</cp:coreProperties>
</file>