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2FC" w:rsidRDefault="008E52FC" w:rsidP="008E52FC">
      <w:pPr>
        <w:jc w:val="center"/>
        <w:rPr>
          <w:rFonts w:cs="Times New Roman"/>
          <w:b/>
          <w:color w:val="943634"/>
          <w:sz w:val="28"/>
          <w:szCs w:val="28"/>
          <w:lang w:val="es-ES_tradnl"/>
        </w:rPr>
      </w:pPr>
      <w:bookmarkStart w:id="0" w:name="_GoBack"/>
      <w:bookmarkEnd w:id="0"/>
      <w:r w:rsidRPr="007B40E6">
        <w:rPr>
          <w:rFonts w:cs="Times New Roman"/>
          <w:b/>
          <w:color w:val="943634"/>
          <w:sz w:val="28"/>
          <w:szCs w:val="28"/>
          <w:lang w:val="es-ES_tradnl"/>
        </w:rPr>
        <w:t>EL FIN DEL “CÍRCULO CONVERSACIONAL” EN LAS COMUNIDADES CRISTIANAS PRIMITIVAS</w:t>
      </w:r>
    </w:p>
    <w:p w:rsidR="008E52FC" w:rsidRPr="007B40E6" w:rsidRDefault="008E52FC" w:rsidP="008E52FC">
      <w:pPr>
        <w:jc w:val="center"/>
        <w:rPr>
          <w:rFonts w:cs="Times New Roman"/>
          <w:b/>
          <w:color w:val="943634"/>
          <w:sz w:val="28"/>
          <w:szCs w:val="28"/>
          <w:lang w:val="es-ES_tradnl"/>
        </w:rPr>
      </w:pPr>
      <w:r>
        <w:rPr>
          <w:rFonts w:cs="Times New Roman"/>
          <w:b/>
          <w:color w:val="943634"/>
          <w:sz w:val="28"/>
          <w:szCs w:val="28"/>
          <w:lang w:val="es-ES_tradnl"/>
        </w:rPr>
        <w:t>Quinta parte y final</w:t>
      </w:r>
    </w:p>
    <w:p w:rsidR="008E52FC" w:rsidRDefault="008E52FC" w:rsidP="008E52FC">
      <w:pPr>
        <w:jc w:val="right"/>
        <w:rPr>
          <w:lang w:val="es-ES"/>
        </w:rPr>
      </w:pPr>
      <w:r w:rsidRPr="007B40E6">
        <w:rPr>
          <w:rFonts w:cs="Times New Roman"/>
          <w:lang w:val="es-ES_tradnl"/>
        </w:rPr>
        <w:t>Ricardo Acuña Díaz</w:t>
      </w:r>
      <w:r w:rsidRPr="007B40E6">
        <w:rPr>
          <w:rFonts w:cs="Times New Roman"/>
          <w:vertAlign w:val="superscript"/>
          <w:lang w:val="es-ES_tradnl"/>
        </w:rPr>
        <w:footnoteReference w:customMarkFollows="1" w:id="1"/>
        <w:sym w:font="Symbol" w:char="F02A"/>
      </w:r>
    </w:p>
    <w:p w:rsidR="008E52FC" w:rsidRDefault="008E52FC" w:rsidP="008E52FC">
      <w:pPr>
        <w:jc w:val="both"/>
        <w:rPr>
          <w:lang w:val="es-ES"/>
        </w:rPr>
      </w:pPr>
    </w:p>
    <w:p w:rsidR="008E52FC" w:rsidRPr="007B40E6" w:rsidRDefault="008E52FC" w:rsidP="008E52FC">
      <w:pPr>
        <w:pStyle w:val="Prrafodelista"/>
        <w:numPr>
          <w:ilvl w:val="0"/>
          <w:numId w:val="2"/>
        </w:numPr>
        <w:spacing w:after="120"/>
        <w:jc w:val="center"/>
        <w:rPr>
          <w:rFonts w:cs="Times New Roman"/>
          <w:b/>
        </w:rPr>
      </w:pPr>
      <w:r w:rsidRPr="007B40E6">
        <w:rPr>
          <w:rFonts w:cs="Times New Roman"/>
          <w:b/>
        </w:rPr>
        <w:t>EL “CÍRCULO CONVERSACIONAL” RESCATADO</w:t>
      </w:r>
    </w:p>
    <w:p w:rsidR="008E52FC" w:rsidRPr="007B40E6" w:rsidRDefault="008E52FC" w:rsidP="008E52FC">
      <w:pPr>
        <w:spacing w:after="120"/>
        <w:jc w:val="both"/>
        <w:rPr>
          <w:rFonts w:cs="Times New Roman"/>
          <w:b/>
        </w:rPr>
      </w:pPr>
    </w:p>
    <w:p w:rsidR="008E52FC" w:rsidRPr="007B40E6" w:rsidRDefault="008E52FC" w:rsidP="008E52FC">
      <w:pPr>
        <w:spacing w:after="120"/>
        <w:jc w:val="center"/>
        <w:rPr>
          <w:rFonts w:cs="Times New Roman"/>
        </w:rPr>
      </w:pPr>
      <w:r w:rsidRPr="007B40E6">
        <w:rPr>
          <w:rFonts w:cs="Times New Roman"/>
          <w:i/>
          <w:iCs/>
        </w:rPr>
        <w:t>LA CASA DE MI AMIGO</w:t>
      </w:r>
      <w:r w:rsidRPr="007B40E6">
        <w:rPr>
          <w:rFonts w:cs="Times New Roman"/>
          <w:b/>
          <w:bCs/>
          <w:color w:val="FF0000"/>
          <w:vertAlign w:val="superscript"/>
        </w:rPr>
        <w:endnoteReference w:id="1"/>
      </w:r>
    </w:p>
    <w:p w:rsidR="008E52FC" w:rsidRPr="007B40E6" w:rsidRDefault="008E52FC" w:rsidP="008E52FC">
      <w:pPr>
        <w:spacing w:after="120" w:line="240" w:lineRule="auto"/>
        <w:ind w:left="4956" w:firstLine="708"/>
        <w:jc w:val="both"/>
        <w:rPr>
          <w:rFonts w:cs="Times New Roman"/>
        </w:rPr>
      </w:pPr>
      <w:r w:rsidRPr="007B40E6">
        <w:rPr>
          <w:rFonts w:cs="Times New Roman"/>
        </w:rPr>
        <w:t xml:space="preserve">       Cantar</w:t>
      </w:r>
    </w:p>
    <w:p w:rsidR="008E52FC" w:rsidRPr="007B40E6" w:rsidRDefault="008E52FC" w:rsidP="008E52FC">
      <w:pPr>
        <w:spacing w:after="0" w:line="240" w:lineRule="auto"/>
        <w:jc w:val="center"/>
        <w:rPr>
          <w:rFonts w:cs="Times New Roman"/>
        </w:rPr>
      </w:pPr>
      <w:r w:rsidRPr="007B40E6">
        <w:rPr>
          <w:rFonts w:cs="Times New Roman"/>
        </w:rPr>
        <w:t>La casa de mi Amigo no era grande;</w:t>
      </w:r>
      <w:r w:rsidRPr="007B40E6">
        <w:rPr>
          <w:rFonts w:cs="Times New Roman"/>
        </w:rPr>
        <w:br/>
        <w:t>su casa era pequeña.</w:t>
      </w:r>
      <w:r w:rsidRPr="007B40E6">
        <w:rPr>
          <w:rFonts w:cs="Times New Roman"/>
        </w:rPr>
        <w:br/>
        <w:t>En casa de mi Amigo había alegría,</w:t>
      </w:r>
      <w:r w:rsidRPr="007B40E6">
        <w:rPr>
          <w:rFonts w:cs="Times New Roman"/>
        </w:rPr>
        <w:br/>
        <w:t>y flores en la puerta.</w:t>
      </w:r>
      <w:r w:rsidRPr="007B40E6">
        <w:rPr>
          <w:rFonts w:cs="Times New Roman"/>
        </w:rPr>
        <w:br/>
        <w:t>A todos ayudaba en sus trabajos;</w:t>
      </w:r>
      <w:r w:rsidRPr="007B40E6">
        <w:rPr>
          <w:rFonts w:cs="Times New Roman"/>
        </w:rPr>
        <w:br/>
        <w:t>sus obras eran rectas.</w:t>
      </w:r>
      <w:r w:rsidRPr="007B40E6">
        <w:rPr>
          <w:rFonts w:cs="Times New Roman"/>
        </w:rPr>
        <w:br/>
        <w:t>Mi Amigo nunca quiso mal a nadie;</w:t>
      </w:r>
      <w:r w:rsidRPr="007B40E6">
        <w:rPr>
          <w:rFonts w:cs="Times New Roman"/>
        </w:rPr>
        <w:br/>
        <w:t>llevaba nuestras penas.</w:t>
      </w:r>
      <w:r w:rsidRPr="007B40E6">
        <w:rPr>
          <w:rFonts w:cs="Times New Roman"/>
        </w:rPr>
        <w:br/>
      </w:r>
      <w:r w:rsidRPr="007B40E6">
        <w:rPr>
          <w:rFonts w:cs="Times New Roman"/>
        </w:rPr>
        <w:br/>
        <w:t>Mi Amigo nunca tuvo nada suyo;</w:t>
      </w:r>
      <w:r w:rsidRPr="007B40E6">
        <w:rPr>
          <w:rFonts w:cs="Times New Roman"/>
        </w:rPr>
        <w:br/>
        <w:t>sus cosas eran nuestras.</w:t>
      </w:r>
      <w:r w:rsidRPr="007B40E6">
        <w:rPr>
          <w:rFonts w:cs="Times New Roman"/>
        </w:rPr>
        <w:br/>
        <w:t>La hacienda de mi Amigo era la vida;</w:t>
      </w:r>
      <w:r w:rsidRPr="007B40E6">
        <w:rPr>
          <w:rFonts w:cs="Times New Roman"/>
        </w:rPr>
        <w:br/>
        <w:t>amor era su hacienda.</w:t>
      </w:r>
      <w:r w:rsidRPr="007B40E6">
        <w:rPr>
          <w:rFonts w:cs="Times New Roman"/>
        </w:rPr>
        <w:br/>
        <w:t>Algunos no quisieron a mi Amigo;</w:t>
      </w:r>
      <w:r w:rsidRPr="007B40E6">
        <w:rPr>
          <w:rFonts w:cs="Times New Roman"/>
        </w:rPr>
        <w:br/>
        <w:t>le echaron de la tierra.</w:t>
      </w:r>
      <w:r w:rsidRPr="007B40E6">
        <w:rPr>
          <w:rFonts w:cs="Times New Roman"/>
        </w:rPr>
        <w:br/>
        <w:t>Su ausencia la lloraron los humildes;</w:t>
      </w:r>
      <w:r w:rsidRPr="007B40E6">
        <w:rPr>
          <w:rFonts w:cs="Times New Roman"/>
        </w:rPr>
        <w:br/>
        <w:t>penosa fue su ausencia.</w:t>
      </w:r>
      <w:r w:rsidRPr="007B40E6">
        <w:rPr>
          <w:rFonts w:cs="Times New Roman"/>
        </w:rPr>
        <w:br/>
      </w:r>
      <w:r w:rsidRPr="007B40E6">
        <w:rPr>
          <w:rFonts w:cs="Times New Roman"/>
        </w:rPr>
        <w:br/>
        <w:t>La casa de mi Amigo se hizo grande,</w:t>
      </w:r>
      <w:r w:rsidRPr="007B40E6">
        <w:rPr>
          <w:rFonts w:cs="Times New Roman"/>
        </w:rPr>
        <w:br/>
        <w:t>y entraba gente en ella.</w:t>
      </w:r>
      <w:r w:rsidRPr="007B40E6">
        <w:rPr>
          <w:rFonts w:cs="Times New Roman"/>
        </w:rPr>
        <w:br/>
        <w:t>En casa de mi Amigo entraron leyes,</w:t>
      </w:r>
      <w:r w:rsidRPr="007B40E6">
        <w:rPr>
          <w:rFonts w:cs="Times New Roman"/>
        </w:rPr>
        <w:br/>
        <w:t>y normas y condenas.</w:t>
      </w:r>
      <w:r w:rsidRPr="007B40E6">
        <w:rPr>
          <w:rFonts w:cs="Times New Roman"/>
        </w:rPr>
        <w:br/>
        <w:t>La casa se llenó de comediantes,</w:t>
      </w:r>
    </w:p>
    <w:p w:rsidR="008E52FC" w:rsidRPr="007B40E6" w:rsidRDefault="008E52FC" w:rsidP="008E52FC">
      <w:pPr>
        <w:spacing w:after="240" w:line="240" w:lineRule="auto"/>
        <w:jc w:val="center"/>
        <w:rPr>
          <w:rFonts w:cs="Times New Roman"/>
        </w:rPr>
      </w:pPr>
      <w:r w:rsidRPr="007B40E6">
        <w:rPr>
          <w:rFonts w:cs="Times New Roman"/>
        </w:rPr>
        <w:t>de gentes de la feria.</w:t>
      </w:r>
      <w:r w:rsidRPr="007B40E6">
        <w:rPr>
          <w:rFonts w:cs="Times New Roman"/>
        </w:rPr>
        <w:br/>
        <w:t>La casa se llenó de negociantes,</w:t>
      </w:r>
      <w:r w:rsidRPr="007B40E6">
        <w:rPr>
          <w:rFonts w:cs="Times New Roman"/>
        </w:rPr>
        <w:br/>
        <w:t>corrieron las monedas.</w:t>
      </w:r>
    </w:p>
    <w:p w:rsidR="008E52FC" w:rsidRPr="007B40E6" w:rsidRDefault="008E52FC" w:rsidP="008E52FC">
      <w:pPr>
        <w:spacing w:after="240" w:line="240" w:lineRule="auto"/>
        <w:jc w:val="center"/>
        <w:rPr>
          <w:rFonts w:cs="Times New Roman"/>
        </w:rPr>
      </w:pPr>
      <w:r w:rsidRPr="007B40E6">
        <w:rPr>
          <w:rFonts w:cs="Times New Roman"/>
        </w:rPr>
        <w:t>La casa de mi Amigo está muy limpia,</w:t>
      </w:r>
      <w:r w:rsidRPr="007B40E6">
        <w:rPr>
          <w:rFonts w:cs="Times New Roman"/>
        </w:rPr>
        <w:br/>
        <w:t>pero hace frío en ella.</w:t>
      </w:r>
      <w:r w:rsidRPr="007B40E6">
        <w:rPr>
          <w:rFonts w:cs="Times New Roman"/>
        </w:rPr>
        <w:br/>
        <w:t>Ya no canta el canario en la mañana,</w:t>
      </w:r>
      <w:r w:rsidRPr="007B40E6">
        <w:rPr>
          <w:rFonts w:cs="Times New Roman"/>
        </w:rPr>
        <w:br/>
        <w:t>ni hay flores en la puerta.</w:t>
      </w:r>
    </w:p>
    <w:p w:rsidR="008E52FC" w:rsidRPr="007B40E6" w:rsidRDefault="008E52FC" w:rsidP="008E52FC">
      <w:pPr>
        <w:spacing w:after="240" w:line="240" w:lineRule="auto"/>
        <w:jc w:val="center"/>
        <w:rPr>
          <w:rFonts w:cs="Times New Roman"/>
        </w:rPr>
      </w:pPr>
      <w:r w:rsidRPr="007B40E6">
        <w:rPr>
          <w:rFonts w:cs="Times New Roman"/>
        </w:rPr>
        <w:t xml:space="preserve">Recitado: </w:t>
      </w:r>
      <w:r w:rsidRPr="007B40E6">
        <w:rPr>
          <w:rFonts w:cs="Times New Roman"/>
          <w:i/>
          <w:iCs/>
        </w:rPr>
        <w:t>Y han hecho de la casa de mi Amigo</w:t>
      </w:r>
      <w:r w:rsidRPr="007B40E6">
        <w:rPr>
          <w:rFonts w:cs="Times New Roman"/>
          <w:i/>
          <w:iCs/>
        </w:rPr>
        <w:br/>
        <w:t>una oscura caverna,</w:t>
      </w:r>
      <w:r w:rsidRPr="007B40E6">
        <w:rPr>
          <w:rFonts w:cs="Times New Roman"/>
          <w:i/>
          <w:iCs/>
        </w:rPr>
        <w:br/>
      </w:r>
      <w:r w:rsidRPr="007B40E6">
        <w:rPr>
          <w:rFonts w:cs="Times New Roman"/>
          <w:i/>
          <w:iCs/>
        </w:rPr>
        <w:lastRenderedPageBreak/>
        <w:t>donde nadie se quiere ni se ayuda,</w:t>
      </w:r>
      <w:r w:rsidRPr="007B40E6">
        <w:rPr>
          <w:rFonts w:cs="Times New Roman"/>
          <w:i/>
          <w:iCs/>
        </w:rPr>
        <w:br/>
        <w:t>donde no hay primavera.</w:t>
      </w:r>
    </w:p>
    <w:p w:rsidR="008E52FC" w:rsidRPr="007B40E6" w:rsidRDefault="008E52FC" w:rsidP="008E52FC">
      <w:pPr>
        <w:spacing w:after="240" w:line="240" w:lineRule="auto"/>
        <w:jc w:val="center"/>
        <w:rPr>
          <w:rFonts w:cs="Times New Roman"/>
        </w:rPr>
      </w:pPr>
      <w:r w:rsidRPr="007B40E6">
        <w:rPr>
          <w:rFonts w:cs="Times New Roman"/>
        </w:rPr>
        <w:t>Nos fuimos de la casa de mi Amigo,</w:t>
      </w:r>
      <w:r w:rsidRPr="007B40E6">
        <w:rPr>
          <w:rFonts w:cs="Times New Roman"/>
        </w:rPr>
        <w:br/>
        <w:t>en busca de sus huellas.</w:t>
      </w:r>
      <w:r w:rsidRPr="007B40E6">
        <w:rPr>
          <w:rFonts w:cs="Times New Roman"/>
        </w:rPr>
        <w:br/>
        <w:t>Y ya estamos viviendo en otra casa:</w:t>
      </w:r>
      <w:r w:rsidRPr="007B40E6">
        <w:rPr>
          <w:rFonts w:cs="Times New Roman"/>
        </w:rPr>
        <w:br/>
        <w:t>una casa pequeña,</w:t>
      </w:r>
      <w:r w:rsidRPr="007B40E6">
        <w:rPr>
          <w:rFonts w:cs="Times New Roman"/>
        </w:rPr>
        <w:br/>
        <w:t>donde se come el pan y bebe el vino</w:t>
      </w:r>
      <w:r w:rsidRPr="007B40E6">
        <w:rPr>
          <w:rFonts w:cs="Times New Roman"/>
        </w:rPr>
        <w:br/>
        <w:t>sin leyes ni comedias.</w:t>
      </w:r>
      <w:r w:rsidRPr="007B40E6">
        <w:rPr>
          <w:rFonts w:cs="Times New Roman"/>
        </w:rPr>
        <w:br/>
      </w:r>
      <w:r w:rsidRPr="007B40E6">
        <w:rPr>
          <w:rFonts w:cs="Times New Roman"/>
        </w:rPr>
        <w:br/>
        <w:t>Y ya hemos encontrado a nuestro Amigo,</w:t>
      </w:r>
      <w:r w:rsidRPr="007B40E6">
        <w:rPr>
          <w:rFonts w:cs="Times New Roman"/>
        </w:rPr>
        <w:br/>
        <w:t>y seguimos sus huellas,</w:t>
      </w:r>
      <w:r w:rsidRPr="007B40E6">
        <w:rPr>
          <w:rFonts w:cs="Times New Roman"/>
        </w:rPr>
        <w:br/>
        <w:t>y seguimos sus huellas.</w:t>
      </w:r>
    </w:p>
    <w:p w:rsidR="008E52FC" w:rsidRPr="007B40E6" w:rsidRDefault="008E52FC" w:rsidP="008E52FC">
      <w:pPr>
        <w:spacing w:after="240" w:line="240" w:lineRule="auto"/>
        <w:ind w:left="5664" w:firstLine="708"/>
        <w:jc w:val="both"/>
        <w:rPr>
          <w:rFonts w:cs="Times New Roman"/>
        </w:rPr>
      </w:pPr>
      <w:r w:rsidRPr="007B40E6">
        <w:rPr>
          <w:rFonts w:cs="Times New Roman"/>
        </w:rPr>
        <w:t xml:space="preserve">Cantautor: </w:t>
      </w:r>
      <w:r w:rsidRPr="007B40E6">
        <w:rPr>
          <w:rFonts w:cs="Times New Roman"/>
          <w:i/>
          <w:iCs/>
        </w:rPr>
        <w:t>Ricardo Cantalapiedra.</w:t>
      </w:r>
    </w:p>
    <w:p w:rsidR="008E52FC" w:rsidRPr="007B40E6" w:rsidRDefault="008E52FC" w:rsidP="008E52FC">
      <w:pPr>
        <w:jc w:val="center"/>
        <w:rPr>
          <w:rFonts w:cs="Times New Roman"/>
        </w:rPr>
      </w:pPr>
      <w:r>
        <w:rPr>
          <w:rFonts w:cs="Times New Roman"/>
          <w:noProof/>
          <w:lang w:val="es-ES" w:eastAsia="es-ES"/>
        </w:rPr>
        <w:drawing>
          <wp:inline distT="0" distB="0" distL="0" distR="0">
            <wp:extent cx="2997200" cy="1333500"/>
            <wp:effectExtent l="0" t="0" r="0" b="12700"/>
            <wp:docPr id="3"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a:picLocks noChangeAspect="1" noChangeArrowheads="1"/>
                    </pic:cNvPicPr>
                  </pic:nvPicPr>
                  <pic:blipFill>
                    <a:blip r:embed="rId8">
                      <a:lum bright="20000" contrast="20000"/>
                      <a:extLst>
                        <a:ext uri="{28A0092B-C50C-407E-A947-70E740481C1C}">
                          <a14:useLocalDpi xmlns:a14="http://schemas.microsoft.com/office/drawing/2010/main" val="0"/>
                        </a:ext>
                      </a:extLst>
                    </a:blip>
                    <a:srcRect l="6682" t="14604" r="6808" b="17642"/>
                    <a:stretch>
                      <a:fillRect/>
                    </a:stretch>
                  </pic:blipFill>
                  <pic:spPr bwMode="auto">
                    <a:xfrm>
                      <a:off x="0" y="0"/>
                      <a:ext cx="2997200" cy="1333500"/>
                    </a:xfrm>
                    <a:prstGeom prst="rect">
                      <a:avLst/>
                    </a:prstGeom>
                    <a:noFill/>
                    <a:ln>
                      <a:noFill/>
                    </a:ln>
                  </pic:spPr>
                </pic:pic>
              </a:graphicData>
            </a:graphic>
          </wp:inline>
        </w:drawing>
      </w:r>
    </w:p>
    <w:p w:rsidR="008E52FC" w:rsidRPr="007B40E6" w:rsidRDefault="008E52FC" w:rsidP="008E52FC">
      <w:pPr>
        <w:jc w:val="both"/>
        <w:rPr>
          <w:rFonts w:cs="Times New Roman"/>
        </w:rPr>
      </w:pPr>
      <w:r w:rsidRPr="007B40E6">
        <w:rPr>
          <w:rFonts w:cs="Times New Roman"/>
        </w:rPr>
        <w:t>No obstante, la semilla de la experiencia circular y sus resonancias profundas son tan propias de lo humano, que no han podido morir. Hoy se llama “Comunidad de Base”. Y se actualiza cada vez que un grupo de personas sencillas toma asiento en círculo para conversar y compartir. Sobre todo, si el círculo conversacional empieza a vibrar en las ondas de un amor de fraternidad y produce concreciones coherentes con esta atmósfera.</w:t>
      </w:r>
    </w:p>
    <w:p w:rsidR="008E52FC" w:rsidRPr="007B40E6" w:rsidRDefault="008E52FC" w:rsidP="008E52FC">
      <w:pPr>
        <w:jc w:val="both"/>
        <w:rPr>
          <w:rFonts w:cs="Times New Roman"/>
        </w:rPr>
      </w:pPr>
      <w:r w:rsidRPr="007B40E6">
        <w:rPr>
          <w:rFonts w:cs="Times New Roman"/>
        </w:rPr>
        <w:t>Hoy se habla de la potencia de una “gestalt”, o de un “campo morfogenético”</w:t>
      </w:r>
      <w:r w:rsidRPr="007B40E6">
        <w:rPr>
          <w:rFonts w:cs="Times New Roman"/>
          <w:b/>
          <w:bCs/>
          <w:color w:val="FF0000"/>
          <w:vertAlign w:val="superscript"/>
        </w:rPr>
        <w:endnoteReference w:id="2"/>
      </w:r>
      <w:r w:rsidRPr="007B40E6">
        <w:rPr>
          <w:rFonts w:cs="Times New Roman"/>
        </w:rPr>
        <w:t xml:space="preserve">, o del efecto vibratorio mutacional de las palabras e intenciones sobre las moléculas de agua, o de un “orden implicado”, o de la “co-creación” cuántica, etc. Es decir, se está hablando acerca de la potencia de una realidad invisible y actuante en la física de las cosas. Si tal es el caso, la ciencia y la técnica están dando nuevos nombres a lo que los antiguos llamaban </w:t>
      </w:r>
      <w:r w:rsidRPr="007B40E6">
        <w:rPr>
          <w:rFonts w:cs="Times New Roman"/>
          <w:bCs/>
          <w:i/>
          <w:iCs/>
        </w:rPr>
        <w:t>«espíritu»</w:t>
      </w:r>
      <w:r w:rsidRPr="007B40E6">
        <w:rPr>
          <w:rFonts w:cs="Times New Roman"/>
        </w:rPr>
        <w:t xml:space="preserve">. Cuando un grupo forma un círculo, una nueva vibración comienza a existir (o a “entrar”, o a “conectar”, o a “contactarse”) y su onda es amorosa, es decir, </w:t>
      </w:r>
      <w:r w:rsidRPr="007B40E6">
        <w:rPr>
          <w:rFonts w:cs="Times New Roman"/>
          <w:i/>
        </w:rPr>
        <w:t>empieza</w:t>
      </w:r>
      <w:r w:rsidRPr="007B40E6">
        <w:rPr>
          <w:rFonts w:cs="Times New Roman"/>
        </w:rPr>
        <w:t xml:space="preserve"> a construir la aceptación recíproca del diferente en el intercambio y en la interacción horizontales. Es el preciso “clima” o “atmósfera” que nos constituye humanos y que corresponde al “Espíritu” de Jesús. Quizás ese sea, exactamente, el verdadero </w:t>
      </w:r>
      <w:r w:rsidRPr="007B40E6">
        <w:rPr>
          <w:rFonts w:cs="Times New Roman"/>
          <w:i/>
        </w:rPr>
        <w:t>axis-mundi</w:t>
      </w:r>
      <w:r w:rsidRPr="007B40E6">
        <w:rPr>
          <w:rFonts w:cs="Times New Roman"/>
        </w:rPr>
        <w:t xml:space="preserve"> y el auténtico </w:t>
      </w:r>
      <w:r w:rsidRPr="007B40E6">
        <w:rPr>
          <w:rFonts w:cs="Times New Roman"/>
          <w:i/>
        </w:rPr>
        <w:t>portal interdimensional</w:t>
      </w:r>
      <w:r w:rsidRPr="007B40E6">
        <w:rPr>
          <w:rFonts w:cs="Times New Roman"/>
        </w:rPr>
        <w:t xml:space="preserve"> que habían presentido los humanos primigenios como salvación amiga del hombre. Qué hagamos después con el círculo conversacional e interaccional, queda en manos nuestras. Lo que incluye, desgraciadamente, la posibilidad de quebrarlo, desnaturalizarlo, congelarlo, falsificarlo o parodiarlo, atrapándolo en un cepo de doctrinas, ritos, leyes y jerarquías, y “escandalizando al Espíritu Santo” (en palabras del cristianismo primitivo). Tal como ha venido ocurriendo hace, por lo menos, mil setecientos años en todas las diversas iglesias oficiales. Una responsabilidad decisiva.</w:t>
      </w:r>
    </w:p>
    <w:p w:rsidR="008E52FC" w:rsidRPr="007B40E6" w:rsidRDefault="008E52FC" w:rsidP="008E52FC">
      <w:pPr>
        <w:jc w:val="both"/>
        <w:rPr>
          <w:rFonts w:cs="Times New Roman"/>
        </w:rPr>
      </w:pPr>
      <w:r w:rsidRPr="007B40E6">
        <w:rPr>
          <w:rFonts w:cs="Times New Roman"/>
        </w:rPr>
        <w:t xml:space="preserve">Algunos aportes extra-eclesiales y a-confesionales están sistematizando en el presente la potencia transformativa del </w:t>
      </w:r>
      <w:r w:rsidRPr="007B40E6">
        <w:rPr>
          <w:rFonts w:cs="Times New Roman"/>
          <w:bCs/>
        </w:rPr>
        <w:t>círculo conversacional</w:t>
      </w:r>
      <w:r w:rsidRPr="007B40E6">
        <w:rPr>
          <w:rFonts w:cs="Times New Roman"/>
        </w:rPr>
        <w:t xml:space="preserve">, desde el </w:t>
      </w:r>
      <w:r w:rsidRPr="007B40E6">
        <w:rPr>
          <w:rFonts w:cs="Times New Roman"/>
          <w:i/>
        </w:rPr>
        <w:t>coaching</w:t>
      </w:r>
      <w:r w:rsidRPr="007B40E6">
        <w:rPr>
          <w:rFonts w:cs="Times New Roman"/>
        </w:rPr>
        <w:t xml:space="preserve"> (enfoques “biología del amor”, “ontología del lenguaje”, “logoterapia”, etc.) y desde la educación</w:t>
      </w:r>
      <w:r w:rsidRPr="007B40E6">
        <w:rPr>
          <w:rFonts w:cs="Times New Roman"/>
          <w:b/>
          <w:bCs/>
          <w:color w:val="FF0000"/>
          <w:vertAlign w:val="superscript"/>
        </w:rPr>
        <w:endnoteReference w:id="3"/>
      </w:r>
      <w:r w:rsidRPr="007B40E6">
        <w:rPr>
          <w:rFonts w:cs="Times New Roman"/>
        </w:rPr>
        <w:t xml:space="preserve">. Sin aludir, claro, a las fuentes cristianas originales que constituyeron, tal vez, su más extendida y potente experimentación popular en la Historia de Occidente. No obstante esta omisión, tienen la gracia de ofrecer importantes </w:t>
      </w:r>
      <w:r w:rsidRPr="007B40E6">
        <w:rPr>
          <w:rFonts w:cs="Times New Roman"/>
          <w:bCs/>
        </w:rPr>
        <w:t>hallazgos y herramientas</w:t>
      </w:r>
      <w:r w:rsidRPr="007B40E6">
        <w:rPr>
          <w:rFonts w:cs="Times New Roman"/>
        </w:rPr>
        <w:t xml:space="preserve"> para poner en acto un eficaz círculo conversacional, todos ellos válidos para la práctica de las Comunidades Cristianas de Base y para cualquier comunidad “natural” o sociológica de base con sus organizaciones populares y localizadas. Tienen la belleza de prodigar una fuente de gracioso don para la restauración y dignidad de la humanidad toda, sin ningún apellido religioso.</w:t>
      </w:r>
    </w:p>
    <w:p w:rsidR="008E52FC" w:rsidRPr="007B40E6" w:rsidRDefault="008E52FC" w:rsidP="008E52FC">
      <w:pPr>
        <w:jc w:val="both"/>
        <w:rPr>
          <w:rFonts w:cs="Times New Roman"/>
        </w:rPr>
      </w:pPr>
      <w:r w:rsidRPr="007B40E6">
        <w:rPr>
          <w:rFonts w:cs="Times New Roman"/>
        </w:rPr>
        <w:t>Que yo sepa, nadie hasta ahora ha hecho una completa historia del círculo conversacional, de corte transcultural y planetario. Pero existen avances, como la siguiente mirada crítica sobre el patriarcado triunfante y el peso “femenino” y humanizante de los Círculos, una perspectiva que nos aporta interesantes revisiones de la entera Historia de la humanidad pasada y presente:</w:t>
      </w:r>
    </w:p>
    <w:p w:rsidR="008E52FC" w:rsidRPr="007B40E6" w:rsidRDefault="008E52FC" w:rsidP="008E52FC">
      <w:pPr>
        <w:spacing w:after="120" w:line="240" w:lineRule="auto"/>
        <w:ind w:left="709"/>
        <w:jc w:val="both"/>
        <w:rPr>
          <w:rFonts w:ascii="Times New Roman" w:eastAsia="Times New Roman" w:hAnsi="Times New Roman" w:cs="Times New Roman"/>
          <w:color w:val="000000"/>
          <w:lang w:eastAsia="es-CL"/>
        </w:rPr>
      </w:pPr>
      <w:r w:rsidRPr="007B40E6">
        <w:rPr>
          <w:rFonts w:eastAsia="Times New Roman" w:cs="Times New Roman"/>
          <w:color w:val="000000"/>
          <w:lang w:eastAsia="es-CL"/>
        </w:rPr>
        <w:t>Hay pruebas de que en fecha tan temprana como hace 300.000 años, en las sociedades del Paleolítico Medio, ya se celebraban reuniones espirituales de carácter ritual, aunque se sabe poco sobre la complejidad de dichas reuniones. Se han encontrado pruebas fehacientes de que en el Paleolítico superior (hace más de 30.000 años, mucho antes de la humanidad moderna), las comunidades se reunían para llevar a cabo experiencias espirituales y chamánicas. Aunque no hay una historia escrita, disponemos de muestras de arte ritual, pinturas y otras reliquias religiosas ceremoniales, incluida la primera representación de una forma femenina reverenciada. Esto significa que los seres humanos se han estado reuniendo en Círculos alrededor de un propósito desde hace mucho tiempo y que la representación central de la divinidad tenía carácter femenino. Las mujeres participaban en los Círculos alrededor del fuego tanto en los rituales como cuando preparaban la comida para sus familias y sus comunidades. En aquella época compartían historias y experiencias tribales. Las sociedades eran igualitarias en las primeras etapas de la humanidad.</w:t>
      </w:r>
    </w:p>
    <w:p w:rsidR="008E52FC" w:rsidRPr="007B40E6" w:rsidRDefault="008E52FC" w:rsidP="008E52FC">
      <w:pPr>
        <w:spacing w:after="120" w:line="240" w:lineRule="auto"/>
        <w:ind w:left="709"/>
        <w:jc w:val="both"/>
        <w:rPr>
          <w:rFonts w:ascii="Times New Roman" w:eastAsia="Times New Roman" w:hAnsi="Times New Roman" w:cs="Times New Roman"/>
          <w:color w:val="000000"/>
          <w:lang w:eastAsia="es-CL"/>
        </w:rPr>
      </w:pPr>
      <w:r w:rsidRPr="007B40E6">
        <w:rPr>
          <w:rFonts w:eastAsia="Times New Roman" w:cs="Times New Roman"/>
          <w:color w:val="000000"/>
          <w:lang w:eastAsia="es-CL"/>
        </w:rPr>
        <w:t xml:space="preserve">Todos estamos familiarizados con Stonehenge y sus místicos anillos de piedras gigantes, pero en su artículo para </w:t>
      </w:r>
      <w:r w:rsidRPr="007B40E6">
        <w:rPr>
          <w:rFonts w:eastAsia="Times New Roman" w:cs="Times New Roman"/>
          <w:smallCaps/>
          <w:color w:val="000000"/>
          <w:lang w:eastAsia="es-CL"/>
        </w:rPr>
        <w:t>gtw</w:t>
      </w:r>
      <w:r w:rsidRPr="007B40E6">
        <w:rPr>
          <w:rFonts w:eastAsia="Times New Roman" w:cs="Times New Roman"/>
          <w:color w:val="000000"/>
          <w:lang w:eastAsia="es-CL"/>
        </w:rPr>
        <w:t xml:space="preserve"> Ann Smith señala que “al contemplar el poder del Círculo le gusta mirar a las imágenes del primer templo del mundo que construyeron hace 12.000 años en forma de Círculo de piedras erguidas, los cazadores reunidos en un lugar llamado Gobekli Tepe, en Turquía. En esta tumba arqueológica se han encontrado seis Círculos, y hay muchos más por descubrir. [Es importante reconocer que la famosa] Stonehenge llegó 7.000 años después”.</w:t>
      </w:r>
    </w:p>
    <w:p w:rsidR="008E52FC" w:rsidRPr="007B40E6" w:rsidRDefault="008E52FC" w:rsidP="008E52FC">
      <w:pPr>
        <w:spacing w:after="120" w:line="240" w:lineRule="auto"/>
        <w:ind w:left="709"/>
        <w:jc w:val="both"/>
        <w:rPr>
          <w:rFonts w:ascii="Times New Roman" w:eastAsia="Times New Roman" w:hAnsi="Times New Roman" w:cs="Times New Roman"/>
          <w:color w:val="000000"/>
          <w:lang w:eastAsia="es-CL"/>
        </w:rPr>
      </w:pPr>
      <w:r w:rsidRPr="007B40E6">
        <w:rPr>
          <w:rFonts w:eastAsia="Times New Roman" w:cs="Times New Roman"/>
          <w:color w:val="000000"/>
          <w:lang w:eastAsia="es-CL"/>
        </w:rPr>
        <w:t>Trágicamente, esto comenzó a cambiar hace aproximadamente entre 6.000 y 4.000 años, desde los albores de la ideología patriarcal y las influencias religiosas relacionadas con ésta. Ello se vio acompañado con un énfasis en el incremento del desarrollo cognitivo, que tuvo como consecuencia una forma de pensamiento y de comportamiento más lineal. La antigua reunión en Círculos se vio reemplazada por las reuniones en filas. De este modo, tanto los hombres como las mujeres se convirtieron en receptores pasivos de información e instrucción por parte de personas en posiciones de liderazgo. De este modo la comunidad y el igualitarismo se vieron reemplazados por el patriarcado y las disensiones que se derivaron de él. Aunque se convirtió en un mundo dominado por los hombres, es importante saber que hay unas cuantas sociedades matriarcales en nuestro mundo hoy en día. En cualquier caso, la metáfora dominante fue más lineal en la medida en la que el modelo patriarcal dominado por el varón se apartó del Círculo y con ello, de la auténtica conexión.</w:t>
      </w:r>
    </w:p>
    <w:p w:rsidR="008E52FC" w:rsidRPr="007B40E6" w:rsidRDefault="008E52FC" w:rsidP="008E52FC">
      <w:pPr>
        <w:spacing w:after="240" w:line="240" w:lineRule="auto"/>
        <w:ind w:left="709"/>
        <w:jc w:val="both"/>
        <w:rPr>
          <w:rFonts w:ascii="Times New Roman" w:eastAsia="Times New Roman" w:hAnsi="Times New Roman" w:cs="Times New Roman"/>
          <w:color w:val="000000"/>
          <w:lang w:eastAsia="es-CL"/>
        </w:rPr>
      </w:pPr>
      <w:r w:rsidRPr="007B40E6">
        <w:rPr>
          <w:rFonts w:eastAsia="Times New Roman" w:cs="Times New Roman"/>
          <w:color w:val="000000"/>
          <w:lang w:eastAsia="es-CL"/>
        </w:rPr>
        <w:t>Muchos grupos indígenas todavía se reúnen en Círculos, por ejemplo, los nativos americanos, la tribu Masai de Kenia en sus Círculos rituales. Estos grupos se reúnen con regularidad en Círculos para confirmar la identidad de la comunidad a través de ritos, narraciones orales, danza y música. En la antigüedad, tanto los hombres como las mujeres compartían historias alrededor del fuego y, de hecho, siguen haciéndolo en las tribus indígenas. Estas reuniones proporcionan un significado y una dirección en la vida. Reunirse en Círculos es un elemento vital en la vida humana, y un número creciente de mujeres están descubriendo su potencial en la sanación, la comunicación enriquecedora y generadora de sentido, y en muchos países a lo largo y ancho de la Tierra Madre las personas todavía se involucran</w:t>
      </w:r>
      <w:r w:rsidRPr="007B40E6">
        <w:rPr>
          <w:rFonts w:eastAsia="Times New Roman" w:cs="Times New Roman"/>
          <w:b/>
          <w:bCs/>
          <w:color w:val="FF0000"/>
          <w:vertAlign w:val="superscript"/>
          <w:lang w:eastAsia="es-CL"/>
        </w:rPr>
        <w:endnoteReference w:id="4"/>
      </w:r>
      <w:r w:rsidRPr="007B40E6">
        <w:rPr>
          <w:rFonts w:eastAsia="Times New Roman" w:cs="Times New Roman"/>
          <w:color w:val="000000"/>
          <w:lang w:eastAsia="es-CL"/>
        </w:rPr>
        <w:t>.</w:t>
      </w:r>
    </w:p>
    <w:p w:rsidR="008E52FC" w:rsidRPr="007B40E6" w:rsidRDefault="008E52FC" w:rsidP="008E52FC">
      <w:pPr>
        <w:spacing w:after="120"/>
        <w:jc w:val="both"/>
        <w:rPr>
          <w:rFonts w:cs="Times New Roman"/>
        </w:rPr>
      </w:pPr>
      <w:r w:rsidRPr="007B40E6">
        <w:rPr>
          <w:rFonts w:cs="Times New Roman"/>
        </w:rPr>
        <w:t>Detrás de esos aportes existe una investigación antropológico-cultural y un desarrollo de aplicaciones en diversas áreas. Mucho se le debe a la investigadora norteamericana Kay Pranis, quien ha tenido la capacidad de traducir los hallazgos a técnicas, formas y entrenamientos muy concretos:</w:t>
      </w:r>
    </w:p>
    <w:p w:rsidR="008E52FC" w:rsidRPr="007B40E6" w:rsidRDefault="008E52FC" w:rsidP="008E52FC">
      <w:pPr>
        <w:spacing w:after="120" w:line="240" w:lineRule="auto"/>
        <w:ind w:left="709"/>
        <w:jc w:val="both"/>
        <w:rPr>
          <w:rFonts w:cs="Times New Roman"/>
        </w:rPr>
      </w:pPr>
      <w:r w:rsidRPr="007B40E6">
        <w:rPr>
          <w:rFonts w:cs="Times New Roman"/>
        </w:rPr>
        <w:t>Los seres humanos nos hemos congregado en círculos desde los orígenes de nuestro proceso de socialización, ya fuera para calentarnos alrededor del fuego, para compartir alimentos, con el fin de abordar situaciones apremiantes, o para celebrar logros. Lo cierto es que los círculos constituyen espacios privilegiados para la comunicación, por propiciar una comunicación directa, inmediata, eficaz, igualitaria, y sobre todo muy humana.</w:t>
      </w:r>
    </w:p>
    <w:p w:rsidR="008E52FC" w:rsidRPr="007B40E6" w:rsidRDefault="008E52FC" w:rsidP="008E52FC">
      <w:pPr>
        <w:spacing w:after="120" w:line="240" w:lineRule="auto"/>
        <w:ind w:left="709"/>
        <w:jc w:val="both"/>
        <w:rPr>
          <w:rFonts w:cs="Times New Roman"/>
        </w:rPr>
      </w:pPr>
      <w:r w:rsidRPr="007B40E6">
        <w:rPr>
          <w:rFonts w:cs="Times New Roman"/>
        </w:rPr>
        <w:t xml:space="preserve">En épocas recientes se ha desarrollado una metodología que tiene sustento en la integración de la práctica del círculo y sus principios originales con conceptos y técnicas modernas de comunicación, solución de conflictos y toma de decisiones. La metodología de “Círculos” ha tenido sus mayores aplicaciones en los ámbitos grupales e institucionales, a diferencia de las técnicas de </w:t>
      </w:r>
      <w:r w:rsidRPr="007B40E6">
        <w:rPr>
          <w:rFonts w:cs="Times New Roman"/>
          <w:smallCaps/>
        </w:rPr>
        <w:t>rac</w:t>
      </w:r>
      <w:r w:rsidRPr="007B40E6">
        <w:rPr>
          <w:rFonts w:cs="Times New Roman"/>
        </w:rPr>
        <w:t>, las cuales se aplican generalmente en conflictos individuales. Esta característica, aunada a los principios que la impregnan, ha hecho que sea de amplia aplicación en los sistemas de administración de justicia y penitenciarios de países como Estados Unidos y Canadá con excelentes resultados, donde la legislación permite su utilización en las distintas etapas procesales, en la determinación de las sentencias a infractores y en la misma convivencia penitenciaria.</w:t>
      </w:r>
    </w:p>
    <w:p w:rsidR="008E52FC" w:rsidRPr="007B40E6" w:rsidRDefault="008E52FC" w:rsidP="008E52FC">
      <w:pPr>
        <w:spacing w:after="120" w:line="240" w:lineRule="auto"/>
        <w:ind w:left="709"/>
        <w:jc w:val="both"/>
        <w:rPr>
          <w:rFonts w:cs="Times New Roman"/>
        </w:rPr>
      </w:pPr>
      <w:r w:rsidRPr="007B40E6">
        <w:rPr>
          <w:rFonts w:cs="Times New Roman"/>
        </w:rPr>
        <w:t>Los resultados han sido también exitosos en los ámbitos escolares, comunitarios y hasta corporativos, donde se les dan múltiples usos, como la reparación de vínculos, el dialogar sobre temas específicos, la planificación y la celebración de logros y actividades.</w:t>
      </w:r>
    </w:p>
    <w:p w:rsidR="008E52FC" w:rsidRPr="007B40E6" w:rsidRDefault="008E52FC" w:rsidP="008E52FC">
      <w:pPr>
        <w:spacing w:after="240" w:line="240" w:lineRule="auto"/>
        <w:ind w:left="709"/>
        <w:jc w:val="both"/>
        <w:rPr>
          <w:rFonts w:cs="Times New Roman"/>
        </w:rPr>
      </w:pPr>
      <w:r w:rsidRPr="007B40E6">
        <w:rPr>
          <w:rFonts w:cs="Times New Roman"/>
        </w:rPr>
        <w:t xml:space="preserve">Considerando este valor y la contribución que la aplicación de los Círculos puede significar para la administración de justicia de nuestro país, la </w:t>
      </w:r>
      <w:r w:rsidRPr="007B40E6">
        <w:rPr>
          <w:rFonts w:cs="Times New Roman"/>
          <w:smallCaps/>
        </w:rPr>
        <w:t>conamaj</w:t>
      </w:r>
      <w:r w:rsidRPr="007B40E6">
        <w:rPr>
          <w:rFonts w:cs="Times New Roman"/>
        </w:rPr>
        <w:t xml:space="preserve"> desea contribuir con la publicación de este Manual, el cual se nos ha permitido traducir muy generosamente por su autora, la señora Kay Pranis, a quien agradecemos la deferencia que nos hace. La señora Pranis ha desarrollado una vasta experiencia en la enseñanza y desarrollo de círculos en los Estados Unidos, donde realiza una extensa labor con el sistema penitenciario del Estado de Minnesota y a la vez que es autora de otras obras reconocidas en el tema. […]</w:t>
      </w:r>
      <w:r w:rsidRPr="007B40E6">
        <w:rPr>
          <w:rFonts w:cs="Times New Roman"/>
          <w:b/>
          <w:bCs/>
          <w:color w:val="FF0000"/>
          <w:vertAlign w:val="superscript"/>
        </w:rPr>
        <w:endnoteReference w:id="5"/>
      </w:r>
      <w:r w:rsidRPr="007B40E6">
        <w:rPr>
          <w:rFonts w:cs="Times New Roman"/>
        </w:rPr>
        <w:t>.</w:t>
      </w:r>
    </w:p>
    <w:p w:rsidR="008E52FC" w:rsidRPr="007B40E6" w:rsidRDefault="008E52FC" w:rsidP="008E52FC">
      <w:pPr>
        <w:spacing w:after="0"/>
        <w:jc w:val="center"/>
        <w:rPr>
          <w:rFonts w:cs="Times New Roman"/>
          <w:sz w:val="20"/>
          <w:szCs w:val="20"/>
        </w:rPr>
      </w:pPr>
      <w:r>
        <w:rPr>
          <w:rFonts w:cs="Times New Roman"/>
          <w:noProof/>
          <w:sz w:val="20"/>
          <w:szCs w:val="20"/>
          <w:lang w:val="es-ES" w:eastAsia="es-ES"/>
        </w:rPr>
        <w:drawing>
          <wp:inline distT="0" distB="0" distL="0" distR="0">
            <wp:extent cx="939800" cy="1371600"/>
            <wp:effectExtent l="0" t="0" r="0" b="0"/>
            <wp:docPr id="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9">
                      <a:extLst>
                        <a:ext uri="{28A0092B-C50C-407E-A947-70E740481C1C}">
                          <a14:useLocalDpi xmlns:a14="http://schemas.microsoft.com/office/drawing/2010/main" val="0"/>
                        </a:ext>
                      </a:extLst>
                    </a:blip>
                    <a:srcRect l="26996" t="7466" r="28862" b="6561"/>
                    <a:stretch>
                      <a:fillRect/>
                    </a:stretch>
                  </pic:blipFill>
                  <pic:spPr bwMode="auto">
                    <a:xfrm>
                      <a:off x="0" y="0"/>
                      <a:ext cx="939800" cy="1371600"/>
                    </a:xfrm>
                    <a:prstGeom prst="rect">
                      <a:avLst/>
                    </a:prstGeom>
                    <a:noFill/>
                    <a:ln>
                      <a:noFill/>
                    </a:ln>
                  </pic:spPr>
                </pic:pic>
              </a:graphicData>
            </a:graphic>
          </wp:inline>
        </w:drawing>
      </w:r>
    </w:p>
    <w:p w:rsidR="008E52FC" w:rsidRPr="007B40E6" w:rsidRDefault="008E52FC" w:rsidP="008E52FC">
      <w:pPr>
        <w:spacing w:after="0"/>
        <w:jc w:val="center"/>
        <w:rPr>
          <w:rFonts w:cs="Times New Roman"/>
          <w:sz w:val="20"/>
          <w:szCs w:val="20"/>
        </w:rPr>
      </w:pPr>
      <w:r w:rsidRPr="007B40E6">
        <w:rPr>
          <w:rFonts w:cs="Times New Roman"/>
          <w:sz w:val="20"/>
          <w:szCs w:val="20"/>
        </w:rPr>
        <w:t>Comisión Nacional para el Mejoramiento de la Administración de Justicia (</w:t>
      </w:r>
      <w:r w:rsidRPr="007B40E6">
        <w:rPr>
          <w:rFonts w:cs="Times New Roman"/>
          <w:smallCaps/>
          <w:sz w:val="20"/>
          <w:szCs w:val="20"/>
        </w:rPr>
        <w:t>conamaj</w:t>
      </w:r>
      <w:r w:rsidRPr="007B40E6">
        <w:rPr>
          <w:rFonts w:cs="Times New Roman"/>
          <w:sz w:val="20"/>
          <w:szCs w:val="20"/>
        </w:rPr>
        <w:t>), San José, Costa Rica.</w:t>
      </w:r>
    </w:p>
    <w:p w:rsidR="008E52FC" w:rsidRPr="007B40E6" w:rsidRDefault="008E52FC" w:rsidP="008E52FC">
      <w:pPr>
        <w:spacing w:after="240"/>
        <w:jc w:val="center"/>
        <w:rPr>
          <w:rFonts w:cs="Times New Roman"/>
          <w:sz w:val="20"/>
          <w:szCs w:val="20"/>
        </w:rPr>
      </w:pPr>
      <w:r w:rsidRPr="007B40E6">
        <w:rPr>
          <w:rFonts w:cs="Times New Roman"/>
          <w:sz w:val="20"/>
          <w:szCs w:val="20"/>
        </w:rPr>
        <w:t>Traducción y edición de textos: Sara Castillo.</w:t>
      </w:r>
    </w:p>
    <w:p w:rsidR="008E52FC" w:rsidRPr="007B40E6" w:rsidRDefault="008E52FC" w:rsidP="008E52FC">
      <w:pPr>
        <w:spacing w:after="120"/>
        <w:jc w:val="both"/>
        <w:rPr>
          <w:rFonts w:cs="Times New Roman"/>
        </w:rPr>
      </w:pPr>
      <w:r w:rsidRPr="007B40E6">
        <w:rPr>
          <w:rFonts w:cs="Times New Roman"/>
        </w:rPr>
        <w:t xml:space="preserve">Muchos de estos instrumentos han sido largamente conocidos y experimentados por todos aquellos que nos hemos formado en la Iglesia Latinoamericana de las Comunidades de Base, desde fines de los años 50 del siglo </w:t>
      </w:r>
      <w:r w:rsidRPr="007B40E6">
        <w:rPr>
          <w:rFonts w:cs="Times New Roman"/>
          <w:smallCaps/>
        </w:rPr>
        <w:t>xx</w:t>
      </w:r>
      <w:r w:rsidRPr="007B40E6">
        <w:rPr>
          <w:rFonts w:cs="Times New Roman"/>
        </w:rPr>
        <w:t xml:space="preserve"> en adelante. Quizás de una manera un tanto irreflexiva, sobre todo debido a su sencillez y a su mixtura y permeo con las prácticas ciudadanas de la democracia republicana. Aunque, en honor a la verdad, el asunto siempre estuvo a la base de la formación de animadores y asesores, sobre todo de la mano de las llamadas “experimentación pastoral” (años 40 a 60), “catequesis comunitaria” (años 50 a 70), “educación dialógica” (la “pedagogía liberadora” planteada por Paulo Freire, años 60 a 80), y de la renombrada “educación popular” (años 80 al 2000).</w:t>
      </w:r>
    </w:p>
    <w:p w:rsidR="008E52FC" w:rsidRPr="007B40E6" w:rsidRDefault="008E52FC" w:rsidP="008E52FC">
      <w:pPr>
        <w:spacing w:after="120"/>
        <w:jc w:val="both"/>
        <w:rPr>
          <w:rFonts w:cs="Times New Roman"/>
        </w:rPr>
      </w:pPr>
      <w:r w:rsidRPr="007B40E6">
        <w:rPr>
          <w:rFonts w:cs="Times New Roman"/>
        </w:rPr>
        <w:t>Tal vez en el actual contexto de crisis de confianza en las instituciones eclesiásticas y sus jerarquías, en especial de la Iglesia Católica, estas nuevas traducciones a-confesionales sean enormemente necesarias para preservar y expandir la misma semilla de despliegue y plenificación propiamente “humanas”.</w:t>
      </w:r>
    </w:p>
    <w:p w:rsidR="008E52FC" w:rsidRPr="007B40E6" w:rsidRDefault="008E52FC" w:rsidP="008E52FC">
      <w:pPr>
        <w:spacing w:after="120"/>
        <w:jc w:val="both"/>
        <w:rPr>
          <w:rFonts w:cs="Times New Roman"/>
        </w:rPr>
      </w:pPr>
      <w:r w:rsidRPr="007B40E6">
        <w:rPr>
          <w:rFonts w:cs="Times New Roman"/>
        </w:rPr>
        <w:t xml:space="preserve">Los nuevos enfoques han redescubierto la potencia de lo sencillo y lo pequeño, y han llevado más adelante </w:t>
      </w:r>
      <w:r w:rsidRPr="007B40E6">
        <w:rPr>
          <w:rFonts w:cs="Times New Roman"/>
          <w:bCs/>
          <w:i/>
          <w:iCs/>
        </w:rPr>
        <w:t>la radicalidad de la autogestión</w:t>
      </w:r>
      <w:r w:rsidRPr="007B40E6">
        <w:rPr>
          <w:rFonts w:cs="Times New Roman"/>
        </w:rPr>
        <w:t>, identificando estructuras y formas facilitadoras. Técnicas y tácticas muy simples –y pocas– se han probado eficaces para cautelar la pervivencia del círculo conversacional, su limpidez, su clima y sus dinámicas eficientes. Es más, estos enfoques expresan su confianza en una “inteligencia supra” que se manifiesta –lucidez eficiente y atmósfera de “amor”– y construye el círculo conversacional desde su centro. Lo que resulta a ser una especie de nueva fe secularizada en la “Providencia” y en el “Espíritu Santo”, actuantes en y a través de un grupo concertado, promoviendo la formación de auténtica comunión. Por supuesto, ellos no lo reconocen como “Dios”, pero sí como “inteligencia mayor”. A ese “centro” actuante y vivo, manifestándose a través de los participantes y de la entera comunidad de personas presentes, los primeros cristianos le habían llamado, también, “Jesús Resucitado”, “Espíritu Santo” y “Dios Vivo”, el verdadero Acompañante y Protagonista. Un “misterio” que, para los cristianos, no puede ser genuinamente “divino” si no es encarnándose en lo realmente “humano”, asumiendo lo humano y respetando a los humanos. El corazón del asunto está en el genuino escuchar y en su danza con el auténtico decir interhumano. No solo para los cristianos, vea como lo ponía el indio Krishnamurti apuntando al núcleo de lo que se está jugando:</w:t>
      </w:r>
    </w:p>
    <w:p w:rsidR="008E52FC" w:rsidRPr="007B40E6" w:rsidRDefault="008E52FC" w:rsidP="008E52FC">
      <w:pPr>
        <w:spacing w:after="240" w:line="240" w:lineRule="auto"/>
        <w:ind w:left="709"/>
        <w:jc w:val="both"/>
        <w:rPr>
          <w:rFonts w:cs="Times New Roman"/>
        </w:rPr>
      </w:pPr>
      <w:r w:rsidRPr="007B40E6">
        <w:rPr>
          <w:rFonts w:cs="Times New Roman"/>
        </w:rPr>
        <w:t>Yo no sé si alguna vez te has parado a pensar cómo escuchas, no importa qué, tal vez un pájaro, el viento en las hojas de los árboles, el correr del agua, o tal vez en un diálogo interno contigo mismo, o en una conversación con gente cercana, tus amigos íntimos, tu mujer o marido. Cuando intentamos realmente escuchar, descubrimos que resulta extraordinariamente difícil, porque siempre estamos proyectando nuestras opiniones e ideas, nuestros prejuicios, nuestro pasado, nuestros deseos o impulsos. Cuando estas voces son dominantes, apenas podemos escuchar lo que realmente se está hablando. Ese estado no tiene ningún valor para la escucha. Una persona escucha, y por tanto aprende, sólo cuando se coloca en un estado de atención, de silencio, en el que todo este ruido de fondo permanece suspendido, quieto. Sólo entonces, en mi opinión, es posible comunicar</w:t>
      </w:r>
      <w:r w:rsidRPr="007B40E6">
        <w:rPr>
          <w:rFonts w:cs="Times New Roman"/>
          <w:b/>
          <w:bCs/>
          <w:color w:val="FF0000"/>
          <w:vertAlign w:val="superscript"/>
        </w:rPr>
        <w:endnoteReference w:id="6"/>
      </w:r>
      <w:r w:rsidRPr="007B40E6">
        <w:rPr>
          <w:rFonts w:cs="Times New Roman"/>
        </w:rPr>
        <w:t>.</w:t>
      </w:r>
    </w:p>
    <w:p w:rsidR="008E52FC" w:rsidRPr="007B40E6" w:rsidRDefault="008E52FC" w:rsidP="008E52FC">
      <w:pPr>
        <w:jc w:val="both"/>
        <w:rPr>
          <w:rFonts w:cs="Times New Roman"/>
          <w:bCs/>
        </w:rPr>
      </w:pPr>
      <w:r w:rsidRPr="007B40E6">
        <w:rPr>
          <w:rFonts w:cs="Times New Roman"/>
        </w:rPr>
        <w:t xml:space="preserve">Deseo motivar a leer el texto completo del </w:t>
      </w:r>
      <w:r w:rsidRPr="007B40E6">
        <w:rPr>
          <w:rFonts w:cs="Times New Roman"/>
          <w:bCs/>
          <w:i/>
          <w:iCs/>
          <w:lang w:val="es-ES_tradnl"/>
        </w:rPr>
        <w:t xml:space="preserve">Manual </w:t>
      </w:r>
      <w:r w:rsidRPr="007B40E6">
        <w:rPr>
          <w:rFonts w:cs="Times New Roman"/>
          <w:bCs/>
          <w:i/>
          <w:iCs/>
          <w:lang w:val="es-ES"/>
        </w:rPr>
        <w:t>para Facilitadores de Círculos</w:t>
      </w:r>
      <w:r w:rsidRPr="007B40E6">
        <w:rPr>
          <w:rFonts w:cs="Times New Roman"/>
        </w:rPr>
        <w:t>, por eso ofrezco ahora mi resumen y propia adaptación, como un “aperitivo”</w:t>
      </w:r>
      <w:r w:rsidRPr="007B40E6">
        <w:rPr>
          <w:rFonts w:cs="Times New Roman"/>
          <w:b/>
          <w:bCs/>
          <w:color w:val="FF0000"/>
          <w:vertAlign w:val="superscript"/>
        </w:rPr>
        <w:endnoteReference w:id="7"/>
      </w:r>
      <w:r w:rsidRPr="007B40E6">
        <w:rPr>
          <w:rFonts w:cs="Times New Roman"/>
          <w:bCs/>
        </w:rPr>
        <w:t>:</w:t>
      </w:r>
    </w:p>
    <w:p w:rsidR="008E52FC" w:rsidRPr="007B40E6" w:rsidRDefault="008E52FC" w:rsidP="008E52FC">
      <w:pPr>
        <w:numPr>
          <w:ilvl w:val="0"/>
          <w:numId w:val="1"/>
        </w:numPr>
        <w:jc w:val="both"/>
        <w:rPr>
          <w:rFonts w:cs="Times New Roman"/>
          <w:bCs/>
        </w:rPr>
      </w:pPr>
      <w:r w:rsidRPr="007B40E6">
        <w:rPr>
          <w:rFonts w:cs="Times New Roman"/>
          <w:bCs/>
        </w:rPr>
        <w:t xml:space="preserve">Al instalar y formarse todo “Círculo”, se abre con el </w:t>
      </w:r>
      <w:r w:rsidRPr="007B40E6">
        <w:rPr>
          <w:rFonts w:cs="Times New Roman"/>
          <w:bCs/>
          <w:i/>
          <w:iCs/>
        </w:rPr>
        <w:t>ritual de apertura</w:t>
      </w:r>
      <w:r w:rsidRPr="007B40E6">
        <w:rPr>
          <w:rFonts w:cs="Times New Roman"/>
          <w:bCs/>
        </w:rPr>
        <w:t xml:space="preserve"> (5 a 10 minutos), que usa solo </w:t>
      </w:r>
      <w:r w:rsidRPr="007B40E6">
        <w:rPr>
          <w:rFonts w:cs="Times New Roman"/>
          <w:b/>
        </w:rPr>
        <w:t>símbolos</w:t>
      </w:r>
      <w:r w:rsidRPr="007B40E6">
        <w:rPr>
          <w:rFonts w:cs="Times New Roman"/>
          <w:bCs/>
        </w:rPr>
        <w:t xml:space="preserve"> que sean significativos para las personas reunidas. Uno o dos objetos simbólicos se ponen al centro del ruedo. Conviene que las personas tengan oportunidad de hablar de lo que para ellas evocan y significan los símbolos que se estén usando. Pocos, pero que representen al grupo. Intervenciones breves y concisas, voluntarias. Además, las personas se presentan y voluntarios comparten brevemente con qué ánimos llegan y/o qué expectativas traen a este “Círculo”.</w:t>
      </w:r>
    </w:p>
    <w:p w:rsidR="008E52FC" w:rsidRPr="007B40E6" w:rsidRDefault="008E52FC" w:rsidP="008E52FC">
      <w:pPr>
        <w:numPr>
          <w:ilvl w:val="0"/>
          <w:numId w:val="1"/>
        </w:numPr>
        <w:jc w:val="both"/>
        <w:rPr>
          <w:rFonts w:cs="Times New Roman"/>
          <w:bCs/>
        </w:rPr>
      </w:pPr>
      <w:r w:rsidRPr="007B40E6">
        <w:rPr>
          <w:rFonts w:cs="Times New Roman"/>
          <w:bCs/>
        </w:rPr>
        <w:t xml:space="preserve">Después del </w:t>
      </w:r>
      <w:r w:rsidRPr="007B40E6">
        <w:rPr>
          <w:rFonts w:cs="Times New Roman"/>
          <w:bCs/>
          <w:i/>
          <w:iCs/>
        </w:rPr>
        <w:t>ritual de apertura</w:t>
      </w:r>
      <w:r w:rsidRPr="007B40E6">
        <w:rPr>
          <w:rFonts w:cs="Times New Roman"/>
          <w:bCs/>
        </w:rPr>
        <w:t xml:space="preserve"> se hace una primera ronda para que la gente </w:t>
      </w:r>
      <w:r w:rsidRPr="007B40E6">
        <w:rPr>
          <w:rFonts w:cs="Times New Roman"/>
          <w:b/>
        </w:rPr>
        <w:t>proponga normas</w:t>
      </w:r>
      <w:r w:rsidRPr="007B40E6">
        <w:rPr>
          <w:rFonts w:cs="Times New Roman"/>
          <w:bCs/>
        </w:rPr>
        <w:t xml:space="preserve"> y llegue a un acuerdo sobre las que están dispuestos a respetar mientras dure la experiencia, con el fin de hacer la conversación lo más grata y eficiente posible, pero respetando la escucha mutua, los turnos de intervención y las reglas mínimas de todo “círculo conversacional”. Es el momento en que se clarifican las </w:t>
      </w:r>
      <w:r w:rsidRPr="007B40E6">
        <w:rPr>
          <w:rFonts w:cs="Times New Roman"/>
          <w:bCs/>
          <w:i/>
          <w:iCs/>
        </w:rPr>
        <w:t>herramientas</w:t>
      </w:r>
      <w:r w:rsidRPr="007B40E6">
        <w:rPr>
          <w:rFonts w:cs="Times New Roman"/>
          <w:bCs/>
        </w:rPr>
        <w:t xml:space="preserve"> a utilizar, de manera que nadie quede sin conocerlas y entenderlas. Y también de pronunciarse sobre la confidencialidad o privacidad de los contenidos que se vayan a conversar.</w:t>
      </w:r>
    </w:p>
    <w:p w:rsidR="008E52FC" w:rsidRPr="007B40E6" w:rsidRDefault="008E52FC" w:rsidP="008E52FC">
      <w:pPr>
        <w:numPr>
          <w:ilvl w:val="0"/>
          <w:numId w:val="1"/>
        </w:numPr>
        <w:jc w:val="both"/>
        <w:rPr>
          <w:rFonts w:cs="Times New Roman"/>
          <w:bCs/>
        </w:rPr>
      </w:pPr>
      <w:r w:rsidRPr="007B40E6">
        <w:rPr>
          <w:rFonts w:cs="Times New Roman"/>
          <w:bCs/>
        </w:rPr>
        <w:t xml:space="preserve">El facilitador propone el </w:t>
      </w:r>
      <w:r w:rsidRPr="007B40E6">
        <w:rPr>
          <w:rFonts w:cs="Times New Roman"/>
          <w:bCs/>
          <w:i/>
          <w:iCs/>
        </w:rPr>
        <w:t>tema central</w:t>
      </w:r>
      <w:r w:rsidRPr="007B40E6">
        <w:rPr>
          <w:rFonts w:cs="Times New Roman"/>
          <w:bCs/>
        </w:rPr>
        <w:t xml:space="preserve"> que se quiere tratar e inicia una segunda ronda para que todos expresen su </w:t>
      </w:r>
      <w:r w:rsidRPr="007B40E6">
        <w:rPr>
          <w:rFonts w:cs="Times New Roman"/>
          <w:b/>
        </w:rPr>
        <w:t>voluntad de tratarlo</w:t>
      </w:r>
      <w:r w:rsidRPr="007B40E6">
        <w:rPr>
          <w:rFonts w:cs="Times New Roman"/>
          <w:bCs/>
        </w:rPr>
        <w:t xml:space="preserve"> y </w:t>
      </w:r>
      <w:r w:rsidRPr="007B40E6">
        <w:rPr>
          <w:rFonts w:cs="Times New Roman"/>
          <w:b/>
        </w:rPr>
        <w:t>por qué les interesa</w:t>
      </w:r>
      <w:r w:rsidRPr="007B40E6">
        <w:rPr>
          <w:rFonts w:cs="Times New Roman"/>
          <w:bCs/>
        </w:rPr>
        <w:t>. Es el momento de hacer preguntas para entender bien de qué se va a tratar.</w:t>
      </w:r>
    </w:p>
    <w:p w:rsidR="008E52FC" w:rsidRPr="007B40E6" w:rsidRDefault="008E52FC" w:rsidP="008E52FC">
      <w:pPr>
        <w:numPr>
          <w:ilvl w:val="0"/>
          <w:numId w:val="1"/>
        </w:numPr>
        <w:jc w:val="both"/>
        <w:rPr>
          <w:rFonts w:cs="Times New Roman"/>
          <w:bCs/>
        </w:rPr>
      </w:pPr>
      <w:r w:rsidRPr="007B40E6">
        <w:rPr>
          <w:rFonts w:cs="Times New Roman"/>
          <w:bCs/>
        </w:rPr>
        <w:t xml:space="preserve">El facilitador inicia una tercera ronda acerca de </w:t>
      </w:r>
      <w:r w:rsidRPr="007B40E6">
        <w:rPr>
          <w:rFonts w:cs="Times New Roman"/>
          <w:b/>
        </w:rPr>
        <w:t>historias y vivencias personales</w:t>
      </w:r>
      <w:r w:rsidRPr="007B40E6">
        <w:rPr>
          <w:rFonts w:cs="Times New Roman"/>
          <w:bCs/>
        </w:rPr>
        <w:t xml:space="preserve"> que cada uno </w:t>
      </w:r>
      <w:r w:rsidRPr="007B40E6">
        <w:rPr>
          <w:rFonts w:cs="Times New Roman"/>
          <w:bCs/>
          <w:i/>
          <w:iCs/>
        </w:rPr>
        <w:t>ya tiene</w:t>
      </w:r>
      <w:r w:rsidRPr="007B40E6">
        <w:rPr>
          <w:rFonts w:cs="Times New Roman"/>
          <w:bCs/>
        </w:rPr>
        <w:t xml:space="preserve"> en relación al tema que se vaya a conversar. Puede ayudar, si tiene una pregunta preparada para comenzar este “Círculo”. Es un momento muy importante, no solo porque involucra a los participantes en la temática, sino porque al compartir historias personales el grupo va construyendo </w:t>
      </w:r>
      <w:r w:rsidRPr="007B40E6">
        <w:rPr>
          <w:rFonts w:cs="Times New Roman"/>
          <w:bCs/>
          <w:i/>
          <w:iCs/>
        </w:rPr>
        <w:t>un saber compartido</w:t>
      </w:r>
      <w:r w:rsidRPr="007B40E6">
        <w:rPr>
          <w:rFonts w:cs="Times New Roman"/>
          <w:bCs/>
        </w:rPr>
        <w:t xml:space="preserve">, al mismo tiempo que va detectando y manifestando </w:t>
      </w:r>
      <w:r w:rsidRPr="007B40E6">
        <w:rPr>
          <w:rFonts w:cs="Times New Roman"/>
          <w:bCs/>
          <w:i/>
          <w:iCs/>
        </w:rPr>
        <w:t>unos valores</w:t>
      </w:r>
      <w:r w:rsidRPr="007B40E6">
        <w:rPr>
          <w:rFonts w:cs="Times New Roman"/>
          <w:bCs/>
        </w:rPr>
        <w:t xml:space="preserve"> que los unifican, aunque cada individuo siga siendo diferente. Gracias a esta ronda, el grupo va confeccionando y fortaleciendo su “Nosotros Psicológico”. Pero, además, va creando un alma y un corazón compartido, una experiencia espiritual común. Hay que tener la paciencia para darle a este paso el tiempo que el grupo requiera, aunque llamando a todos a no ser discursivos en exceso, a pensar que todos tienen derecho al tiempo suficiente para hablar. El tiempo es un bien común de los reunidos.</w:t>
      </w:r>
    </w:p>
    <w:p w:rsidR="008E52FC" w:rsidRPr="007B40E6" w:rsidRDefault="008E52FC" w:rsidP="008E52FC">
      <w:pPr>
        <w:numPr>
          <w:ilvl w:val="0"/>
          <w:numId w:val="1"/>
        </w:numPr>
        <w:jc w:val="both"/>
        <w:rPr>
          <w:rFonts w:cs="Times New Roman"/>
          <w:bCs/>
        </w:rPr>
      </w:pPr>
      <w:r w:rsidRPr="007B40E6">
        <w:rPr>
          <w:rFonts w:cs="Times New Roman"/>
          <w:bCs/>
        </w:rPr>
        <w:t xml:space="preserve">Si hay tiempo, se puede hacer una cuarta ronda con la pregunta: “¿Qué estoy </w:t>
      </w:r>
      <w:r w:rsidRPr="007B40E6">
        <w:rPr>
          <w:rFonts w:cs="Times New Roman"/>
          <w:b/>
        </w:rPr>
        <w:t>sintiendo</w:t>
      </w:r>
      <w:r w:rsidRPr="007B40E6">
        <w:rPr>
          <w:rFonts w:cs="Times New Roman"/>
          <w:bCs/>
        </w:rPr>
        <w:t xml:space="preserve"> ahora y aquí?”. Este “Círculo” profundiza el anterior y arraiga el logro.</w:t>
      </w:r>
    </w:p>
    <w:p w:rsidR="008E52FC" w:rsidRPr="007B40E6" w:rsidRDefault="008E52FC" w:rsidP="008E52FC">
      <w:pPr>
        <w:numPr>
          <w:ilvl w:val="0"/>
          <w:numId w:val="1"/>
        </w:numPr>
        <w:jc w:val="both"/>
        <w:rPr>
          <w:rFonts w:cs="Times New Roman"/>
          <w:bCs/>
        </w:rPr>
      </w:pPr>
      <w:r w:rsidRPr="007B40E6">
        <w:rPr>
          <w:rFonts w:cs="Times New Roman"/>
          <w:bCs/>
        </w:rPr>
        <w:t xml:space="preserve">Es muy útil hacer una </w:t>
      </w:r>
      <w:r w:rsidRPr="007B40E6">
        <w:rPr>
          <w:rFonts w:cs="Times New Roman"/>
          <w:b/>
        </w:rPr>
        <w:t>pausa de descanso</w:t>
      </w:r>
      <w:r w:rsidRPr="007B40E6">
        <w:rPr>
          <w:rFonts w:cs="Times New Roman"/>
          <w:bCs/>
        </w:rPr>
        <w:t xml:space="preserve">, pero </w:t>
      </w:r>
      <w:r w:rsidRPr="007B40E6">
        <w:rPr>
          <w:rFonts w:cs="Times New Roman"/>
          <w:bCs/>
          <w:i/>
          <w:iCs/>
        </w:rPr>
        <w:t>no debe durar más allá de 10 minutos</w:t>
      </w:r>
      <w:r w:rsidRPr="007B40E6">
        <w:rPr>
          <w:rFonts w:cs="Times New Roman"/>
          <w:bCs/>
        </w:rPr>
        <w:t>. No es el momento de tomar onces, porque recién se está empezando el tema central (se perdería el empuje inicial). Hay un ritual específico que se ocupa para terminar la pausa y volver al ruedo.</w:t>
      </w:r>
    </w:p>
    <w:p w:rsidR="008E52FC" w:rsidRPr="007B40E6" w:rsidRDefault="008E52FC" w:rsidP="008E52FC">
      <w:pPr>
        <w:numPr>
          <w:ilvl w:val="0"/>
          <w:numId w:val="1"/>
        </w:numPr>
        <w:jc w:val="both"/>
        <w:rPr>
          <w:rFonts w:cs="Times New Roman"/>
          <w:bCs/>
        </w:rPr>
      </w:pPr>
      <w:r w:rsidRPr="007B40E6">
        <w:rPr>
          <w:rFonts w:cs="Times New Roman"/>
          <w:bCs/>
        </w:rPr>
        <w:t xml:space="preserve">Una quinta ronda permite continuar </w:t>
      </w:r>
      <w:r w:rsidRPr="007B40E6">
        <w:rPr>
          <w:rFonts w:cs="Times New Roman"/>
          <w:bCs/>
          <w:i/>
          <w:iCs/>
        </w:rPr>
        <w:t>abordando</w:t>
      </w:r>
      <w:r w:rsidRPr="007B40E6">
        <w:rPr>
          <w:rFonts w:cs="Times New Roman"/>
          <w:bCs/>
        </w:rPr>
        <w:t xml:space="preserve"> el</w:t>
      </w:r>
      <w:r w:rsidRPr="007B40E6">
        <w:rPr>
          <w:rFonts w:cs="Times New Roman"/>
          <w:bCs/>
          <w:i/>
          <w:iCs/>
        </w:rPr>
        <w:t xml:space="preserve"> </w:t>
      </w:r>
      <w:r w:rsidRPr="007B40E6">
        <w:rPr>
          <w:rFonts w:cs="Times New Roman"/>
          <w:b/>
        </w:rPr>
        <w:t>tema central</w:t>
      </w:r>
      <w:r w:rsidRPr="007B40E6">
        <w:rPr>
          <w:rFonts w:cs="Times New Roman"/>
          <w:bCs/>
        </w:rPr>
        <w:t xml:space="preserve"> que los convoca. Es el grupo el dueño de su tiempo y él es quien debe decidir, en “Círculo”, si son necesarias otras rondas y a qué hora detenerse.</w:t>
      </w:r>
    </w:p>
    <w:p w:rsidR="008E52FC" w:rsidRPr="007B40E6" w:rsidRDefault="008E52FC" w:rsidP="008E52FC">
      <w:pPr>
        <w:numPr>
          <w:ilvl w:val="0"/>
          <w:numId w:val="1"/>
        </w:numPr>
        <w:jc w:val="both"/>
        <w:rPr>
          <w:rFonts w:cs="Times New Roman"/>
          <w:bCs/>
        </w:rPr>
      </w:pPr>
      <w:r w:rsidRPr="007B40E6">
        <w:rPr>
          <w:rFonts w:cs="Times New Roman"/>
          <w:bCs/>
        </w:rPr>
        <w:t xml:space="preserve">El facilitador interrumpe las rondas cuando faltan 20 minutos para la hora de cierre acordada. Este último tramo se deja para los </w:t>
      </w:r>
      <w:r w:rsidRPr="007B40E6">
        <w:rPr>
          <w:rFonts w:cs="Times New Roman"/>
          <w:b/>
        </w:rPr>
        <w:t>avisos</w:t>
      </w:r>
      <w:r w:rsidRPr="007B40E6">
        <w:rPr>
          <w:rFonts w:cs="Times New Roman"/>
          <w:bCs/>
        </w:rPr>
        <w:t xml:space="preserve"> más urgentes que se necesiten dar o acordar antes de separarse (3 a 5 minutos) y para una </w:t>
      </w:r>
      <w:r w:rsidRPr="007B40E6">
        <w:rPr>
          <w:rFonts w:cs="Times New Roman"/>
          <w:bCs/>
          <w:i/>
          <w:iCs/>
        </w:rPr>
        <w:t>última ronda</w:t>
      </w:r>
      <w:r w:rsidRPr="007B40E6">
        <w:rPr>
          <w:rFonts w:cs="Times New Roman"/>
          <w:bCs/>
        </w:rPr>
        <w:t xml:space="preserve"> breve de </w:t>
      </w:r>
      <w:r w:rsidRPr="007B40E6">
        <w:rPr>
          <w:rFonts w:cs="Times New Roman"/>
          <w:b/>
        </w:rPr>
        <w:t>evaluación de toda la sesión</w:t>
      </w:r>
      <w:r w:rsidRPr="007B40E6">
        <w:rPr>
          <w:rFonts w:cs="Times New Roman"/>
          <w:bCs/>
        </w:rPr>
        <w:t xml:space="preserve"> (10 minutos): sentimientos experimentados, descubrimientos hechos, enseñanzas recogidas, utilidad que se extrae para la vida real.</w:t>
      </w:r>
    </w:p>
    <w:p w:rsidR="008E52FC" w:rsidRPr="007B40E6" w:rsidRDefault="008E52FC" w:rsidP="008E52FC">
      <w:pPr>
        <w:numPr>
          <w:ilvl w:val="0"/>
          <w:numId w:val="1"/>
        </w:numPr>
        <w:jc w:val="both"/>
        <w:rPr>
          <w:rFonts w:cs="Times New Roman"/>
          <w:bCs/>
        </w:rPr>
      </w:pPr>
      <w:r w:rsidRPr="007B40E6">
        <w:rPr>
          <w:rFonts w:cs="Times New Roman"/>
          <w:b/>
        </w:rPr>
        <w:t>Apresto</w:t>
      </w:r>
      <w:r>
        <w:rPr>
          <w:rFonts w:cs="Times New Roman"/>
          <w:bCs/>
        </w:rPr>
        <w:t xml:space="preserve"> para la siguiente: </w:t>
      </w:r>
      <w:r w:rsidRPr="007B40E6">
        <w:rPr>
          <w:rFonts w:cs="Times New Roman"/>
          <w:bCs/>
        </w:rPr>
        <w:t xml:space="preserve">El facilitador recuerda a quién </w:t>
      </w:r>
      <w:r w:rsidRPr="007B40E6">
        <w:rPr>
          <w:rFonts w:cs="Times New Roman"/>
          <w:bCs/>
          <w:i/>
          <w:iCs/>
        </w:rPr>
        <w:t>le toca en turno</w:t>
      </w:r>
      <w:r w:rsidRPr="007B40E6">
        <w:rPr>
          <w:rFonts w:cs="Times New Roman"/>
          <w:bCs/>
        </w:rPr>
        <w:t xml:space="preserve"> ocupar su lugar en la próxima reunión. Si se precisará de algún otro </w:t>
      </w:r>
      <w:r w:rsidRPr="007B40E6">
        <w:rPr>
          <w:rFonts w:cs="Times New Roman"/>
          <w:bCs/>
          <w:i/>
          <w:iCs/>
        </w:rPr>
        <w:t>encargado</w:t>
      </w:r>
      <w:r w:rsidRPr="007B40E6">
        <w:rPr>
          <w:rFonts w:cs="Times New Roman"/>
          <w:bCs/>
        </w:rPr>
        <w:t>, es el momento de indicarlo y nombrarlo (para materiales, servicio específico, etc.).</w:t>
      </w:r>
    </w:p>
    <w:p w:rsidR="008E52FC" w:rsidRPr="007B40E6" w:rsidRDefault="008E52FC" w:rsidP="008E52FC">
      <w:pPr>
        <w:numPr>
          <w:ilvl w:val="0"/>
          <w:numId w:val="1"/>
        </w:numPr>
        <w:jc w:val="both"/>
        <w:rPr>
          <w:rFonts w:cs="Times New Roman"/>
          <w:bCs/>
        </w:rPr>
      </w:pPr>
      <w:r w:rsidRPr="007B40E6">
        <w:rPr>
          <w:rFonts w:cs="Times New Roman"/>
          <w:bCs/>
        </w:rPr>
        <w:t xml:space="preserve">Y se despiden con un brevísimo </w:t>
      </w:r>
      <w:r w:rsidRPr="007B40E6">
        <w:rPr>
          <w:rFonts w:cs="Times New Roman"/>
          <w:bCs/>
          <w:i/>
          <w:iCs/>
        </w:rPr>
        <w:t>ritual de cierre</w:t>
      </w:r>
      <w:r w:rsidRPr="007B40E6">
        <w:rPr>
          <w:rFonts w:cs="Times New Roman"/>
          <w:bCs/>
        </w:rPr>
        <w:t xml:space="preserve"> (</w:t>
      </w:r>
      <w:r w:rsidRPr="007B40E6">
        <w:rPr>
          <w:rFonts w:cs="Times New Roman"/>
          <w:b/>
        </w:rPr>
        <w:t>símbolos</w:t>
      </w:r>
      <w:r w:rsidRPr="007B40E6">
        <w:rPr>
          <w:rFonts w:cs="Times New Roman"/>
          <w:bCs/>
        </w:rPr>
        <w:t>, 5 minutos).</w:t>
      </w:r>
    </w:p>
    <w:p w:rsidR="008E52FC" w:rsidRPr="007B40E6" w:rsidRDefault="008E52FC" w:rsidP="008E52FC">
      <w:pPr>
        <w:jc w:val="both"/>
        <w:rPr>
          <w:rFonts w:cs="Times New Roman"/>
          <w:lang w:val="es-ES_tradnl"/>
        </w:rPr>
      </w:pPr>
      <w:r w:rsidRPr="007B40E6">
        <w:rPr>
          <w:rFonts w:cs="Times New Roman"/>
        </w:rPr>
        <w:t xml:space="preserve">La muestra precedente deja claro que hay una potencia transformativa en los círculos conversacionales. Ellos deben ser cuidados, protegidos, facilitados y acompañados para que sean lo que son: </w:t>
      </w:r>
      <w:r w:rsidRPr="007B40E6">
        <w:rPr>
          <w:rFonts w:cs="Times New Roman"/>
          <w:i/>
          <w:iCs/>
        </w:rPr>
        <w:t>experiencias de comunión interhumana y trascendente en acto y en habla</w:t>
      </w:r>
      <w:r w:rsidRPr="007B40E6">
        <w:rPr>
          <w:rFonts w:cs="Times New Roman"/>
        </w:rPr>
        <w:t>. Es una de las más caras herencias del Jesús original y del cristianismo de la primera hora: auténticas Comunidades, de base doméstica, surgidas del círculo conversacional.</w:t>
      </w:r>
    </w:p>
    <w:p w:rsidR="008E52FC" w:rsidRPr="007B40E6" w:rsidRDefault="008E52FC" w:rsidP="008E52FC">
      <w:pPr>
        <w:spacing w:after="120"/>
        <w:jc w:val="both"/>
        <w:rPr>
          <w:rFonts w:cs="Times New Roman"/>
          <w:lang w:val="es-ES_tradnl"/>
        </w:rPr>
      </w:pPr>
      <w:r w:rsidRPr="007B40E6">
        <w:rPr>
          <w:rFonts w:cs="Times New Roman"/>
        </w:rPr>
        <w:t>Poderosa herramienta tenemos entre manos y deberíamos utilizarla con cuidado atento, generosidad, inteligencia y ternura. Protegerla y desplegarla. Como Buena Noticia en acto. Las conferencias que Krishnamurti ofrecía allá por los años 60 tal vez sirvan para ahondar en el carácter ecuménico e interhumano de lo que con todo ello nos estamos jugando: desde el callar –desde el silencio y el vaciarse interior–, percibir, escuchar, acoger, sentir, recepcionar lo real en plena atención ahora-aquí. Lo que incluye al otro. Pausa para escuchar y hacerse escuchar. Amar. Y dejarse amar</w:t>
      </w:r>
      <w:r w:rsidRPr="007B40E6">
        <w:rPr>
          <w:rFonts w:cs="Times New Roman"/>
          <w:b/>
          <w:bCs/>
          <w:color w:val="FF0000"/>
          <w:vertAlign w:val="superscript"/>
        </w:rPr>
        <w:endnoteReference w:id="8"/>
      </w:r>
      <w:r w:rsidRPr="007B40E6">
        <w:rPr>
          <w:rFonts w:cs="Times New Roman"/>
        </w:rPr>
        <w:t>. No otra cosa nos constituye humanos. Y así, divinos.</w:t>
      </w:r>
    </w:p>
    <w:p w:rsidR="008E52FC" w:rsidRPr="007B40E6" w:rsidRDefault="008E52FC" w:rsidP="008E52FC">
      <w:pPr>
        <w:jc w:val="both"/>
        <w:rPr>
          <w:rFonts w:cs="Times New Roman"/>
          <w:bCs/>
        </w:rPr>
      </w:pPr>
    </w:p>
    <w:p w:rsidR="008E52FC" w:rsidRPr="007B40E6" w:rsidRDefault="008E52FC" w:rsidP="008E52FC">
      <w:pPr>
        <w:jc w:val="both"/>
        <w:rPr>
          <w:rFonts w:cs="Times New Roman"/>
          <w:bCs/>
        </w:rPr>
      </w:pPr>
    </w:p>
    <w:p w:rsidR="008E52FC" w:rsidRPr="007B40E6" w:rsidRDefault="008E52FC" w:rsidP="008E52FC">
      <w:pPr>
        <w:jc w:val="both"/>
        <w:rPr>
          <w:rFonts w:cs="Times New Roman"/>
          <w:bCs/>
        </w:rPr>
      </w:pPr>
    </w:p>
    <w:p w:rsidR="008E52FC" w:rsidRPr="007B40E6" w:rsidRDefault="008E52FC" w:rsidP="008E52FC">
      <w:pPr>
        <w:jc w:val="center"/>
        <w:rPr>
          <w:rFonts w:cs="Times New Roman"/>
          <w:b/>
          <w:bCs/>
          <w:lang w:val="es-ES_tradnl"/>
        </w:rPr>
      </w:pPr>
      <w:r w:rsidRPr="007B40E6">
        <w:rPr>
          <w:rFonts w:cs="Times New Roman"/>
          <w:b/>
          <w:bCs/>
          <w:lang w:val="es-ES_tradnl"/>
        </w:rPr>
        <w:t>BIBLIOGRAFÍA</w:t>
      </w:r>
    </w:p>
    <w:p w:rsidR="008E52FC" w:rsidRPr="007B40E6" w:rsidRDefault="008E52FC" w:rsidP="008E52FC">
      <w:pPr>
        <w:ind w:left="567" w:hanging="567"/>
        <w:jc w:val="both"/>
        <w:rPr>
          <w:rFonts w:cs="Times New Roman"/>
          <w:bCs/>
          <w:lang w:val="es-ES_tradnl"/>
        </w:rPr>
      </w:pPr>
      <w:r w:rsidRPr="007B40E6">
        <w:rPr>
          <w:rFonts w:cs="Times New Roman"/>
          <w:bCs/>
          <w:iCs/>
        </w:rPr>
        <w:t xml:space="preserve">Ambrosio de Milán, san, </w:t>
      </w:r>
      <w:r w:rsidRPr="007B40E6">
        <w:rPr>
          <w:rFonts w:cs="Times New Roman"/>
          <w:bCs/>
          <w:i/>
        </w:rPr>
        <w:t>De officiis ministrorum</w:t>
      </w:r>
      <w:r w:rsidRPr="007B40E6">
        <w:rPr>
          <w:rFonts w:cs="Times New Roman"/>
          <w:bCs/>
          <w:i/>
          <w:iCs/>
        </w:rPr>
        <w:t xml:space="preserve"> </w:t>
      </w:r>
      <w:r w:rsidRPr="007B40E6">
        <w:rPr>
          <w:rFonts w:cs="Times New Roman"/>
          <w:bCs/>
        </w:rPr>
        <w:t>(</w:t>
      </w:r>
      <w:r w:rsidRPr="007B40E6">
        <w:rPr>
          <w:rFonts w:cs="Times New Roman"/>
          <w:bCs/>
          <w:i/>
          <w:iCs/>
        </w:rPr>
        <w:t>Sobre los deberes de los ministros</w:t>
      </w:r>
      <w:r w:rsidRPr="007B40E6">
        <w:rPr>
          <w:rFonts w:cs="Times New Roman"/>
          <w:bCs/>
        </w:rPr>
        <w:t xml:space="preserve">). En: </w:t>
      </w:r>
      <w:r w:rsidRPr="007B40E6">
        <w:rPr>
          <w:rFonts w:cs="Times New Roman"/>
          <w:bCs/>
          <w:i/>
          <w:iCs/>
        </w:rPr>
        <w:t>Los padres de la Iglesia: Padres Latinos</w:t>
      </w:r>
      <w:r w:rsidRPr="007B40E6">
        <w:rPr>
          <w:rFonts w:cs="Times New Roman"/>
          <w:bCs/>
        </w:rPr>
        <w:t xml:space="preserve">, </w:t>
      </w:r>
      <w:r w:rsidRPr="007B40E6">
        <w:rPr>
          <w:rFonts w:cs="Times New Roman"/>
          <w:bCs/>
          <w:smallCaps/>
        </w:rPr>
        <w:t>ii</w:t>
      </w:r>
      <w:r w:rsidRPr="007B40E6">
        <w:rPr>
          <w:rFonts w:cs="Times New Roman"/>
          <w:bCs/>
        </w:rPr>
        <w:t>.</w:t>
      </w:r>
    </w:p>
    <w:p w:rsidR="008E52FC" w:rsidRPr="007B40E6" w:rsidRDefault="008E52FC" w:rsidP="008E52FC">
      <w:pPr>
        <w:ind w:left="567" w:hanging="567"/>
        <w:jc w:val="both"/>
        <w:rPr>
          <w:rFonts w:cs="Times New Roman"/>
          <w:bCs/>
          <w:iCs/>
          <w:lang w:val="es-ES_tradnl"/>
        </w:rPr>
      </w:pPr>
      <w:r w:rsidRPr="007B40E6">
        <w:rPr>
          <w:rFonts w:cs="Times New Roman"/>
          <w:bCs/>
          <w:iCs/>
        </w:rPr>
        <w:t xml:space="preserve">Basilio de Cesarea, san, </w:t>
      </w:r>
      <w:r w:rsidRPr="007B40E6">
        <w:rPr>
          <w:rFonts w:cs="Times New Roman"/>
          <w:bCs/>
          <w:i/>
          <w:iCs/>
        </w:rPr>
        <w:t>Regulae brevius tractatae</w:t>
      </w:r>
      <w:r w:rsidRPr="007B40E6">
        <w:rPr>
          <w:rFonts w:cs="Times New Roman"/>
          <w:bCs/>
        </w:rPr>
        <w:t xml:space="preserve">, </w:t>
      </w:r>
      <w:r w:rsidRPr="007B40E6">
        <w:rPr>
          <w:rFonts w:cs="Times New Roman"/>
          <w:bCs/>
          <w:i/>
          <w:iCs/>
        </w:rPr>
        <w:t>Padres Griegos</w:t>
      </w:r>
      <w:r w:rsidRPr="007B40E6">
        <w:rPr>
          <w:rFonts w:cs="Times New Roman"/>
          <w:bCs/>
        </w:rPr>
        <w:t xml:space="preserve">, </w:t>
      </w:r>
      <w:r w:rsidRPr="007B40E6">
        <w:rPr>
          <w:rFonts w:cs="Times New Roman"/>
          <w:bCs/>
          <w:smallCaps/>
        </w:rPr>
        <w:t>xxxi</w:t>
      </w:r>
      <w:r w:rsidRPr="007B40E6">
        <w:rPr>
          <w:rFonts w:cs="Times New Roman"/>
          <w:bCs/>
        </w:rPr>
        <w:t>, 1051-1306.</w:t>
      </w:r>
    </w:p>
    <w:p w:rsidR="008E52FC" w:rsidRPr="007B40E6" w:rsidRDefault="008E52FC" w:rsidP="008E52FC">
      <w:pPr>
        <w:ind w:left="567" w:hanging="567"/>
        <w:jc w:val="both"/>
        <w:rPr>
          <w:rFonts w:cs="Times New Roman"/>
          <w:bCs/>
          <w:iCs/>
        </w:rPr>
      </w:pPr>
      <w:r w:rsidRPr="007B40E6">
        <w:rPr>
          <w:rFonts w:cs="Times New Roman"/>
          <w:bCs/>
          <w:iCs/>
        </w:rPr>
        <w:t xml:space="preserve">Bergoglio Sívori, Jorge Mario, Francisco, papa, </w:t>
      </w:r>
      <w:r w:rsidRPr="007B40E6">
        <w:rPr>
          <w:rFonts w:cs="Times New Roman"/>
          <w:bCs/>
          <w:i/>
          <w:iCs/>
        </w:rPr>
        <w:t>Evangelii Gaudium</w:t>
      </w:r>
      <w:r w:rsidRPr="007B40E6">
        <w:rPr>
          <w:rFonts w:cs="Times New Roman"/>
          <w:bCs/>
          <w:iCs/>
        </w:rPr>
        <w:t xml:space="preserve">, Exhortación Apostólica, Vaticano, 24 de noviembre, 2013. Recuperado el 19 de noviembre de 2015 desde </w:t>
      </w:r>
      <w:r w:rsidRPr="007B40E6">
        <w:rPr>
          <w:rFonts w:cs="Times New Roman"/>
          <w:bCs/>
          <w:iCs/>
        </w:rPr>
        <w:fldChar w:fldCharType="begin"/>
      </w:r>
      <w:r w:rsidRPr="007B40E6">
        <w:rPr>
          <w:rFonts w:cs="Times New Roman"/>
          <w:bCs/>
          <w:iCs/>
        </w:rPr>
        <w:instrText xml:space="preserve"> HYPERLINK "http://w2.vatican.va/content/francesco/es/apost_exhortations/documents/papa-francesco_esortazione-ap_20131124_evangelii-gaudium.html"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http://w2.vatican.va/content/francesco/es/apost_exhortations/documents/papa-francesco_esortazione-ap_20131124_evangelii-gaudium.html</w:t>
      </w:r>
      <w:r w:rsidRPr="007B40E6">
        <w:rPr>
          <w:rFonts w:cs="Times New Roman"/>
          <w:bCs/>
        </w:rPr>
        <w:fldChar w:fldCharType="end"/>
      </w:r>
    </w:p>
    <w:p w:rsidR="008E52FC" w:rsidRPr="007B40E6" w:rsidRDefault="008E52FC" w:rsidP="008E52FC">
      <w:pPr>
        <w:ind w:left="567" w:hanging="567"/>
        <w:jc w:val="both"/>
        <w:rPr>
          <w:rFonts w:cs="Times New Roman"/>
          <w:bCs/>
          <w:iCs/>
          <w:lang w:val="es-ES_tradnl"/>
        </w:rPr>
      </w:pPr>
      <w:r w:rsidRPr="007B40E6">
        <w:rPr>
          <w:rFonts w:cs="Times New Roman"/>
          <w:bCs/>
          <w:iCs/>
          <w:lang w:val="es-ES_tradnl"/>
        </w:rPr>
        <w:t xml:space="preserve">Berman, Morris, </w:t>
      </w:r>
      <w:r w:rsidRPr="007B40E6">
        <w:rPr>
          <w:rFonts w:cs="Times New Roman"/>
          <w:bCs/>
          <w:i/>
          <w:iCs/>
          <w:lang w:val="es-ES_tradnl"/>
        </w:rPr>
        <w:t>El Reencantamiento del mundo</w:t>
      </w:r>
      <w:r w:rsidRPr="007B40E6">
        <w:rPr>
          <w:rFonts w:cs="Times New Roman"/>
          <w:bCs/>
          <w:lang w:val="es-ES_tradnl"/>
        </w:rPr>
        <w:t xml:space="preserve">, </w:t>
      </w:r>
      <w:r w:rsidRPr="007B40E6">
        <w:rPr>
          <w:rFonts w:cs="Times New Roman"/>
          <w:bCs/>
          <w:iCs/>
          <w:lang w:val="es-ES_tradnl"/>
        </w:rPr>
        <w:t>Editorial Cuatro Vientos, Santiago de Chile, 1987.</w:t>
      </w:r>
    </w:p>
    <w:p w:rsidR="008E52FC" w:rsidRPr="007B40E6" w:rsidRDefault="008E52FC" w:rsidP="008E52FC">
      <w:pPr>
        <w:ind w:left="567" w:hanging="567"/>
        <w:jc w:val="both"/>
        <w:rPr>
          <w:rFonts w:cs="Times New Roman"/>
          <w:bCs/>
          <w:lang w:val="es-ES_tradnl"/>
        </w:rPr>
      </w:pPr>
      <w:r w:rsidRPr="007B40E6">
        <w:rPr>
          <w:rFonts w:cs="Times New Roman"/>
          <w:bCs/>
          <w:iCs/>
          <w:lang w:val="es-ES_tradnl"/>
        </w:rPr>
        <w:t xml:space="preserve">_____________, </w:t>
      </w:r>
      <w:r w:rsidRPr="007B40E6">
        <w:rPr>
          <w:rFonts w:cs="Times New Roman"/>
          <w:bCs/>
          <w:i/>
          <w:iCs/>
          <w:lang w:val="es-ES_tradnl"/>
        </w:rPr>
        <w:t>Cuerpo y Espíritu. La Historia Oculta de Occidente</w:t>
      </w:r>
      <w:r w:rsidRPr="007B40E6">
        <w:rPr>
          <w:rFonts w:cs="Times New Roman"/>
          <w:bCs/>
          <w:lang w:val="es-ES_tradnl"/>
        </w:rPr>
        <w:t xml:space="preserve">, </w:t>
      </w:r>
      <w:r w:rsidRPr="007B40E6">
        <w:rPr>
          <w:rFonts w:cs="Times New Roman"/>
          <w:bCs/>
          <w:iCs/>
          <w:lang w:val="es-ES_tradnl"/>
        </w:rPr>
        <w:t>Editorial</w:t>
      </w:r>
      <w:r w:rsidRPr="007B40E6">
        <w:rPr>
          <w:rFonts w:cs="Times New Roman"/>
          <w:bCs/>
          <w:lang w:val="es-ES_tradnl"/>
        </w:rPr>
        <w:t xml:space="preserve"> Cuatro Vientos, Santiago de Chile, 1992.</w:t>
      </w:r>
    </w:p>
    <w:p w:rsidR="008E52FC" w:rsidRPr="007B40E6" w:rsidRDefault="008E52FC" w:rsidP="008E52FC">
      <w:pPr>
        <w:ind w:left="567" w:hanging="567"/>
        <w:jc w:val="both"/>
        <w:rPr>
          <w:rFonts w:cs="Times New Roman"/>
          <w:bCs/>
          <w:lang w:val="es-ES_tradnl"/>
        </w:rPr>
      </w:pPr>
      <w:r w:rsidRPr="007B40E6">
        <w:rPr>
          <w:rFonts w:cs="Times New Roman"/>
          <w:bCs/>
          <w:lang w:val="es-ES_tradnl"/>
        </w:rPr>
        <w:t xml:space="preserve">_____________, </w:t>
      </w:r>
      <w:r w:rsidRPr="007B40E6">
        <w:rPr>
          <w:rFonts w:cs="Times New Roman"/>
          <w:bCs/>
          <w:i/>
          <w:iCs/>
          <w:lang w:val="es-ES_tradnl"/>
        </w:rPr>
        <w:t>Historia de la Conciencia</w:t>
      </w:r>
      <w:r w:rsidRPr="007B40E6">
        <w:rPr>
          <w:rFonts w:cs="Times New Roman"/>
          <w:bCs/>
          <w:lang w:val="es-ES_tradnl"/>
        </w:rPr>
        <w:t xml:space="preserve">, </w:t>
      </w:r>
      <w:r w:rsidRPr="007B40E6">
        <w:rPr>
          <w:rFonts w:cs="Times New Roman"/>
          <w:bCs/>
          <w:iCs/>
          <w:lang w:val="es-ES_tradnl"/>
        </w:rPr>
        <w:t>Editorial</w:t>
      </w:r>
      <w:r w:rsidRPr="007B40E6">
        <w:rPr>
          <w:rFonts w:cs="Times New Roman"/>
          <w:bCs/>
          <w:lang w:val="es-ES_tradnl"/>
        </w:rPr>
        <w:t xml:space="preserve"> Cuatro Vientos, Santiago de Chile, 2004.</w:t>
      </w:r>
    </w:p>
    <w:p w:rsidR="008E52FC" w:rsidRPr="007B40E6" w:rsidRDefault="008E52FC" w:rsidP="008E52FC">
      <w:pPr>
        <w:ind w:left="567" w:hanging="567"/>
        <w:jc w:val="both"/>
        <w:rPr>
          <w:rFonts w:cs="Times New Roman"/>
          <w:bCs/>
          <w:iCs/>
          <w:lang w:val="es-ES_tradnl"/>
        </w:rPr>
      </w:pPr>
      <w:r w:rsidRPr="007B40E6">
        <w:rPr>
          <w:rFonts w:cs="Times New Roman"/>
          <w:bCs/>
          <w:iCs/>
        </w:rPr>
        <w:t>Buenacasa Pérez, Carles, “</w:t>
      </w:r>
      <w:r w:rsidRPr="007B40E6">
        <w:rPr>
          <w:rFonts w:cs="Times New Roman"/>
          <w:bCs/>
        </w:rPr>
        <w:t xml:space="preserve">La creación del patrimonio eclesiástico de las iglesias norteafricanas en época romana (siglos </w:t>
      </w:r>
      <w:r w:rsidRPr="007B40E6">
        <w:rPr>
          <w:rFonts w:cs="Times New Roman"/>
          <w:bCs/>
          <w:smallCaps/>
        </w:rPr>
        <w:t>ii-v</w:t>
      </w:r>
      <w:r w:rsidRPr="007B40E6">
        <w:rPr>
          <w:rFonts w:cs="Times New Roman"/>
          <w:bCs/>
        </w:rPr>
        <w:t>): Renovación de la visión tradicional”</w:t>
      </w:r>
      <w:r w:rsidRPr="007B40E6">
        <w:rPr>
          <w:rFonts w:cs="Times New Roman"/>
          <w:bCs/>
          <w:iCs/>
        </w:rPr>
        <w:t xml:space="preserve">, </w:t>
      </w:r>
      <w:r w:rsidRPr="007B40E6">
        <w:rPr>
          <w:rFonts w:cs="Times New Roman"/>
          <w:bCs/>
          <w:i/>
        </w:rPr>
        <w:t xml:space="preserve">Revista </w:t>
      </w:r>
      <w:r w:rsidRPr="007B40E6">
        <w:rPr>
          <w:rFonts w:cs="Times New Roman"/>
          <w:bCs/>
          <w:i/>
          <w:iCs/>
        </w:rPr>
        <w:t>Sacralidad y Arqueología</w:t>
      </w:r>
      <w:r w:rsidRPr="007B40E6">
        <w:rPr>
          <w:rFonts w:cs="Times New Roman"/>
          <w:bCs/>
        </w:rPr>
        <w:t>, </w:t>
      </w:r>
      <w:r w:rsidRPr="007B40E6">
        <w:rPr>
          <w:rFonts w:cs="Times New Roman"/>
          <w:bCs/>
          <w:iCs/>
        </w:rPr>
        <w:t xml:space="preserve">Antigüedad y Cristianismo, Murcia, </w:t>
      </w:r>
      <w:r w:rsidRPr="007B40E6">
        <w:rPr>
          <w:rFonts w:cs="Times New Roman"/>
          <w:bCs/>
          <w:iCs/>
          <w:smallCaps/>
        </w:rPr>
        <w:t>xxi</w:t>
      </w:r>
      <w:r w:rsidRPr="007B40E6">
        <w:rPr>
          <w:rFonts w:cs="Times New Roman"/>
          <w:bCs/>
          <w:iCs/>
        </w:rPr>
        <w:t xml:space="preserve">, </w:t>
      </w:r>
      <w:r w:rsidRPr="007B40E6">
        <w:rPr>
          <w:rFonts w:cs="Times New Roman"/>
          <w:bCs/>
        </w:rPr>
        <w:t>Grup de Recerques en Antiguitat Tardana (</w:t>
      </w:r>
      <w:r w:rsidRPr="007B40E6">
        <w:rPr>
          <w:rFonts w:cs="Times New Roman"/>
          <w:bCs/>
          <w:smallCaps/>
        </w:rPr>
        <w:t>grat</w:t>
      </w:r>
      <w:r w:rsidRPr="007B40E6">
        <w:rPr>
          <w:rFonts w:cs="Times New Roman"/>
          <w:bCs/>
        </w:rPr>
        <w:t xml:space="preserve">), </w:t>
      </w:r>
      <w:r w:rsidRPr="007B40E6">
        <w:rPr>
          <w:rFonts w:cs="Times New Roman"/>
          <w:bCs/>
          <w:iCs/>
        </w:rPr>
        <w:t xml:space="preserve">Universitat de Barcelona, 2004, pp. </w:t>
      </w:r>
      <w:r w:rsidRPr="007B40E6">
        <w:rPr>
          <w:rFonts w:cs="Times New Roman"/>
          <w:bCs/>
        </w:rPr>
        <w:t>493-509</w:t>
      </w:r>
      <w:r w:rsidRPr="007B40E6">
        <w:rPr>
          <w:rFonts w:cs="Times New Roman"/>
          <w:bCs/>
          <w:iCs/>
        </w:rPr>
        <w:t xml:space="preserve">. Recuperado el 19 de noviembre de 2015 desde </w:t>
      </w:r>
      <w:r w:rsidRPr="007B40E6">
        <w:rPr>
          <w:rFonts w:cs="Times New Roman"/>
          <w:bCs/>
          <w:iCs/>
          <w:lang w:val="es-ES_tradnl"/>
        </w:rPr>
        <w:fldChar w:fldCharType="begin"/>
      </w:r>
      <w:r w:rsidRPr="007B40E6">
        <w:rPr>
          <w:rFonts w:cs="Times New Roman"/>
          <w:bCs/>
          <w:iCs/>
          <w:lang w:val="es-ES_tradnl"/>
        </w:rPr>
        <w:instrText xml:space="preserve"> HYPERLINK "http://revistas.um.es/ayc/article/view/53181/51271" </w:instrText>
      </w:r>
      <w:r w:rsidRPr="007B40E6">
        <w:rPr>
          <w:rFonts w:cs="Times New Roman"/>
          <w:bCs/>
          <w:iCs/>
          <w:lang w:val="es-ES_tradnl"/>
        </w:rPr>
      </w:r>
      <w:r w:rsidRPr="007B40E6">
        <w:rPr>
          <w:rFonts w:cs="Times New Roman"/>
          <w:bCs/>
          <w:iCs/>
          <w:lang w:val="es-ES_tradnl"/>
        </w:rPr>
        <w:fldChar w:fldCharType="separate"/>
      </w:r>
      <w:r w:rsidRPr="007B40E6">
        <w:rPr>
          <w:rFonts w:cs="Times New Roman"/>
          <w:bCs/>
          <w:iCs/>
          <w:color w:val="0000FF"/>
          <w:u w:val="single"/>
          <w:lang w:val="es-ES_tradnl"/>
        </w:rPr>
        <w:t>http://revistas.um.es/ayc/article/view/53181/51271</w:t>
      </w:r>
      <w:r w:rsidRPr="007B40E6">
        <w:rPr>
          <w:rFonts w:cs="Times New Roman"/>
          <w:bCs/>
        </w:rPr>
        <w:fldChar w:fldCharType="end"/>
      </w:r>
    </w:p>
    <w:p w:rsidR="008E52FC" w:rsidRPr="007B40E6" w:rsidRDefault="008E52FC" w:rsidP="008E52FC">
      <w:pPr>
        <w:ind w:left="567" w:hanging="567"/>
        <w:jc w:val="both"/>
        <w:rPr>
          <w:rFonts w:cs="Times New Roman"/>
          <w:bCs/>
        </w:rPr>
      </w:pPr>
      <w:r w:rsidRPr="007B40E6">
        <w:rPr>
          <w:rFonts w:cs="Times New Roman"/>
          <w:bCs/>
          <w:iCs/>
        </w:rPr>
        <w:t xml:space="preserve">Canciani, Mario, </w:t>
      </w:r>
      <w:r w:rsidRPr="007B40E6">
        <w:rPr>
          <w:rFonts w:cs="Times New Roman"/>
          <w:bCs/>
          <w:i/>
          <w:iCs/>
        </w:rPr>
        <w:t>Ultima cena dagli esseni</w:t>
      </w:r>
      <w:r w:rsidRPr="007B40E6">
        <w:rPr>
          <w:rFonts w:cs="Times New Roman"/>
          <w:b/>
          <w:bCs/>
          <w:i/>
          <w:iCs/>
        </w:rPr>
        <w:t>: </w:t>
      </w:r>
      <w:r w:rsidRPr="007B40E6">
        <w:rPr>
          <w:rFonts w:cs="Times New Roman"/>
          <w:bCs/>
          <w:i/>
          <w:iCs/>
        </w:rPr>
        <w:t>una documentata nuova esplorazione</w:t>
      </w:r>
      <w:r w:rsidRPr="007B40E6">
        <w:rPr>
          <w:rFonts w:cs="Times New Roman"/>
          <w:bCs/>
        </w:rPr>
        <w:t xml:space="preserve">, Edizioni Mediterranee, Italia, 1995. Vista previa en italiano: </w:t>
      </w:r>
      <w:r w:rsidRPr="007B40E6">
        <w:rPr>
          <w:rFonts w:cs="Times New Roman"/>
          <w:bCs/>
        </w:rPr>
        <w:fldChar w:fldCharType="begin"/>
      </w:r>
      <w:r w:rsidRPr="007B40E6">
        <w:rPr>
          <w:rFonts w:cs="Times New Roman"/>
          <w:bCs/>
        </w:rPr>
        <w:instrText xml:space="preserve"> HYPERLINK "https://books.google.cl/books?id=d2Gd4Dk9yv8C&amp;printsec=frontcover#v=onepage&amp;q&amp;f=false" </w:instrText>
      </w:r>
      <w:r w:rsidRPr="007B40E6">
        <w:rPr>
          <w:rFonts w:cs="Times New Roman"/>
          <w:bCs/>
        </w:rPr>
      </w:r>
      <w:r w:rsidRPr="007B40E6">
        <w:rPr>
          <w:rFonts w:cs="Times New Roman"/>
          <w:bCs/>
        </w:rPr>
        <w:fldChar w:fldCharType="separate"/>
      </w:r>
      <w:r w:rsidRPr="007B40E6">
        <w:rPr>
          <w:rFonts w:cs="Times New Roman"/>
          <w:bCs/>
          <w:color w:val="0000FF"/>
          <w:u w:val="single"/>
        </w:rPr>
        <w:t>https://books.google.cl/books?id=d2Gd4Dk9yv8C&amp;printsec=frontcover#v=onepage&amp;q&amp;f=false</w:t>
      </w:r>
      <w:r w:rsidRPr="007B40E6">
        <w:rPr>
          <w:rFonts w:cs="Times New Roman"/>
          <w:bCs/>
        </w:rPr>
        <w:fldChar w:fldCharType="end"/>
      </w:r>
    </w:p>
    <w:p w:rsidR="008E52FC" w:rsidRPr="007B40E6" w:rsidRDefault="008E52FC" w:rsidP="008E52FC">
      <w:pPr>
        <w:ind w:left="567" w:hanging="567"/>
        <w:jc w:val="both"/>
        <w:rPr>
          <w:rFonts w:cs="Times New Roman"/>
          <w:bCs/>
          <w:iCs/>
          <w:lang w:val="es-ES_tradnl"/>
        </w:rPr>
      </w:pPr>
      <w:proofErr w:type="spellStart"/>
      <w:r w:rsidRPr="007B40E6">
        <w:rPr>
          <w:rFonts w:cs="Times New Roman"/>
          <w:bCs/>
          <w:iCs/>
          <w:lang w:val="es-ES_tradnl"/>
        </w:rPr>
        <w:t>Comblin</w:t>
      </w:r>
      <w:proofErr w:type="spellEnd"/>
      <w:r w:rsidRPr="007B40E6">
        <w:rPr>
          <w:rFonts w:cs="Times New Roman"/>
          <w:bCs/>
          <w:iCs/>
          <w:lang w:val="es-ES_tradnl"/>
        </w:rPr>
        <w:t xml:space="preserve">, José, </w:t>
      </w:r>
      <w:r w:rsidRPr="007B40E6">
        <w:rPr>
          <w:rFonts w:cs="Times New Roman"/>
          <w:bCs/>
          <w:i/>
          <w:iCs/>
          <w:lang w:val="es-ES_tradnl"/>
        </w:rPr>
        <w:t>La  Iglesia en la casa. Contribución sobre los fundamentos de las Comunidades Eclesiales de Base</w:t>
      </w:r>
      <w:r w:rsidRPr="007B40E6">
        <w:rPr>
          <w:rFonts w:cs="Times New Roman"/>
          <w:bCs/>
          <w:lang w:val="es-ES_tradnl"/>
        </w:rPr>
        <w:t xml:space="preserve">, </w:t>
      </w:r>
      <w:r w:rsidRPr="007B40E6">
        <w:rPr>
          <w:rFonts w:cs="Times New Roman"/>
          <w:bCs/>
          <w:iCs/>
          <w:lang w:val="es-ES_tradnl"/>
        </w:rPr>
        <w:t xml:space="preserve">1987. Ensayo original en portugués: </w:t>
      </w:r>
      <w:r w:rsidRPr="007B40E6">
        <w:rPr>
          <w:rFonts w:cs="Times New Roman"/>
          <w:bCs/>
          <w:iCs/>
        </w:rPr>
        <w:t>Revista eclesiástica brasileira (</w:t>
      </w:r>
      <w:r w:rsidRPr="007B40E6">
        <w:rPr>
          <w:rFonts w:cs="Times New Roman"/>
          <w:bCs/>
          <w:iCs/>
          <w:smallCaps/>
        </w:rPr>
        <w:t>reb</w:t>
      </w:r>
      <w:r w:rsidRPr="007B40E6">
        <w:rPr>
          <w:rFonts w:cs="Times New Roman"/>
          <w:bCs/>
          <w:iCs/>
        </w:rPr>
        <w:t xml:space="preserve">), número 186, Ed. Vozes, Petrópolis, </w:t>
      </w:r>
      <w:r w:rsidRPr="007B40E6">
        <w:rPr>
          <w:rFonts w:cs="Times New Roman"/>
          <w:bCs/>
          <w:iCs/>
          <w:smallCaps/>
        </w:rPr>
        <w:t>r.j.</w:t>
      </w:r>
      <w:r w:rsidRPr="007B40E6">
        <w:rPr>
          <w:rFonts w:cs="Times New Roman"/>
          <w:bCs/>
          <w:iCs/>
        </w:rPr>
        <w:t>, junio, 1987. Traducción española recuperada</w:t>
      </w:r>
      <w:r w:rsidRPr="007B40E6">
        <w:rPr>
          <w:rFonts w:cs="Times New Roman"/>
          <w:bCs/>
          <w:iCs/>
          <w:lang w:val="es-ES_tradnl"/>
        </w:rPr>
        <w:t xml:space="preserve"> el 19 de noviembre de 2015 desde </w:t>
      </w:r>
      <w:hyperlink r:id="rId10" w:history="1">
        <w:r w:rsidRPr="007B40E6">
          <w:rPr>
            <w:rFonts w:cs="Times New Roman"/>
            <w:bCs/>
            <w:iCs/>
            <w:color w:val="0000FF"/>
            <w:u w:val="single"/>
          </w:rPr>
          <w:t>http://pad</w:t>
        </w:r>
        <w:r w:rsidRPr="007B40E6">
          <w:rPr>
            <w:rFonts w:cs="Times New Roman"/>
            <w:bCs/>
            <w:iCs/>
            <w:color w:val="0000FF"/>
            <w:u w:val="single"/>
          </w:rPr>
          <w:t>r</w:t>
        </w:r>
        <w:r w:rsidRPr="007B40E6">
          <w:rPr>
            <w:rFonts w:cs="Times New Roman"/>
            <w:bCs/>
            <w:iCs/>
            <w:color w:val="0000FF"/>
            <w:u w:val="single"/>
          </w:rPr>
          <w:t>epedropierrecebs.blogspot.cl/2015/02/texto-antiguo-y-muy-actual-de-jose.html</w:t>
        </w:r>
      </w:hyperlink>
    </w:p>
    <w:p w:rsidR="008E52FC" w:rsidRPr="007B40E6" w:rsidRDefault="008E52FC" w:rsidP="008E52FC">
      <w:pPr>
        <w:ind w:left="567" w:hanging="567"/>
        <w:jc w:val="both"/>
        <w:rPr>
          <w:rFonts w:cs="Times New Roman"/>
          <w:bCs/>
          <w:iCs/>
          <w:lang w:val="es-ES_tradnl"/>
        </w:rPr>
      </w:pPr>
      <w:r w:rsidRPr="007B40E6">
        <w:rPr>
          <w:rFonts w:cs="Times New Roman"/>
          <w:bCs/>
          <w:iCs/>
        </w:rPr>
        <w:t>Comisión Nacional para el Mejoramiento de la Administración de Justicia (</w:t>
      </w:r>
      <w:r w:rsidRPr="007B40E6">
        <w:rPr>
          <w:rFonts w:cs="Times New Roman"/>
          <w:bCs/>
          <w:iCs/>
          <w:smallCaps/>
        </w:rPr>
        <w:t>conamaj</w:t>
      </w:r>
      <w:r w:rsidRPr="007B40E6">
        <w:rPr>
          <w:rFonts w:cs="Times New Roman"/>
          <w:bCs/>
          <w:iCs/>
        </w:rPr>
        <w:t xml:space="preserve">), </w:t>
      </w:r>
      <w:r w:rsidRPr="007B40E6">
        <w:rPr>
          <w:rFonts w:cs="Times New Roman"/>
          <w:bCs/>
          <w:i/>
          <w:iCs/>
        </w:rPr>
        <w:t>Manual para Facilitadores de Círculos</w:t>
      </w:r>
      <w:r w:rsidRPr="007B40E6">
        <w:rPr>
          <w:rFonts w:cs="Times New Roman"/>
          <w:bCs/>
          <w:iCs/>
        </w:rPr>
        <w:t xml:space="preserve">, San José, Costa Rica. Traducción y edición de textos: Sara Castillo. Archivo </w:t>
      </w:r>
      <w:r w:rsidRPr="007B40E6">
        <w:rPr>
          <w:rFonts w:cs="Times New Roman"/>
          <w:bCs/>
          <w:iCs/>
          <w:smallCaps/>
        </w:rPr>
        <w:t>pdf</w:t>
      </w:r>
      <w:r w:rsidRPr="007B40E6">
        <w:rPr>
          <w:rFonts w:cs="Times New Roman"/>
          <w:bCs/>
          <w:iCs/>
        </w:rPr>
        <w:t xml:space="preserve"> recuperado el 7 de diciembre de 2015 desde </w:t>
      </w:r>
      <w:r w:rsidRPr="007B40E6">
        <w:rPr>
          <w:rFonts w:cs="Times New Roman"/>
          <w:bCs/>
          <w:iCs/>
        </w:rPr>
        <w:fldChar w:fldCharType="begin"/>
      </w:r>
      <w:r w:rsidRPr="007B40E6">
        <w:rPr>
          <w:rFonts w:cs="Times New Roman"/>
          <w:bCs/>
          <w:iCs/>
        </w:rPr>
        <w:instrText xml:space="preserve"> HYPERLINK "http://formacionprofesionaleavasesorias.wikispaces.com/file/view/c%C3%ADrculos+conamaj.pdf"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http://formacionprofesionaleavasesorias.wikispaces.com/file/view/c%C3%ADrculos+conamaj.pdf</w:t>
      </w:r>
      <w:r w:rsidRPr="007B40E6">
        <w:rPr>
          <w:rFonts w:cs="Times New Roman"/>
          <w:bCs/>
          <w:iCs/>
          <w:lang w:val="es-ES_tradnl"/>
        </w:rPr>
        <w:fldChar w:fldCharType="end"/>
      </w:r>
    </w:p>
    <w:p w:rsidR="008E52FC" w:rsidRPr="007B40E6" w:rsidRDefault="008E52FC" w:rsidP="008E52FC">
      <w:pPr>
        <w:ind w:left="567" w:hanging="567"/>
        <w:jc w:val="both"/>
        <w:rPr>
          <w:rFonts w:cs="Times New Roman"/>
          <w:bCs/>
          <w:lang w:val="es-ES_tradnl"/>
        </w:rPr>
      </w:pPr>
      <w:proofErr w:type="spellStart"/>
      <w:r w:rsidRPr="007B40E6">
        <w:rPr>
          <w:rFonts w:cs="Times New Roman"/>
          <w:bCs/>
          <w:iCs/>
          <w:lang w:val="es-ES_tradnl"/>
        </w:rPr>
        <w:t>Deschner</w:t>
      </w:r>
      <w:proofErr w:type="spellEnd"/>
      <w:r w:rsidRPr="007B40E6">
        <w:rPr>
          <w:rFonts w:cs="Times New Roman"/>
          <w:bCs/>
          <w:iCs/>
          <w:lang w:val="es-ES_tradnl"/>
        </w:rPr>
        <w:t xml:space="preserve">, </w:t>
      </w:r>
      <w:proofErr w:type="spellStart"/>
      <w:r w:rsidRPr="007B40E6">
        <w:rPr>
          <w:rFonts w:cs="Times New Roman"/>
          <w:bCs/>
          <w:iCs/>
          <w:lang w:val="es-ES_tradnl"/>
        </w:rPr>
        <w:t>Karlheinz</w:t>
      </w:r>
      <w:proofErr w:type="spellEnd"/>
      <w:r w:rsidRPr="007B40E6">
        <w:rPr>
          <w:rFonts w:cs="Times New Roman"/>
          <w:bCs/>
          <w:iCs/>
          <w:lang w:val="es-ES_tradnl"/>
        </w:rPr>
        <w:t xml:space="preserve">, </w:t>
      </w:r>
      <w:r w:rsidRPr="007B40E6">
        <w:rPr>
          <w:rFonts w:cs="Times New Roman"/>
          <w:bCs/>
          <w:i/>
          <w:iCs/>
          <w:lang w:val="es-ES_tradnl"/>
        </w:rPr>
        <w:t>Historia Criminal del Cristianismo</w:t>
      </w:r>
      <w:r w:rsidRPr="007B40E6">
        <w:rPr>
          <w:rFonts w:cs="Times New Roman"/>
          <w:bCs/>
          <w:lang w:val="es-ES_tradnl"/>
        </w:rPr>
        <w:t xml:space="preserve">, traducción Ediciones Martínez Roca, España, 1990. Tomo </w:t>
      </w:r>
      <w:r w:rsidRPr="007B40E6">
        <w:rPr>
          <w:rFonts w:cs="Times New Roman"/>
          <w:bCs/>
          <w:smallCaps/>
          <w:lang w:val="es-ES_tradnl"/>
        </w:rPr>
        <w:t>i</w:t>
      </w:r>
      <w:r w:rsidRPr="007B40E6">
        <w:rPr>
          <w:rFonts w:cs="Times New Roman"/>
          <w:bCs/>
          <w:lang w:val="es-ES_tradnl"/>
        </w:rPr>
        <w:t xml:space="preserve">: </w:t>
      </w:r>
      <w:r w:rsidRPr="007B40E6">
        <w:rPr>
          <w:rFonts w:cs="Times New Roman"/>
          <w:bCs/>
          <w:i/>
          <w:iCs/>
          <w:lang w:val="es-ES_tradnl"/>
        </w:rPr>
        <w:t xml:space="preserve">Los orígenes, desde el </w:t>
      </w:r>
      <w:proofErr w:type="spellStart"/>
      <w:r w:rsidRPr="007B40E6">
        <w:rPr>
          <w:rFonts w:cs="Times New Roman"/>
          <w:bCs/>
          <w:i/>
          <w:iCs/>
          <w:lang w:val="es-ES_tradnl"/>
        </w:rPr>
        <w:t>paleocristianismo</w:t>
      </w:r>
      <w:proofErr w:type="spellEnd"/>
      <w:r w:rsidRPr="007B40E6">
        <w:rPr>
          <w:rFonts w:cs="Times New Roman"/>
          <w:bCs/>
          <w:i/>
          <w:iCs/>
          <w:lang w:val="es-ES_tradnl"/>
        </w:rPr>
        <w:t xml:space="preserve"> hasta el final de la era constantiniana</w:t>
      </w:r>
      <w:r w:rsidRPr="007B40E6">
        <w:rPr>
          <w:rFonts w:cs="Times New Roman"/>
          <w:bCs/>
          <w:lang w:val="es-ES_tradnl"/>
        </w:rPr>
        <w:t xml:space="preserve">, recuperado el 19 de noviembre de 2015 desde </w:t>
      </w:r>
      <w:hyperlink r:id="rId11" w:history="1">
        <w:r w:rsidRPr="007B40E6">
          <w:rPr>
            <w:rFonts w:cs="Times New Roman"/>
            <w:bCs/>
            <w:color w:val="0000FF"/>
            <w:u w:val="single"/>
            <w:lang w:val="es-ES_tradnl"/>
          </w:rPr>
          <w:t>https://laicismo.org/data/docs/archivo_1389.pdf</w:t>
        </w:r>
      </w:hyperlink>
      <w:r w:rsidRPr="007B40E6">
        <w:rPr>
          <w:rFonts w:cs="Times New Roman"/>
          <w:bCs/>
          <w:lang w:val="es-ES_tradnl"/>
        </w:rPr>
        <w:t xml:space="preserve"> Tomo </w:t>
      </w:r>
      <w:r w:rsidRPr="007B40E6">
        <w:rPr>
          <w:rFonts w:cs="Times New Roman"/>
          <w:bCs/>
          <w:smallCaps/>
          <w:lang w:val="es-ES_tradnl"/>
        </w:rPr>
        <w:t>ii</w:t>
      </w:r>
      <w:r w:rsidRPr="007B40E6">
        <w:rPr>
          <w:rFonts w:cs="Times New Roman"/>
          <w:bCs/>
          <w:lang w:val="es-ES_tradnl"/>
        </w:rPr>
        <w:t xml:space="preserve">: </w:t>
      </w:r>
      <w:r w:rsidRPr="007B40E6">
        <w:rPr>
          <w:rFonts w:cs="Times New Roman"/>
          <w:bCs/>
          <w:i/>
          <w:iCs/>
          <w:lang w:val="es-ES_tradnl"/>
        </w:rPr>
        <w:t>La época patrística y la consolidación del primado de Roma</w:t>
      </w:r>
      <w:r w:rsidRPr="007B40E6">
        <w:rPr>
          <w:rFonts w:cs="Times New Roman"/>
          <w:bCs/>
          <w:lang w:val="es-ES_tradnl"/>
        </w:rPr>
        <w:t xml:space="preserve">, recuperado en la misma fecha desde </w:t>
      </w:r>
      <w:hyperlink r:id="rId12" w:history="1">
        <w:r w:rsidRPr="007B40E6">
          <w:rPr>
            <w:rFonts w:cs="Times New Roman"/>
            <w:bCs/>
            <w:color w:val="0000FF"/>
            <w:u w:val="single"/>
            <w:lang w:val="es-ES_tradnl"/>
          </w:rPr>
          <w:t>https://laicismo.org/data/docs/archivo_1390.pdf</w:t>
        </w:r>
      </w:hyperlink>
    </w:p>
    <w:p w:rsidR="008E52FC" w:rsidRPr="007B40E6" w:rsidRDefault="008E52FC" w:rsidP="008E52FC">
      <w:pPr>
        <w:ind w:left="567" w:hanging="567"/>
        <w:jc w:val="both"/>
        <w:rPr>
          <w:rFonts w:cs="Times New Roman"/>
          <w:bCs/>
          <w:iCs/>
          <w:lang w:val="es-ES_tradnl"/>
        </w:rPr>
      </w:pPr>
      <w:r w:rsidRPr="007B40E6">
        <w:rPr>
          <w:rFonts w:cs="Times New Roman"/>
          <w:bCs/>
          <w:iCs/>
          <w:lang w:val="es-ES_tradnl"/>
        </w:rPr>
        <w:t xml:space="preserve">________________, </w:t>
      </w:r>
      <w:r w:rsidRPr="007B40E6">
        <w:rPr>
          <w:rFonts w:cs="Times New Roman"/>
          <w:bCs/>
          <w:i/>
          <w:iCs/>
          <w:lang w:val="es-ES_tradnl"/>
        </w:rPr>
        <w:t xml:space="preserve">Opus </w:t>
      </w:r>
      <w:proofErr w:type="spellStart"/>
      <w:r w:rsidRPr="007B40E6">
        <w:rPr>
          <w:rFonts w:cs="Times New Roman"/>
          <w:bCs/>
          <w:i/>
          <w:iCs/>
          <w:lang w:val="es-ES_tradnl"/>
        </w:rPr>
        <w:t>Diaboli</w:t>
      </w:r>
      <w:proofErr w:type="spellEnd"/>
      <w:r w:rsidRPr="007B40E6">
        <w:rPr>
          <w:rFonts w:cs="Times New Roman"/>
          <w:bCs/>
          <w:i/>
          <w:iCs/>
          <w:lang w:val="es-ES_tradnl"/>
        </w:rPr>
        <w:t>, Catorce ensayos irreconciliables sobre el trabajo en la viña del Señor</w:t>
      </w:r>
      <w:r w:rsidRPr="007B40E6">
        <w:rPr>
          <w:rFonts w:cs="Times New Roman"/>
          <w:bCs/>
          <w:iCs/>
          <w:lang w:val="es-ES_tradnl"/>
        </w:rPr>
        <w:t xml:space="preserve">, Editorial </w:t>
      </w:r>
      <w:proofErr w:type="spellStart"/>
      <w:r w:rsidRPr="007B40E6">
        <w:rPr>
          <w:rFonts w:cs="Times New Roman"/>
          <w:bCs/>
          <w:iCs/>
          <w:lang w:val="es-ES_tradnl"/>
        </w:rPr>
        <w:t>Yalde</w:t>
      </w:r>
      <w:proofErr w:type="spellEnd"/>
      <w:r w:rsidRPr="007B40E6">
        <w:rPr>
          <w:rFonts w:cs="Times New Roman"/>
          <w:bCs/>
          <w:iCs/>
          <w:lang w:val="es-ES_tradnl"/>
        </w:rPr>
        <w:t xml:space="preserve">, </w:t>
      </w:r>
      <w:r w:rsidRPr="007B40E6">
        <w:rPr>
          <w:rFonts w:cs="Times New Roman"/>
          <w:bCs/>
          <w:iCs/>
          <w:smallCaps/>
          <w:lang w:val="es-ES_tradnl"/>
        </w:rPr>
        <w:t>s.l.</w:t>
      </w:r>
      <w:r w:rsidRPr="007B40E6">
        <w:rPr>
          <w:rFonts w:cs="Times New Roman"/>
          <w:bCs/>
          <w:iCs/>
          <w:lang w:val="es-ES_tradnl"/>
        </w:rPr>
        <w:t xml:space="preserve">, Zaragoza, traducción de la edición original alemana, 1987. Recuperado el 19 de noviembre de 2015 desde </w:t>
      </w:r>
      <w:hyperlink r:id="rId13" w:history="1">
        <w:r w:rsidRPr="007B40E6">
          <w:rPr>
            <w:rFonts w:cs="Times New Roman"/>
            <w:bCs/>
            <w:iCs/>
            <w:color w:val="0000FF"/>
            <w:u w:val="single"/>
            <w:lang w:val="es-ES_tradnl"/>
          </w:rPr>
          <w:t>http://es.scribd.com/doc/217827423/Opus-Diaboli-pdf#scribd</w:t>
        </w:r>
      </w:hyperlink>
    </w:p>
    <w:p w:rsidR="008E52FC" w:rsidRPr="007B40E6" w:rsidRDefault="008E52FC" w:rsidP="008E52FC">
      <w:pPr>
        <w:ind w:left="567" w:hanging="567"/>
        <w:jc w:val="both"/>
        <w:rPr>
          <w:rFonts w:cs="Times New Roman"/>
          <w:bCs/>
          <w:iCs/>
        </w:rPr>
      </w:pPr>
      <w:r w:rsidRPr="007B40E6">
        <w:rPr>
          <w:rFonts w:cs="Times New Roman"/>
          <w:bCs/>
          <w:iCs/>
        </w:rPr>
        <w:t xml:space="preserve">Eusebio de Cesarea, </w:t>
      </w:r>
      <w:r w:rsidRPr="007B40E6">
        <w:rPr>
          <w:rFonts w:cs="Times New Roman"/>
          <w:bCs/>
          <w:i/>
          <w:iCs/>
        </w:rPr>
        <w:t>Vida de Constantino</w:t>
      </w:r>
      <w:r w:rsidRPr="007B40E6">
        <w:rPr>
          <w:rFonts w:cs="Times New Roman"/>
          <w:bCs/>
          <w:iCs/>
        </w:rPr>
        <w:t xml:space="preserve">, libro </w:t>
      </w:r>
      <w:r w:rsidRPr="007B40E6">
        <w:rPr>
          <w:rFonts w:cs="Times New Roman"/>
          <w:bCs/>
          <w:iCs/>
          <w:smallCaps/>
        </w:rPr>
        <w:t>iii</w:t>
      </w:r>
      <w:r w:rsidRPr="007B40E6">
        <w:rPr>
          <w:rFonts w:cs="Times New Roman"/>
          <w:bCs/>
          <w:iCs/>
        </w:rPr>
        <w:t>.</w:t>
      </w:r>
    </w:p>
    <w:p w:rsidR="008E52FC" w:rsidRPr="007B40E6" w:rsidRDefault="008E52FC" w:rsidP="008E52FC">
      <w:pPr>
        <w:ind w:left="567" w:hanging="567"/>
        <w:jc w:val="both"/>
        <w:rPr>
          <w:rFonts w:cs="Times New Roman"/>
          <w:bCs/>
          <w:lang w:val="es-ES_tradnl"/>
        </w:rPr>
      </w:pPr>
      <w:r w:rsidRPr="007B40E6">
        <w:rPr>
          <w:rFonts w:cs="Times New Roman"/>
          <w:bCs/>
        </w:rPr>
        <w:t xml:space="preserve">Frankl, Viktor, </w:t>
      </w:r>
      <w:r w:rsidRPr="007B40E6">
        <w:rPr>
          <w:rFonts w:cs="Times New Roman"/>
          <w:bCs/>
          <w:i/>
          <w:iCs/>
        </w:rPr>
        <w:t>La presencia ignorada de Dios: logoterapia y demás conceptos</w:t>
      </w:r>
      <w:r w:rsidRPr="007B40E6">
        <w:rPr>
          <w:rFonts w:cs="Times New Roman"/>
          <w:bCs/>
        </w:rPr>
        <w:t xml:space="preserve">, </w:t>
      </w:r>
      <w:r w:rsidRPr="007B40E6">
        <w:rPr>
          <w:rFonts w:cs="Times New Roman"/>
          <w:bCs/>
          <w:lang w:val="es-ES_tradnl"/>
        </w:rPr>
        <w:t>Editorial</w:t>
      </w:r>
      <w:r w:rsidRPr="007B40E6">
        <w:rPr>
          <w:rFonts w:cs="Times New Roman"/>
          <w:bCs/>
        </w:rPr>
        <w:t xml:space="preserve"> Herder, Barcelona, 1974.</w:t>
      </w:r>
    </w:p>
    <w:p w:rsidR="008E52FC" w:rsidRPr="007B40E6" w:rsidRDefault="008E52FC" w:rsidP="008E52FC">
      <w:pPr>
        <w:ind w:left="567" w:hanging="567"/>
        <w:jc w:val="both"/>
        <w:rPr>
          <w:rFonts w:cs="Times New Roman"/>
          <w:bCs/>
        </w:rPr>
      </w:pPr>
      <w:proofErr w:type="spellStart"/>
      <w:r w:rsidRPr="007B40E6">
        <w:rPr>
          <w:rFonts w:cs="Times New Roman"/>
          <w:bCs/>
          <w:iCs/>
          <w:lang w:val="es-ES_tradnl"/>
        </w:rPr>
        <w:t>Haag</w:t>
      </w:r>
      <w:proofErr w:type="spellEnd"/>
      <w:r w:rsidRPr="007B40E6">
        <w:rPr>
          <w:rFonts w:cs="Times New Roman"/>
          <w:bCs/>
          <w:iCs/>
          <w:lang w:val="es-ES_tradnl"/>
        </w:rPr>
        <w:t>,</w:t>
      </w:r>
      <w:r w:rsidRPr="007B40E6">
        <w:rPr>
          <w:rFonts w:cs="Times New Roman"/>
          <w:bCs/>
          <w:i/>
          <w:iCs/>
          <w:lang w:val="es-ES_tradnl"/>
        </w:rPr>
        <w:t xml:space="preserve"> </w:t>
      </w:r>
      <w:r w:rsidRPr="007B40E6">
        <w:rPr>
          <w:rFonts w:cs="Times New Roman"/>
          <w:bCs/>
          <w:iCs/>
          <w:lang w:val="es-ES_tradnl"/>
        </w:rPr>
        <w:t xml:space="preserve">Herbert, </w:t>
      </w:r>
      <w:r w:rsidRPr="007B40E6">
        <w:rPr>
          <w:rFonts w:cs="Times New Roman"/>
          <w:bCs/>
          <w:i/>
          <w:iCs/>
          <w:lang w:val="es-ES_tradnl"/>
        </w:rPr>
        <w:t>¿Qué Iglesia quería Jesús?</w:t>
      </w:r>
      <w:r w:rsidRPr="007B40E6">
        <w:rPr>
          <w:rFonts w:cs="Times New Roman"/>
          <w:bCs/>
          <w:lang w:val="es-ES_tradnl"/>
        </w:rPr>
        <w:t>, Editorial Herder, Barcelona, 1998.</w:t>
      </w:r>
    </w:p>
    <w:p w:rsidR="008E52FC" w:rsidRPr="007B40E6" w:rsidRDefault="008E52FC" w:rsidP="008E52FC">
      <w:pPr>
        <w:ind w:left="567" w:hanging="567"/>
        <w:jc w:val="both"/>
        <w:rPr>
          <w:rFonts w:cs="Times New Roman"/>
          <w:bCs/>
        </w:rPr>
      </w:pPr>
      <w:r w:rsidRPr="007B40E6">
        <w:rPr>
          <w:rFonts w:cs="Times New Roman"/>
          <w:bCs/>
          <w:iCs/>
        </w:rPr>
        <w:t xml:space="preserve">Hamman, Adalbert G., </w:t>
      </w:r>
      <w:r w:rsidRPr="007B40E6">
        <w:rPr>
          <w:rFonts w:cs="Times New Roman"/>
          <w:bCs/>
          <w:i/>
          <w:iCs/>
        </w:rPr>
        <w:t>La vida cotidiana de los primeros cristianos: Un apasionante viaje por nuestras raíces</w:t>
      </w:r>
      <w:r w:rsidRPr="007B40E6">
        <w:rPr>
          <w:rFonts w:cs="Times New Roman"/>
          <w:bCs/>
        </w:rPr>
        <w:t xml:space="preserve">, traducción de Ediciones Palabra, séptima edición, Madrid, 2002. Recuperado el 7 de diciembre de 2015 desde </w:t>
      </w:r>
      <w:r w:rsidRPr="007B40E6">
        <w:rPr>
          <w:rFonts w:cs="Times New Roman"/>
          <w:bCs/>
          <w:iCs/>
          <w:lang w:val="en-US"/>
        </w:rPr>
        <w:fldChar w:fldCharType="begin"/>
      </w:r>
      <w:r w:rsidRPr="007B40E6">
        <w:rPr>
          <w:rFonts w:cs="Times New Roman"/>
          <w:bCs/>
          <w:iCs/>
        </w:rPr>
        <w:instrText xml:space="preserve"> HYPERLINK "http://www.mscperu.org/.../VidacotidianaPrimerosCristianos_</w:instrText>
      </w:r>
      <w:r w:rsidRPr="007B40E6">
        <w:rPr>
          <w:rFonts w:cs="Times New Roman"/>
          <w:b/>
          <w:bCs/>
          <w:iCs/>
        </w:rPr>
        <w:instrText>Hamman</w:instrText>
      </w:r>
      <w:r w:rsidRPr="007B40E6">
        <w:rPr>
          <w:rFonts w:cs="Times New Roman"/>
          <w:bCs/>
          <w:iCs/>
        </w:rPr>
        <w:instrText xml:space="preserve">.doc" </w:instrText>
      </w:r>
      <w:r w:rsidRPr="007B40E6">
        <w:rPr>
          <w:rFonts w:cs="Times New Roman"/>
          <w:bCs/>
          <w:iCs/>
          <w:lang w:val="en-US"/>
        </w:rPr>
      </w:r>
      <w:r w:rsidRPr="007B40E6">
        <w:rPr>
          <w:rFonts w:cs="Times New Roman"/>
          <w:bCs/>
          <w:iCs/>
          <w:lang w:val="en-US"/>
        </w:rPr>
        <w:fldChar w:fldCharType="separate"/>
      </w:r>
      <w:r w:rsidRPr="007B40E6">
        <w:rPr>
          <w:rFonts w:cs="Times New Roman"/>
          <w:bCs/>
          <w:iCs/>
          <w:color w:val="0000FF"/>
          <w:u w:val="single"/>
        </w:rPr>
        <w:t>www.mscperu.org/.../VidacotidianaPrimerosCristianos_Hamman.doc</w:t>
      </w:r>
      <w:r w:rsidRPr="007B40E6">
        <w:rPr>
          <w:rFonts w:cs="Times New Roman"/>
          <w:bCs/>
        </w:rPr>
        <w:fldChar w:fldCharType="end"/>
      </w:r>
    </w:p>
    <w:p w:rsidR="008E52FC" w:rsidRPr="007B40E6" w:rsidRDefault="008E52FC" w:rsidP="008E52FC">
      <w:pPr>
        <w:ind w:left="567" w:hanging="567"/>
        <w:jc w:val="both"/>
        <w:rPr>
          <w:rFonts w:cs="Times New Roman"/>
          <w:bCs/>
        </w:rPr>
      </w:pPr>
      <w:r w:rsidRPr="007B40E6">
        <w:rPr>
          <w:rFonts w:cs="Times New Roman"/>
          <w:bCs/>
          <w:iCs/>
          <w:lang w:val="es-ES_tradnl"/>
        </w:rPr>
        <w:t>Hilario de Poitiers,</w:t>
      </w:r>
      <w:r w:rsidRPr="007B40E6">
        <w:rPr>
          <w:rFonts w:cs="Times New Roman"/>
          <w:bCs/>
          <w:i/>
          <w:iCs/>
          <w:lang w:val="es-ES_tradnl"/>
        </w:rPr>
        <w:t xml:space="preserve"> Contra el emperador Constancio</w:t>
      </w:r>
      <w:r w:rsidRPr="007B40E6">
        <w:rPr>
          <w:rFonts w:cs="Times New Roman"/>
          <w:bCs/>
          <w:lang w:val="es-ES_tradnl"/>
        </w:rPr>
        <w:t xml:space="preserve">, en: </w:t>
      </w:r>
      <w:r w:rsidRPr="007B40E6">
        <w:rPr>
          <w:rFonts w:cs="Times New Roman"/>
          <w:bCs/>
          <w:i/>
          <w:iCs/>
          <w:lang w:val="es-ES_tradnl"/>
        </w:rPr>
        <w:t>Padres Latinos</w:t>
      </w:r>
      <w:r w:rsidRPr="007B40E6">
        <w:rPr>
          <w:rFonts w:cs="Times New Roman"/>
          <w:bCs/>
          <w:lang w:val="es-ES_tradnl"/>
        </w:rPr>
        <w:t xml:space="preserve">, </w:t>
      </w:r>
      <w:r w:rsidRPr="007B40E6">
        <w:rPr>
          <w:rFonts w:cs="Times New Roman"/>
          <w:bCs/>
          <w:smallCaps/>
          <w:lang w:val="es-ES_tradnl"/>
        </w:rPr>
        <w:t>x</w:t>
      </w:r>
      <w:r w:rsidRPr="007B40E6">
        <w:rPr>
          <w:rFonts w:cs="Times New Roman"/>
          <w:bCs/>
          <w:lang w:val="es-ES_tradnl"/>
        </w:rPr>
        <w:t>.</w:t>
      </w:r>
    </w:p>
    <w:p w:rsidR="008E52FC" w:rsidRPr="007B40E6" w:rsidRDefault="008E52FC" w:rsidP="008E52FC">
      <w:pPr>
        <w:ind w:left="567" w:hanging="567"/>
        <w:jc w:val="both"/>
        <w:rPr>
          <w:rFonts w:cs="Times New Roman"/>
          <w:bCs/>
          <w:iCs/>
        </w:rPr>
      </w:pPr>
      <w:r w:rsidRPr="007B40E6">
        <w:rPr>
          <w:rFonts w:cs="Times New Roman"/>
          <w:bCs/>
          <w:iCs/>
        </w:rPr>
        <w:t>Hoornaert, Eduardo,</w:t>
      </w:r>
      <w:r w:rsidRPr="007B40E6">
        <w:rPr>
          <w:rFonts w:cs="Times New Roman"/>
          <w:b/>
          <w:bCs/>
          <w:iCs/>
        </w:rPr>
        <w:t xml:space="preserve"> “</w:t>
      </w:r>
      <w:r w:rsidRPr="007B40E6">
        <w:rPr>
          <w:rFonts w:cs="Times New Roman"/>
          <w:bCs/>
        </w:rPr>
        <w:t>Edessa y la frontera oriental. La diversidad no un problema, una realidad”,</w:t>
      </w:r>
      <w:r w:rsidRPr="007B40E6">
        <w:rPr>
          <w:rFonts w:cs="Times New Roman"/>
          <w:bCs/>
          <w:iCs/>
        </w:rPr>
        <w:t xml:space="preserve"> </w:t>
      </w:r>
      <w:r w:rsidRPr="007B40E6">
        <w:rPr>
          <w:rFonts w:cs="Times New Roman"/>
          <w:bCs/>
          <w:i/>
          <w:iCs/>
        </w:rPr>
        <w:t>Cristianismos originarios extrapalestinos (35-138 d.C.)</w:t>
      </w:r>
      <w:r w:rsidRPr="007B40E6">
        <w:rPr>
          <w:rFonts w:cs="Times New Roman"/>
          <w:bCs/>
          <w:iCs/>
        </w:rPr>
        <w:t>, Revista de Interpretación Bíblica Latinoamericana, número 29, Consejo Latinoamericano de Iglesias, Editorial Departamento Ecuménico de Investigaciones (</w:t>
      </w:r>
      <w:r w:rsidRPr="007B40E6">
        <w:rPr>
          <w:rFonts w:cs="Times New Roman"/>
          <w:bCs/>
          <w:iCs/>
          <w:smallCaps/>
        </w:rPr>
        <w:t>dei</w:t>
      </w:r>
      <w:r w:rsidRPr="007B40E6">
        <w:rPr>
          <w:rFonts w:cs="Times New Roman"/>
          <w:bCs/>
          <w:iCs/>
        </w:rPr>
        <w:t xml:space="preserve">), San José, Costa Rica, 1998. Recuperado el 19 de noviembre de 2015 desde </w:t>
      </w:r>
      <w:r w:rsidRPr="007B40E6">
        <w:rPr>
          <w:rFonts w:cs="Times New Roman"/>
          <w:bCs/>
          <w:iCs/>
        </w:rPr>
        <w:fldChar w:fldCharType="begin"/>
      </w:r>
      <w:r w:rsidRPr="007B40E6">
        <w:rPr>
          <w:rFonts w:cs="Times New Roman"/>
          <w:bCs/>
          <w:iCs/>
        </w:rPr>
        <w:instrText xml:space="preserve"> HYPERLINK "http://webcache.googleusercontent.com/search?q=cache:xjUmYa2HChUJ:www.claiweb.org/ribla/ribla29/edessa%2520y%2520la%2520frontera%2520oriental.html+&amp;cd=1&amp;hl=es-419&amp;ct=clnk&amp;gl=cl"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http://webcache.googleusercontent.com/search?q=cache:xjUmYa2HChUJ:www.claiweb.org/ribla/ribla29/edessa%2520y%2520la%2520frontera%2520oriental.html+&amp;cd=1&amp;hl=es-419&amp;ct=clnk&amp;gl=cl</w:t>
      </w:r>
      <w:r w:rsidRPr="007B40E6">
        <w:rPr>
          <w:rFonts w:cs="Times New Roman"/>
          <w:bCs/>
        </w:rPr>
        <w:fldChar w:fldCharType="end"/>
      </w:r>
    </w:p>
    <w:p w:rsidR="008E52FC" w:rsidRPr="007B40E6" w:rsidRDefault="008E52FC" w:rsidP="008E52FC">
      <w:pPr>
        <w:ind w:left="567" w:hanging="567"/>
        <w:jc w:val="both"/>
        <w:rPr>
          <w:rFonts w:cs="Times New Roman"/>
          <w:bCs/>
          <w:lang w:val="es-ES_tradnl"/>
        </w:rPr>
      </w:pPr>
      <w:r w:rsidRPr="007B40E6">
        <w:rPr>
          <w:rFonts w:cs="Times New Roman"/>
          <w:bCs/>
          <w:iCs/>
        </w:rPr>
        <w:t xml:space="preserve">Ireneo, </w:t>
      </w:r>
      <w:r w:rsidRPr="007B40E6">
        <w:rPr>
          <w:rFonts w:cs="Times New Roman"/>
          <w:bCs/>
          <w:i/>
          <w:iCs/>
        </w:rPr>
        <w:t>Adversus haereses</w:t>
      </w:r>
      <w:r w:rsidRPr="007B40E6">
        <w:rPr>
          <w:rFonts w:cs="Times New Roman"/>
          <w:bCs/>
        </w:rPr>
        <w:t>.</w:t>
      </w:r>
    </w:p>
    <w:p w:rsidR="008E52FC" w:rsidRPr="007B40E6" w:rsidRDefault="008E52FC" w:rsidP="008E52FC">
      <w:pPr>
        <w:ind w:left="567" w:hanging="567"/>
        <w:jc w:val="both"/>
        <w:rPr>
          <w:rFonts w:cs="Times New Roman"/>
          <w:bCs/>
          <w:lang w:val="es-ES_tradnl"/>
        </w:rPr>
      </w:pPr>
      <w:r w:rsidRPr="007B40E6">
        <w:rPr>
          <w:rFonts w:cs="Times New Roman"/>
          <w:bCs/>
          <w:iCs/>
        </w:rPr>
        <w:t xml:space="preserve">Jerónimo, </w:t>
      </w:r>
      <w:r w:rsidRPr="007B40E6">
        <w:rPr>
          <w:rFonts w:cs="Times New Roman"/>
          <w:bCs/>
          <w:i/>
          <w:iCs/>
        </w:rPr>
        <w:t xml:space="preserve">Epístola </w:t>
      </w:r>
      <w:r w:rsidRPr="007B40E6">
        <w:rPr>
          <w:rFonts w:cs="Times New Roman"/>
          <w:bCs/>
          <w:i/>
          <w:iCs/>
          <w:smallCaps/>
        </w:rPr>
        <w:t>cxxx</w:t>
      </w:r>
      <w:r w:rsidRPr="007B40E6">
        <w:rPr>
          <w:rFonts w:cs="Times New Roman"/>
          <w:bCs/>
          <w:i/>
          <w:iCs/>
        </w:rPr>
        <w:t>, a Demetríades</w:t>
      </w:r>
      <w:r w:rsidRPr="007B40E6">
        <w:rPr>
          <w:rFonts w:cs="Times New Roman"/>
          <w:bCs/>
        </w:rPr>
        <w:t>.</w:t>
      </w:r>
    </w:p>
    <w:p w:rsidR="008E52FC" w:rsidRPr="007B40E6" w:rsidRDefault="008E52FC" w:rsidP="008E52FC">
      <w:pPr>
        <w:ind w:left="567" w:hanging="567"/>
        <w:jc w:val="both"/>
        <w:rPr>
          <w:rFonts w:cs="Times New Roman"/>
          <w:bCs/>
          <w:lang w:val="es-ES_tradnl"/>
        </w:rPr>
      </w:pPr>
      <w:r w:rsidRPr="007B40E6">
        <w:rPr>
          <w:rFonts w:cs="Times New Roman"/>
          <w:bCs/>
          <w:iCs/>
          <w:lang w:val="es-ES_tradnl"/>
        </w:rPr>
        <w:t xml:space="preserve">Johnson, Paul, </w:t>
      </w:r>
      <w:r w:rsidRPr="007B40E6">
        <w:rPr>
          <w:rFonts w:cs="Times New Roman"/>
          <w:bCs/>
          <w:i/>
          <w:iCs/>
          <w:lang w:val="es-ES_tradnl"/>
        </w:rPr>
        <w:t>Historia del Cristianismo</w:t>
      </w:r>
      <w:r w:rsidRPr="007B40E6">
        <w:rPr>
          <w:rFonts w:cs="Times New Roman"/>
          <w:bCs/>
          <w:lang w:val="es-ES_tradnl"/>
        </w:rPr>
        <w:t>, Ediciones B, España, 2004.</w:t>
      </w:r>
    </w:p>
    <w:p w:rsidR="008E52FC" w:rsidRPr="007B40E6" w:rsidRDefault="008E52FC" w:rsidP="008E52FC">
      <w:pPr>
        <w:ind w:left="567" w:hanging="567"/>
        <w:jc w:val="both"/>
        <w:rPr>
          <w:rFonts w:cs="Times New Roman"/>
          <w:bCs/>
          <w:lang w:val="es-ES_tradnl"/>
        </w:rPr>
      </w:pPr>
      <w:r w:rsidRPr="007B40E6">
        <w:rPr>
          <w:rFonts w:cs="Times New Roman"/>
          <w:bCs/>
          <w:iCs/>
          <w:lang w:val="es-ES_tradnl"/>
        </w:rPr>
        <w:t xml:space="preserve">Juliano, </w:t>
      </w:r>
      <w:r w:rsidRPr="007B40E6">
        <w:rPr>
          <w:rFonts w:cs="Times New Roman"/>
          <w:bCs/>
          <w:i/>
          <w:iCs/>
          <w:lang w:val="es-ES_tradnl"/>
        </w:rPr>
        <w:t xml:space="preserve">Epístola a </w:t>
      </w:r>
      <w:proofErr w:type="spellStart"/>
      <w:r w:rsidRPr="007B40E6">
        <w:rPr>
          <w:rFonts w:cs="Times New Roman"/>
          <w:bCs/>
          <w:i/>
          <w:iCs/>
          <w:lang w:val="es-ES_tradnl"/>
        </w:rPr>
        <w:t>Arsacio</w:t>
      </w:r>
      <w:proofErr w:type="spellEnd"/>
      <w:r w:rsidRPr="007B40E6">
        <w:rPr>
          <w:rFonts w:cs="Times New Roman"/>
          <w:bCs/>
          <w:lang w:val="es-ES_tradnl"/>
        </w:rPr>
        <w:t>,</w:t>
      </w:r>
      <w:r w:rsidRPr="007B40E6">
        <w:rPr>
          <w:rFonts w:cs="Times New Roman"/>
          <w:bCs/>
          <w:i/>
          <w:iCs/>
          <w:lang w:val="es-ES_tradnl"/>
        </w:rPr>
        <w:t xml:space="preserve"> 41</w:t>
      </w:r>
      <w:r w:rsidRPr="007B40E6">
        <w:rPr>
          <w:rFonts w:cs="Times New Roman"/>
          <w:bCs/>
          <w:iCs/>
          <w:lang w:val="es-ES_tradnl"/>
        </w:rPr>
        <w:t xml:space="preserve"> u </w:t>
      </w:r>
      <w:r w:rsidRPr="007B40E6">
        <w:rPr>
          <w:rFonts w:cs="Times New Roman"/>
          <w:bCs/>
          <w:i/>
          <w:iCs/>
          <w:lang w:val="es-ES_tradnl"/>
        </w:rPr>
        <w:t>84</w:t>
      </w:r>
      <w:r w:rsidRPr="007B40E6">
        <w:rPr>
          <w:rFonts w:cs="Times New Roman"/>
          <w:bCs/>
          <w:lang w:val="es-ES_tradnl"/>
        </w:rPr>
        <w:t>.</w:t>
      </w:r>
    </w:p>
    <w:p w:rsidR="008E52FC" w:rsidRPr="007B40E6" w:rsidRDefault="008E52FC" w:rsidP="008E52FC">
      <w:pPr>
        <w:ind w:left="567" w:hanging="567"/>
        <w:jc w:val="both"/>
        <w:rPr>
          <w:rFonts w:cs="Times New Roman"/>
          <w:bCs/>
          <w:lang w:val="es-ES_tradnl"/>
        </w:rPr>
      </w:pPr>
      <w:r w:rsidRPr="007B40E6">
        <w:rPr>
          <w:rFonts w:cs="Times New Roman"/>
          <w:bCs/>
        </w:rPr>
        <w:t xml:space="preserve">Jung, Carl Gustav, </w:t>
      </w:r>
      <w:r w:rsidRPr="007B40E6">
        <w:rPr>
          <w:rFonts w:cs="Times New Roman"/>
          <w:bCs/>
          <w:i/>
          <w:iCs/>
        </w:rPr>
        <w:t>Los arquetipos y lo inconsciente colectivo</w:t>
      </w:r>
      <w:r w:rsidRPr="007B40E6">
        <w:rPr>
          <w:rFonts w:cs="Times New Roman"/>
          <w:bCs/>
        </w:rPr>
        <w:t>, Ediciones Paidós, Buenos Aires, 1988.</w:t>
      </w:r>
    </w:p>
    <w:p w:rsidR="008E52FC" w:rsidRPr="007B40E6" w:rsidRDefault="008E52FC" w:rsidP="008E52FC">
      <w:pPr>
        <w:ind w:left="567" w:hanging="567"/>
        <w:jc w:val="both"/>
        <w:rPr>
          <w:rFonts w:cs="Times New Roman"/>
          <w:bCs/>
          <w:lang w:val="es-ES_tradnl"/>
        </w:rPr>
      </w:pPr>
      <w:r w:rsidRPr="007B40E6">
        <w:rPr>
          <w:rFonts w:cs="Times New Roman"/>
          <w:bCs/>
        </w:rPr>
        <w:t xml:space="preserve">Krishnamurti, Jiddu, </w:t>
      </w:r>
      <w:r w:rsidRPr="007B40E6">
        <w:rPr>
          <w:rFonts w:cs="Times New Roman"/>
          <w:bCs/>
          <w:i/>
          <w:iCs/>
        </w:rPr>
        <w:t>Conversaciones y Diálogos</w:t>
      </w:r>
      <w:r w:rsidRPr="007B40E6">
        <w:rPr>
          <w:rFonts w:cs="Times New Roman"/>
          <w:bCs/>
        </w:rPr>
        <w:t>. Transcripción de conferencias filmadas en Estados Unidos, 1966.</w:t>
      </w:r>
    </w:p>
    <w:p w:rsidR="008E52FC" w:rsidRPr="007B40E6" w:rsidRDefault="008E52FC" w:rsidP="008E52FC">
      <w:pPr>
        <w:ind w:left="567" w:hanging="567"/>
        <w:jc w:val="both"/>
        <w:rPr>
          <w:rFonts w:cs="Times New Roman"/>
          <w:bCs/>
        </w:rPr>
      </w:pPr>
      <w:r w:rsidRPr="007B40E6">
        <w:rPr>
          <w:rFonts w:cs="Times New Roman"/>
          <w:bCs/>
          <w:iCs/>
        </w:rPr>
        <w:t xml:space="preserve">Pagels, Elaine, </w:t>
      </w:r>
      <w:r w:rsidRPr="007B40E6">
        <w:rPr>
          <w:rFonts w:cs="Times New Roman"/>
          <w:bCs/>
          <w:i/>
          <w:iCs/>
        </w:rPr>
        <w:t>Los Evangelios Gnósticos</w:t>
      </w:r>
      <w:r w:rsidRPr="007B40E6">
        <w:rPr>
          <w:rFonts w:cs="Times New Roman"/>
          <w:bCs/>
        </w:rPr>
        <w:t xml:space="preserve">, Editorial Critica, Barcelona, 2004. Recuperado el 19 de noviembre de 2015 desde </w:t>
      </w:r>
      <w:r w:rsidRPr="007B40E6">
        <w:rPr>
          <w:rFonts w:cs="Times New Roman"/>
          <w:bCs/>
        </w:rPr>
        <w:fldChar w:fldCharType="begin"/>
      </w:r>
      <w:r w:rsidRPr="007B40E6">
        <w:rPr>
          <w:rFonts w:cs="Times New Roman"/>
          <w:bCs/>
        </w:rPr>
        <w:instrText xml:space="preserve"> HYPERLINK "http://static0.planetadelibros.com/libros_contenido_extra/30/29799_Los_evangelios_gnosticos_.pdf" </w:instrText>
      </w:r>
      <w:r w:rsidRPr="007B40E6">
        <w:rPr>
          <w:rFonts w:cs="Times New Roman"/>
          <w:bCs/>
        </w:rPr>
      </w:r>
      <w:r w:rsidRPr="007B40E6">
        <w:rPr>
          <w:rFonts w:cs="Times New Roman"/>
          <w:bCs/>
        </w:rPr>
        <w:fldChar w:fldCharType="separate"/>
      </w:r>
      <w:r w:rsidRPr="007B40E6">
        <w:rPr>
          <w:rFonts w:cs="Times New Roman"/>
          <w:bCs/>
          <w:color w:val="0000FF"/>
          <w:u w:val="single"/>
        </w:rPr>
        <w:t>http://static0.planetadelibros.com/libros_contenido_extra/30/29799_Los_evangelios_gnosticos_.pdf</w:t>
      </w:r>
      <w:r w:rsidRPr="007B40E6">
        <w:rPr>
          <w:rFonts w:cs="Times New Roman"/>
          <w:bCs/>
        </w:rPr>
        <w:fldChar w:fldCharType="end"/>
      </w:r>
    </w:p>
    <w:p w:rsidR="008E52FC" w:rsidRPr="007B40E6" w:rsidRDefault="008E52FC" w:rsidP="008E52FC">
      <w:pPr>
        <w:ind w:left="567" w:hanging="567"/>
        <w:jc w:val="both"/>
        <w:rPr>
          <w:rFonts w:cs="Times New Roman"/>
          <w:bCs/>
          <w:iCs/>
          <w:lang w:val="es-ES_tradnl"/>
        </w:rPr>
      </w:pPr>
      <w:r w:rsidRPr="007B40E6">
        <w:rPr>
          <w:rFonts w:cs="Times New Roman"/>
          <w:bCs/>
          <w:iCs/>
        </w:rPr>
        <w:t>Pixley, Jorge; Vaage, Leif E. (</w:t>
      </w:r>
      <w:r w:rsidRPr="007B40E6">
        <w:rPr>
          <w:rFonts w:cs="Times New Roman"/>
          <w:bCs/>
          <w:i/>
        </w:rPr>
        <w:t>comp. y trad.</w:t>
      </w:r>
      <w:r w:rsidRPr="007B40E6">
        <w:rPr>
          <w:rFonts w:cs="Times New Roman"/>
          <w:bCs/>
          <w:iCs/>
        </w:rPr>
        <w:t xml:space="preserve">), “Documento </w:t>
      </w:r>
      <w:r w:rsidRPr="007B40E6">
        <w:rPr>
          <w:rFonts w:cs="Times New Roman"/>
          <w:bCs/>
          <w:iCs/>
          <w:smallCaps/>
        </w:rPr>
        <w:t>q</w:t>
      </w:r>
      <w:r w:rsidRPr="007B40E6">
        <w:rPr>
          <w:rFonts w:cs="Times New Roman"/>
          <w:bCs/>
          <w:iCs/>
        </w:rPr>
        <w:t xml:space="preserve">”, en: “Documento. El Evangelio radical de Galilea; la fuente sinóptica </w:t>
      </w:r>
      <w:r w:rsidRPr="007B40E6">
        <w:rPr>
          <w:rFonts w:cs="Times New Roman"/>
          <w:bCs/>
          <w:iCs/>
          <w:smallCaps/>
        </w:rPr>
        <w:t>q</w:t>
      </w:r>
      <w:r w:rsidRPr="007B40E6">
        <w:rPr>
          <w:rFonts w:cs="Times New Roman"/>
          <w:bCs/>
          <w:iCs/>
        </w:rPr>
        <w:t xml:space="preserve">, (citado: según Lucas)”. En: </w:t>
      </w:r>
      <w:r w:rsidRPr="007B40E6">
        <w:rPr>
          <w:rFonts w:cs="Times New Roman"/>
          <w:bCs/>
          <w:i/>
        </w:rPr>
        <w:t>Cristianismos Originarios (30-70 d.C.)</w:t>
      </w:r>
      <w:r w:rsidRPr="007B40E6">
        <w:rPr>
          <w:rFonts w:cs="Times New Roman"/>
          <w:bCs/>
          <w:iCs/>
        </w:rPr>
        <w:t>, Revista de Interpretación Bíblica Latinoamericana, número 22, Consejo Latinoamericano de Iglesias, Editorial Departamento Ecuménico de Investigaciones (</w:t>
      </w:r>
      <w:r w:rsidRPr="007B40E6">
        <w:rPr>
          <w:rFonts w:cs="Times New Roman"/>
          <w:bCs/>
          <w:iCs/>
          <w:smallCaps/>
        </w:rPr>
        <w:t>dei</w:t>
      </w:r>
      <w:r w:rsidRPr="007B40E6">
        <w:rPr>
          <w:rFonts w:cs="Times New Roman"/>
          <w:bCs/>
          <w:iCs/>
        </w:rPr>
        <w:t xml:space="preserve">), San José, Costa Rica, 1996. Reconstrucción y traducción española recuperada el 8 de noviembre de 2015 desde </w:t>
      </w:r>
      <w:r w:rsidRPr="007B40E6">
        <w:rPr>
          <w:rFonts w:cs="Times New Roman"/>
          <w:bCs/>
          <w:iCs/>
        </w:rPr>
        <w:fldChar w:fldCharType="begin"/>
      </w:r>
      <w:r w:rsidRPr="007B40E6">
        <w:rPr>
          <w:rFonts w:cs="Times New Roman"/>
          <w:bCs/>
          <w:iCs/>
        </w:rPr>
        <w:instrText xml:space="preserve"> HYPERLINK "http://www.claiweb.org/ribla/ribla22/documento.html"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http://www.claiweb.org/ribla/ribla22/documento.html</w:t>
      </w:r>
      <w:r w:rsidRPr="007B40E6">
        <w:rPr>
          <w:rFonts w:cs="Times New Roman"/>
          <w:bCs/>
          <w:lang w:val="es-ES_tradnl"/>
        </w:rPr>
        <w:fldChar w:fldCharType="end"/>
      </w:r>
    </w:p>
    <w:p w:rsidR="008E52FC" w:rsidRPr="007B40E6" w:rsidRDefault="008E52FC" w:rsidP="008E52FC">
      <w:pPr>
        <w:ind w:left="567" w:hanging="567"/>
        <w:jc w:val="both"/>
        <w:rPr>
          <w:rFonts w:cs="Times New Roman"/>
          <w:bCs/>
          <w:lang w:val="es-ES_tradnl"/>
        </w:rPr>
      </w:pPr>
      <w:proofErr w:type="spellStart"/>
      <w:r w:rsidRPr="007B40E6">
        <w:rPr>
          <w:rFonts w:cs="Times New Roman"/>
          <w:bCs/>
          <w:lang w:val="es-ES_tradnl"/>
        </w:rPr>
        <w:t>Pranis</w:t>
      </w:r>
      <w:proofErr w:type="spellEnd"/>
      <w:r w:rsidRPr="007B40E6">
        <w:rPr>
          <w:rFonts w:cs="Times New Roman"/>
          <w:bCs/>
          <w:lang w:val="es-ES_tradnl"/>
        </w:rPr>
        <w:t xml:space="preserve">, </w:t>
      </w:r>
      <w:proofErr w:type="spellStart"/>
      <w:r w:rsidRPr="007B40E6">
        <w:rPr>
          <w:rFonts w:cs="Times New Roman"/>
          <w:bCs/>
          <w:lang w:val="es-ES_tradnl"/>
        </w:rPr>
        <w:t>Kay</w:t>
      </w:r>
      <w:proofErr w:type="spellEnd"/>
      <w:r w:rsidRPr="007B40E6">
        <w:rPr>
          <w:rFonts w:cs="Times New Roman"/>
          <w:bCs/>
          <w:lang w:val="es-ES_tradnl"/>
        </w:rPr>
        <w:t xml:space="preserve">, </w:t>
      </w:r>
      <w:r w:rsidRPr="007B40E6">
        <w:rPr>
          <w:rFonts w:cs="Times New Roman"/>
          <w:bCs/>
          <w:i/>
          <w:iCs/>
          <w:lang w:val="es-ES_tradnl"/>
        </w:rPr>
        <w:t xml:space="preserve">Manual </w:t>
      </w:r>
      <w:r w:rsidRPr="007B40E6">
        <w:rPr>
          <w:rFonts w:cs="Times New Roman"/>
          <w:bCs/>
          <w:i/>
          <w:iCs/>
          <w:lang w:val="es-ES"/>
        </w:rPr>
        <w:t>para Facilitadores de Círculos</w:t>
      </w:r>
      <w:r w:rsidRPr="007B40E6">
        <w:rPr>
          <w:rFonts w:cs="Times New Roman"/>
          <w:bCs/>
          <w:lang w:val="es-ES"/>
        </w:rPr>
        <w:t xml:space="preserve">, recuperado el 19 de noviembre de 2015 desde </w:t>
      </w:r>
      <w:hyperlink r:id="rId14" w:history="1">
        <w:r w:rsidRPr="007B40E6">
          <w:rPr>
            <w:rFonts w:cs="Times New Roman"/>
            <w:bCs/>
            <w:color w:val="0000FF"/>
            <w:u w:val="single"/>
            <w:lang w:val="es-ES"/>
          </w:rPr>
          <w:t>http://www.poder-judicial.go.cr/justiciarestaurativacr/images/11.pdf</w:t>
        </w:r>
      </w:hyperlink>
    </w:p>
    <w:p w:rsidR="008E52FC" w:rsidRPr="007B40E6" w:rsidRDefault="008E52FC" w:rsidP="008E52FC">
      <w:pPr>
        <w:ind w:left="567" w:hanging="567"/>
        <w:jc w:val="both"/>
        <w:rPr>
          <w:rFonts w:cs="Times New Roman"/>
          <w:bCs/>
          <w:iCs/>
        </w:rPr>
      </w:pPr>
      <w:r w:rsidRPr="007B40E6">
        <w:rPr>
          <w:rFonts w:cs="Times New Roman"/>
          <w:bCs/>
          <w:iCs/>
        </w:rPr>
        <w:t>Richard, Pablo, “</w:t>
      </w:r>
      <w:r w:rsidRPr="007B40E6">
        <w:rPr>
          <w:rFonts w:cs="Times New Roman"/>
          <w:bCs/>
        </w:rPr>
        <w:t>Los Orígenes del Cristianismo en Antioquía”</w:t>
      </w:r>
      <w:r w:rsidRPr="007B40E6">
        <w:rPr>
          <w:rFonts w:cs="Times New Roman"/>
          <w:bCs/>
          <w:iCs/>
        </w:rPr>
        <w:t xml:space="preserve">. En: </w:t>
      </w:r>
      <w:r w:rsidRPr="007B40E6">
        <w:rPr>
          <w:rFonts w:cs="Times New Roman"/>
          <w:bCs/>
          <w:i/>
          <w:iCs/>
        </w:rPr>
        <w:t>Cristianismos Originarios Extrapalestinos (35-138 d.C.)</w:t>
      </w:r>
      <w:r w:rsidRPr="007B40E6">
        <w:rPr>
          <w:rFonts w:cs="Times New Roman"/>
          <w:bCs/>
          <w:iCs/>
        </w:rPr>
        <w:t>, Revista de Interpretación Bíblica Latinoamericana, número 29, Consejo Latinoamericano de Iglesias, Editorial Departamento Ecuménico de Investigaciones (</w:t>
      </w:r>
      <w:r w:rsidRPr="007B40E6">
        <w:rPr>
          <w:rFonts w:cs="Times New Roman"/>
          <w:bCs/>
          <w:iCs/>
          <w:smallCaps/>
        </w:rPr>
        <w:t>dei</w:t>
      </w:r>
      <w:r w:rsidRPr="007B40E6">
        <w:rPr>
          <w:rFonts w:cs="Times New Roman"/>
          <w:bCs/>
          <w:iCs/>
        </w:rPr>
        <w:t xml:space="preserve">), San José, Costa Rica, 1998. Recuperado el 19 de noviembre de 2015 desde </w:t>
      </w:r>
      <w:r w:rsidRPr="007B40E6">
        <w:rPr>
          <w:rFonts w:cs="Times New Roman"/>
          <w:bCs/>
          <w:iCs/>
        </w:rPr>
        <w:fldChar w:fldCharType="begin"/>
      </w:r>
      <w:r w:rsidRPr="007B40E6">
        <w:rPr>
          <w:rFonts w:cs="Times New Roman"/>
          <w:bCs/>
          <w:iCs/>
        </w:rPr>
        <w:instrText xml:space="preserve"> HYPERLINK "http://webcache.googleusercontent.com/search?q=cache:C1s6YjETUgIJ:www.claiweb.org/ribla/ribla29/los%2520origenes%2520del%2520cristanismo%2520en%2520antioquia.html+&amp;cd=1&amp;hl=es-419&amp;ct=clnk&amp;gl=cl"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http://webcache.googleusercontent.com/search?q=cache:C1s6YjETUgIJ:www.claiweb.org/ribla/ribla29/los%2520origenes%2520del%2520cristanismo%2520en%2520antioquia.html+&amp;cd=1&amp;hl=es-419&amp;ct=clnk&amp;gl=cl</w:t>
      </w:r>
      <w:r w:rsidRPr="007B40E6">
        <w:rPr>
          <w:rFonts w:cs="Times New Roman"/>
          <w:bCs/>
        </w:rPr>
        <w:fldChar w:fldCharType="end"/>
      </w:r>
    </w:p>
    <w:p w:rsidR="008E52FC" w:rsidRPr="007B40E6" w:rsidRDefault="008E52FC" w:rsidP="008E52FC">
      <w:pPr>
        <w:ind w:left="567" w:hanging="567"/>
        <w:jc w:val="both"/>
        <w:rPr>
          <w:rFonts w:cs="Times New Roman"/>
          <w:bCs/>
          <w:iCs/>
        </w:rPr>
      </w:pPr>
      <w:r w:rsidRPr="007B40E6">
        <w:rPr>
          <w:rFonts w:cs="Times New Roman"/>
          <w:bCs/>
          <w:iCs/>
        </w:rPr>
        <w:t>____________,</w:t>
      </w:r>
      <w:r w:rsidRPr="007B40E6">
        <w:rPr>
          <w:rFonts w:cs="Times New Roman"/>
          <w:b/>
          <w:bCs/>
          <w:iCs/>
        </w:rPr>
        <w:t xml:space="preserve"> “</w:t>
      </w:r>
      <w:r w:rsidRPr="007B40E6">
        <w:rPr>
          <w:rFonts w:cs="Times New Roman"/>
          <w:bCs/>
        </w:rPr>
        <w:t>Los orígenes del Cristianismo en Roma”</w:t>
      </w:r>
      <w:r w:rsidRPr="007B40E6">
        <w:rPr>
          <w:rFonts w:cs="Times New Roman"/>
          <w:bCs/>
          <w:iCs/>
        </w:rPr>
        <w:t xml:space="preserve">. En: </w:t>
      </w:r>
      <w:r w:rsidRPr="007B40E6">
        <w:rPr>
          <w:rFonts w:cs="Times New Roman"/>
          <w:bCs/>
          <w:i/>
          <w:iCs/>
        </w:rPr>
        <w:t>Cristianismos originarios extrapalestinos (35-138 d.C.)</w:t>
      </w:r>
      <w:r w:rsidRPr="007B40E6">
        <w:rPr>
          <w:rFonts w:cs="Times New Roman"/>
          <w:bCs/>
          <w:iCs/>
        </w:rPr>
        <w:t>, Revista de Interpretación Bíblica Latinoamericana, número 29, Consejo Latinoamericano de Iglesias, Editorial Departamento Ecuménico de Investigaciones (</w:t>
      </w:r>
      <w:r w:rsidRPr="007B40E6">
        <w:rPr>
          <w:rFonts w:cs="Times New Roman"/>
          <w:bCs/>
          <w:iCs/>
          <w:smallCaps/>
        </w:rPr>
        <w:t>dei</w:t>
      </w:r>
      <w:r w:rsidRPr="007B40E6">
        <w:rPr>
          <w:rFonts w:cs="Times New Roman"/>
          <w:bCs/>
          <w:iCs/>
        </w:rPr>
        <w:t xml:space="preserve">), San José, Costa Rica, 1998. Recuperado el 19 de noviembre de 2015 desde </w:t>
      </w:r>
      <w:r w:rsidRPr="007B40E6">
        <w:rPr>
          <w:rFonts w:cs="Times New Roman"/>
          <w:bCs/>
          <w:iCs/>
        </w:rPr>
        <w:fldChar w:fldCharType="begin"/>
      </w:r>
      <w:r w:rsidRPr="007B40E6">
        <w:rPr>
          <w:rFonts w:cs="Times New Roman"/>
          <w:bCs/>
          <w:iCs/>
        </w:rPr>
        <w:instrText xml:space="preserve"> HYPERLINK "http://webcache.googleusercontent.com/search?q=cache:2QPXNfXGS1YJ:www.claiweb.org/ribla/ribla29/los%2520origines%2520del%2520cristianismo%2520en%2520Roma.html+&amp;cd=1&amp;hl=es-419&amp;ct=clnk&amp;gl=cl"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http://webcache.googleusercontent.com/search?q=cache:2QPXNfXGS1YJ:www.claiweb.org/ribla/ribla29/los%2520origines%2520del%2520cristianismo%2520en%2520Roma.html+&amp;cd=1&amp;hl=es-419&amp;ct=clnk&amp;gl=cl</w:t>
      </w:r>
      <w:r w:rsidRPr="007B40E6">
        <w:rPr>
          <w:rFonts w:cs="Times New Roman"/>
          <w:bCs/>
        </w:rPr>
        <w:fldChar w:fldCharType="end"/>
      </w:r>
    </w:p>
    <w:p w:rsidR="008E52FC" w:rsidRPr="007B40E6" w:rsidRDefault="008E52FC" w:rsidP="008E52FC">
      <w:pPr>
        <w:ind w:left="567" w:hanging="567"/>
        <w:jc w:val="both"/>
        <w:rPr>
          <w:rFonts w:cs="Times New Roman"/>
          <w:bCs/>
          <w:iCs/>
        </w:rPr>
      </w:pPr>
      <w:r w:rsidRPr="007B40E6">
        <w:rPr>
          <w:rFonts w:cs="Times New Roman"/>
          <w:bCs/>
          <w:iCs/>
        </w:rPr>
        <w:t xml:space="preserve">____________, </w:t>
      </w:r>
      <w:r w:rsidRPr="007B40E6">
        <w:rPr>
          <w:rFonts w:cs="Times New Roman"/>
          <w:bCs/>
          <w:i/>
          <w:iCs/>
        </w:rPr>
        <w:t>El movimiento de Jesús antes de la Iglesia: Una interpretación liberadora de los Hechos de los Apóstoles</w:t>
      </w:r>
      <w:r w:rsidRPr="007B40E6">
        <w:rPr>
          <w:rFonts w:cs="Times New Roman"/>
          <w:bCs/>
          <w:iCs/>
        </w:rPr>
        <w:t>,  editorial Sal Terrae, Santander/Bilbao, 2000.</w:t>
      </w:r>
    </w:p>
    <w:p w:rsidR="008E52FC" w:rsidRPr="007B40E6" w:rsidRDefault="008E52FC" w:rsidP="008E52FC">
      <w:pPr>
        <w:ind w:left="567" w:hanging="567"/>
        <w:jc w:val="both"/>
        <w:rPr>
          <w:rFonts w:cs="Times New Roman"/>
          <w:bCs/>
          <w:lang w:val="en-US"/>
        </w:rPr>
      </w:pPr>
      <w:r w:rsidRPr="007B40E6">
        <w:rPr>
          <w:rFonts w:cs="Times New Roman"/>
          <w:bCs/>
          <w:iCs/>
        </w:rPr>
        <w:t xml:space="preserve">Sheldrake, Rupert, </w:t>
      </w:r>
      <w:r w:rsidRPr="007B40E6">
        <w:rPr>
          <w:rFonts w:cs="Times New Roman"/>
          <w:bCs/>
          <w:i/>
        </w:rPr>
        <w:t>Una nueva ciencia de la vida. La hipótesis de la causación formativa</w:t>
      </w:r>
      <w:r w:rsidRPr="007B40E6">
        <w:rPr>
          <w:rFonts w:cs="Times New Roman"/>
          <w:bCs/>
          <w:iCs/>
        </w:rPr>
        <w:t xml:space="preserve">. Traducción española de Marge-Xavier Martí Coronado, tercera edición, editorial Kairós, Barcelona, 1990/2007. </w:t>
      </w:r>
      <w:r w:rsidRPr="007B40E6">
        <w:rPr>
          <w:rFonts w:cs="Times New Roman"/>
          <w:bCs/>
          <w:iCs/>
          <w:lang w:val="en-US"/>
        </w:rPr>
        <w:t xml:space="preserve">Original </w:t>
      </w:r>
      <w:proofErr w:type="spellStart"/>
      <w:r w:rsidRPr="007B40E6">
        <w:rPr>
          <w:rFonts w:cs="Times New Roman"/>
          <w:bCs/>
          <w:iCs/>
          <w:lang w:val="en-US"/>
        </w:rPr>
        <w:t>inglés</w:t>
      </w:r>
      <w:proofErr w:type="spellEnd"/>
      <w:r w:rsidRPr="007B40E6">
        <w:rPr>
          <w:rFonts w:cs="Times New Roman"/>
          <w:bCs/>
          <w:iCs/>
          <w:lang w:val="en-US"/>
        </w:rPr>
        <w:t xml:space="preserve">: </w:t>
      </w:r>
      <w:r w:rsidRPr="007B40E6">
        <w:rPr>
          <w:rFonts w:cs="Times New Roman"/>
          <w:bCs/>
          <w:i/>
          <w:iCs/>
          <w:lang w:val="en-US"/>
        </w:rPr>
        <w:t xml:space="preserve">New Science of Life: The Hypothesis of </w:t>
      </w:r>
      <w:proofErr w:type="spellStart"/>
      <w:r w:rsidRPr="007B40E6">
        <w:rPr>
          <w:rFonts w:cs="Times New Roman"/>
          <w:bCs/>
          <w:i/>
          <w:iCs/>
          <w:lang w:val="en-US"/>
        </w:rPr>
        <w:t>Morphic</w:t>
      </w:r>
      <w:proofErr w:type="spellEnd"/>
      <w:r w:rsidRPr="007B40E6">
        <w:rPr>
          <w:rFonts w:cs="Times New Roman"/>
          <w:bCs/>
          <w:i/>
          <w:iCs/>
          <w:lang w:val="en-US"/>
        </w:rPr>
        <w:t xml:space="preserve"> Resonance</w:t>
      </w:r>
      <w:r w:rsidRPr="007B40E6">
        <w:rPr>
          <w:rFonts w:cs="Times New Roman"/>
          <w:bCs/>
          <w:lang w:val="en-US"/>
        </w:rPr>
        <w:t>, 1981.</w:t>
      </w:r>
    </w:p>
    <w:p w:rsidR="008E52FC" w:rsidRPr="007B40E6" w:rsidRDefault="008E52FC" w:rsidP="008E52FC">
      <w:pPr>
        <w:ind w:left="567" w:hanging="567"/>
        <w:jc w:val="both"/>
        <w:rPr>
          <w:rFonts w:cs="Times New Roman"/>
          <w:bCs/>
          <w:iCs/>
        </w:rPr>
      </w:pPr>
      <w:r w:rsidRPr="007B40E6">
        <w:rPr>
          <w:rFonts w:cs="Times New Roman"/>
          <w:bCs/>
          <w:iCs/>
        </w:rPr>
        <w:t xml:space="preserve">Sozomeno, </w:t>
      </w:r>
      <w:r w:rsidRPr="007B40E6">
        <w:rPr>
          <w:rFonts w:cs="Times New Roman"/>
          <w:bCs/>
          <w:i/>
          <w:iCs/>
        </w:rPr>
        <w:t>Historia Eclesiástica</w:t>
      </w:r>
      <w:r w:rsidRPr="007B40E6">
        <w:rPr>
          <w:rFonts w:cs="Times New Roman"/>
          <w:bCs/>
          <w:iCs/>
        </w:rPr>
        <w:t xml:space="preserve">, libro </w:t>
      </w:r>
      <w:r w:rsidRPr="007B40E6">
        <w:rPr>
          <w:rFonts w:cs="Times New Roman"/>
          <w:bCs/>
          <w:iCs/>
          <w:smallCaps/>
        </w:rPr>
        <w:t>v,</w:t>
      </w:r>
      <w:r w:rsidRPr="007B40E6">
        <w:rPr>
          <w:rFonts w:cs="Times New Roman"/>
          <w:bCs/>
          <w:iCs/>
        </w:rPr>
        <w:t xml:space="preserve"> en: </w:t>
      </w:r>
      <w:r w:rsidRPr="007B40E6">
        <w:rPr>
          <w:rFonts w:cs="Times New Roman"/>
          <w:bCs/>
          <w:i/>
          <w:iCs/>
        </w:rPr>
        <w:t>Padres Griegos</w:t>
      </w:r>
      <w:r w:rsidRPr="007B40E6">
        <w:rPr>
          <w:rFonts w:cs="Times New Roman"/>
          <w:bCs/>
          <w:iCs/>
        </w:rPr>
        <w:t xml:space="preserve"> 67, 1397a; y Fleuri, </w:t>
      </w:r>
      <w:r w:rsidRPr="007B40E6">
        <w:rPr>
          <w:rFonts w:cs="Times New Roman"/>
          <w:bCs/>
          <w:i/>
          <w:iCs/>
        </w:rPr>
        <w:t>Historia ecclesiastica</w:t>
      </w:r>
      <w:r w:rsidRPr="007B40E6">
        <w:rPr>
          <w:rFonts w:cs="Times New Roman"/>
          <w:bCs/>
          <w:iCs/>
        </w:rPr>
        <w:t>, libro 17, 11.</w:t>
      </w:r>
    </w:p>
    <w:p w:rsidR="008E52FC" w:rsidRPr="007B40E6" w:rsidRDefault="008E52FC" w:rsidP="008E52FC">
      <w:pPr>
        <w:ind w:left="567" w:hanging="567"/>
        <w:jc w:val="both"/>
        <w:rPr>
          <w:rFonts w:cs="Times New Roman"/>
          <w:bCs/>
          <w:iCs/>
        </w:rPr>
      </w:pPr>
      <w:r w:rsidRPr="007B40E6">
        <w:rPr>
          <w:rFonts w:cs="Times New Roman"/>
          <w:bCs/>
          <w:iCs/>
        </w:rPr>
        <w:t xml:space="preserve">Spangler, Ann; Tverberg, Lois, </w:t>
      </w:r>
      <w:r w:rsidRPr="007B40E6">
        <w:rPr>
          <w:rFonts w:cs="Times New Roman"/>
          <w:bCs/>
          <w:i/>
          <w:iCs/>
        </w:rPr>
        <w:t>Sentado a los pies del Maestro Jesús: El trasfondo judío de Jesús y su impacto en la fe cristiana (Spanish Edition)</w:t>
      </w:r>
      <w:r w:rsidRPr="007B40E6">
        <w:rPr>
          <w:rFonts w:cs="Times New Roman"/>
          <w:bCs/>
          <w:iCs/>
        </w:rPr>
        <w:t>, Harper Collins, Zondervan, Editorial Vida, 2010.</w:t>
      </w:r>
    </w:p>
    <w:p w:rsidR="008E52FC" w:rsidRPr="007B40E6" w:rsidRDefault="008E52FC" w:rsidP="008E52FC">
      <w:pPr>
        <w:ind w:left="567" w:hanging="567"/>
        <w:jc w:val="both"/>
        <w:rPr>
          <w:rFonts w:cs="Times New Roman"/>
          <w:bCs/>
          <w:lang w:val="es-ES_tradnl"/>
        </w:rPr>
      </w:pPr>
      <w:r w:rsidRPr="007B40E6">
        <w:rPr>
          <w:rFonts w:cs="Times New Roman"/>
          <w:bCs/>
          <w:iCs/>
        </w:rPr>
        <w:t xml:space="preserve">Tertuliano, </w:t>
      </w:r>
      <w:r w:rsidRPr="007B40E6">
        <w:rPr>
          <w:rFonts w:cs="Times New Roman"/>
          <w:bCs/>
          <w:i/>
          <w:iCs/>
        </w:rPr>
        <w:t>Ad Naciones</w:t>
      </w:r>
      <w:r w:rsidRPr="007B40E6">
        <w:rPr>
          <w:rFonts w:cs="Times New Roman"/>
          <w:bCs/>
        </w:rPr>
        <w:t>.</w:t>
      </w:r>
    </w:p>
    <w:p w:rsidR="008E52FC" w:rsidRPr="007B40E6" w:rsidRDefault="008E52FC" w:rsidP="008E52FC">
      <w:pPr>
        <w:ind w:left="567" w:hanging="567"/>
        <w:jc w:val="both"/>
        <w:rPr>
          <w:rFonts w:cs="Times New Roman"/>
          <w:bCs/>
          <w:lang w:val="es-ES_tradnl"/>
        </w:rPr>
      </w:pPr>
      <w:r w:rsidRPr="007B40E6">
        <w:rPr>
          <w:rFonts w:cs="Times New Roman"/>
          <w:bCs/>
          <w:iCs/>
          <w:lang w:val="es-ES_tradnl"/>
        </w:rPr>
        <w:t xml:space="preserve">________, </w:t>
      </w:r>
      <w:proofErr w:type="spellStart"/>
      <w:r w:rsidRPr="007B40E6">
        <w:rPr>
          <w:rFonts w:cs="Times New Roman"/>
          <w:bCs/>
          <w:i/>
          <w:iCs/>
          <w:lang w:val="es-ES_tradnl"/>
        </w:rPr>
        <w:t>Apologeticus</w:t>
      </w:r>
      <w:proofErr w:type="spellEnd"/>
      <w:r w:rsidRPr="007B40E6">
        <w:rPr>
          <w:rFonts w:cs="Times New Roman"/>
          <w:bCs/>
          <w:i/>
          <w:iCs/>
          <w:lang w:val="es-ES_tradnl"/>
        </w:rPr>
        <w:t xml:space="preserve"> </w:t>
      </w:r>
      <w:proofErr w:type="spellStart"/>
      <w:r w:rsidRPr="007B40E6">
        <w:rPr>
          <w:rFonts w:cs="Times New Roman"/>
          <w:bCs/>
          <w:i/>
          <w:iCs/>
          <w:lang w:val="es-ES_tradnl"/>
        </w:rPr>
        <w:t>adversus</w:t>
      </w:r>
      <w:proofErr w:type="spellEnd"/>
      <w:r w:rsidRPr="007B40E6">
        <w:rPr>
          <w:rFonts w:cs="Times New Roman"/>
          <w:bCs/>
          <w:i/>
          <w:iCs/>
          <w:lang w:val="es-ES_tradnl"/>
        </w:rPr>
        <w:t xml:space="preserve"> Gentes</w:t>
      </w:r>
      <w:r w:rsidRPr="007B40E6">
        <w:rPr>
          <w:rFonts w:cs="Times New Roman"/>
          <w:bCs/>
          <w:lang w:val="es-ES_tradnl"/>
        </w:rPr>
        <w:t>.</w:t>
      </w:r>
    </w:p>
    <w:p w:rsidR="008E52FC" w:rsidRPr="007B40E6" w:rsidRDefault="008E52FC" w:rsidP="008E52FC">
      <w:pPr>
        <w:ind w:left="567" w:hanging="567"/>
        <w:jc w:val="both"/>
        <w:rPr>
          <w:rFonts w:cs="Times New Roman"/>
          <w:bCs/>
          <w:iCs/>
        </w:rPr>
      </w:pPr>
      <w:r w:rsidRPr="007B40E6">
        <w:rPr>
          <w:rFonts w:cs="Times New Roman"/>
          <w:bCs/>
          <w:iCs/>
          <w:lang w:val="es-ES_tradnl"/>
        </w:rPr>
        <w:t>________</w:t>
      </w:r>
      <w:r w:rsidRPr="007B40E6">
        <w:rPr>
          <w:rFonts w:cs="Times New Roman"/>
          <w:bCs/>
        </w:rPr>
        <w:t xml:space="preserve">, </w:t>
      </w:r>
      <w:r w:rsidRPr="007B40E6">
        <w:rPr>
          <w:rFonts w:cs="Times New Roman"/>
          <w:bCs/>
          <w:i/>
        </w:rPr>
        <w:t>De Exhortatione Castitatis</w:t>
      </w:r>
      <w:r w:rsidRPr="007B40E6">
        <w:rPr>
          <w:rFonts w:cs="Times New Roman"/>
          <w:bCs/>
          <w:iCs/>
        </w:rPr>
        <w:t>.</w:t>
      </w:r>
    </w:p>
    <w:p w:rsidR="008E52FC" w:rsidRPr="007B40E6" w:rsidRDefault="008E52FC" w:rsidP="008E52FC">
      <w:pPr>
        <w:ind w:left="567" w:hanging="567"/>
        <w:jc w:val="both"/>
        <w:rPr>
          <w:rFonts w:cs="Times New Roman"/>
          <w:bCs/>
          <w:iCs/>
        </w:rPr>
      </w:pPr>
      <w:r w:rsidRPr="007B40E6">
        <w:rPr>
          <w:rFonts w:cs="Times New Roman"/>
          <w:bCs/>
          <w:iCs/>
          <w:lang w:val="es-ES_tradnl"/>
        </w:rPr>
        <w:t>________</w:t>
      </w:r>
      <w:r w:rsidRPr="007B40E6">
        <w:rPr>
          <w:rFonts w:cs="Times New Roman"/>
          <w:bCs/>
        </w:rPr>
        <w:t xml:space="preserve">, </w:t>
      </w:r>
      <w:r w:rsidRPr="007B40E6">
        <w:rPr>
          <w:rFonts w:cs="Times New Roman"/>
          <w:bCs/>
          <w:i/>
        </w:rPr>
        <w:t>De Praescriptione</w:t>
      </w:r>
      <w:r w:rsidRPr="007B40E6">
        <w:rPr>
          <w:rFonts w:cs="Times New Roman"/>
          <w:bCs/>
          <w:iCs/>
        </w:rPr>
        <w:t>.</w:t>
      </w:r>
    </w:p>
    <w:p w:rsidR="008E52FC" w:rsidRPr="007B40E6" w:rsidRDefault="008E52FC" w:rsidP="008E52FC">
      <w:pPr>
        <w:ind w:left="567" w:hanging="567"/>
        <w:jc w:val="both"/>
        <w:rPr>
          <w:rFonts w:cs="Times New Roman"/>
          <w:bCs/>
        </w:rPr>
      </w:pPr>
      <w:r w:rsidRPr="007B40E6">
        <w:rPr>
          <w:rFonts w:cs="Times New Roman"/>
          <w:bCs/>
        </w:rPr>
        <w:t xml:space="preserve">Theissen, Gerd, </w:t>
      </w:r>
      <w:r w:rsidRPr="007B40E6">
        <w:rPr>
          <w:rFonts w:cs="Times New Roman"/>
          <w:bCs/>
          <w:i/>
          <w:iCs/>
        </w:rPr>
        <w:t>Sociología del movimiento de Jesús. El nacimiento del cristianismo primitivo</w:t>
      </w:r>
      <w:r w:rsidRPr="007B40E6">
        <w:rPr>
          <w:rFonts w:cs="Times New Roman"/>
          <w:bCs/>
        </w:rPr>
        <w:t>, Sal Terrae, 1979.</w:t>
      </w:r>
    </w:p>
    <w:p w:rsidR="008E52FC" w:rsidRPr="007B40E6" w:rsidRDefault="008E52FC" w:rsidP="008E52FC">
      <w:pPr>
        <w:ind w:left="567" w:hanging="567"/>
        <w:jc w:val="both"/>
        <w:rPr>
          <w:rFonts w:cs="Times New Roman"/>
          <w:bCs/>
          <w:iCs/>
        </w:rPr>
      </w:pPr>
      <w:r w:rsidRPr="007B40E6">
        <w:rPr>
          <w:rFonts w:cs="Times New Roman"/>
          <w:bCs/>
          <w:iCs/>
        </w:rPr>
        <w:t xml:space="preserve">Tomás, “Evangelio según Tomás”, texto copto de Nag-Hammadi y fragmentos griegos de Oxyrhynchus, traducción de Aurelio De Santos Otero, </w:t>
      </w:r>
      <w:r w:rsidRPr="007B40E6">
        <w:rPr>
          <w:rFonts w:cs="Times New Roman"/>
          <w:bCs/>
          <w:i/>
          <w:iCs/>
        </w:rPr>
        <w:t>Los Evangelios Apócrifos</w:t>
      </w:r>
      <w:r w:rsidRPr="007B40E6">
        <w:rPr>
          <w:rFonts w:cs="Times New Roman"/>
          <w:bCs/>
          <w:iCs/>
        </w:rPr>
        <w:t xml:space="preserve">, Biblioteca de Autores Cristianos, Madrid, 2009. Recuperado el 19 de noviembre de 2015 desde </w:t>
      </w:r>
      <w:r w:rsidRPr="007B40E6">
        <w:rPr>
          <w:rFonts w:cs="Times New Roman"/>
          <w:bCs/>
          <w:iCs/>
        </w:rPr>
        <w:fldChar w:fldCharType="begin"/>
      </w:r>
      <w:r w:rsidRPr="007B40E6">
        <w:rPr>
          <w:rFonts w:cs="Times New Roman"/>
          <w:bCs/>
          <w:iCs/>
        </w:rPr>
        <w:instrText xml:space="preserve"> HYPERLINK "http://escrituras.tripod.com/Textos/EvTomasGn.htm"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http://escrituras.tripod.com/Textos/EvTomasGn.htm</w:t>
      </w:r>
      <w:r w:rsidRPr="007B40E6">
        <w:rPr>
          <w:rFonts w:cs="Times New Roman"/>
          <w:bCs/>
          <w:iCs/>
          <w:lang w:val="es-MX"/>
        </w:rPr>
        <w:fldChar w:fldCharType="end"/>
      </w:r>
    </w:p>
    <w:p w:rsidR="008E52FC" w:rsidRPr="007B40E6" w:rsidRDefault="008E52FC" w:rsidP="008E52FC">
      <w:pPr>
        <w:ind w:left="567" w:hanging="567"/>
        <w:jc w:val="both"/>
        <w:rPr>
          <w:rFonts w:cs="Times New Roman"/>
          <w:bCs/>
          <w:iCs/>
          <w:lang w:val="es-ES_tradnl"/>
        </w:rPr>
      </w:pPr>
      <w:r w:rsidRPr="007B40E6">
        <w:rPr>
          <w:rFonts w:cs="Times New Roman"/>
          <w:bCs/>
          <w:iCs/>
          <w:lang w:val="es-MX"/>
        </w:rPr>
        <w:t xml:space="preserve">Vargas Madrazo, Enrique; Ruiz, Eduardo; Amador, Zulma; y Corona, Magaly, </w:t>
      </w:r>
      <w:r w:rsidRPr="007B40E6">
        <w:rPr>
          <w:rFonts w:cs="Times New Roman"/>
          <w:bCs/>
          <w:i/>
          <w:lang w:val="es-MX"/>
        </w:rPr>
        <w:t>Manual de Trabajo para Círculos de Diálogo de Saberes y Procesos de Re-aprendizaje</w:t>
      </w:r>
      <w:r w:rsidRPr="007B40E6">
        <w:rPr>
          <w:rFonts w:cs="Times New Roman"/>
          <w:bCs/>
          <w:iCs/>
          <w:lang w:val="es-MX"/>
        </w:rPr>
        <w:t xml:space="preserve">, Centro EcoDiálogo, Sub-coordinación de Eco-alfabetización y Comunidad, CoSustenta, Universidad Veracruzana, México, Marzo de 2012. Recuperado el 28 de noviembre de 2015 desde </w:t>
      </w:r>
      <w:r w:rsidRPr="007B40E6">
        <w:rPr>
          <w:rFonts w:cs="Times New Roman"/>
          <w:bCs/>
          <w:iCs/>
          <w:lang w:val="es-MX"/>
        </w:rPr>
        <w:fldChar w:fldCharType="begin"/>
      </w:r>
      <w:r w:rsidRPr="007B40E6">
        <w:rPr>
          <w:rFonts w:cs="Times New Roman"/>
          <w:bCs/>
          <w:iCs/>
          <w:lang w:val="es-MX"/>
        </w:rPr>
        <w:instrText xml:space="preserve"> HYPERLINK "http://ebook-free-downloads.com/ebook-doc-free-doc-download-circulos.htm" </w:instrText>
      </w:r>
      <w:r w:rsidRPr="007B40E6">
        <w:rPr>
          <w:rFonts w:cs="Times New Roman"/>
          <w:bCs/>
          <w:iCs/>
          <w:lang w:val="es-MX"/>
        </w:rPr>
      </w:r>
      <w:r w:rsidRPr="007B40E6">
        <w:rPr>
          <w:rFonts w:cs="Times New Roman"/>
          <w:bCs/>
          <w:iCs/>
          <w:lang w:val="es-MX"/>
        </w:rPr>
        <w:fldChar w:fldCharType="separate"/>
      </w:r>
      <w:r w:rsidRPr="007B40E6">
        <w:rPr>
          <w:rFonts w:cs="Times New Roman"/>
          <w:bCs/>
          <w:iCs/>
          <w:color w:val="0000FF"/>
          <w:u w:val="single"/>
          <w:lang w:val="es-MX"/>
        </w:rPr>
        <w:t>http://ebook-free-downloads.com/ebook-doc-free-doc-download-circulos.htm</w:t>
      </w:r>
      <w:r w:rsidRPr="007B40E6">
        <w:rPr>
          <w:rFonts w:cs="Times New Roman"/>
          <w:bCs/>
        </w:rPr>
        <w:fldChar w:fldCharType="end"/>
      </w:r>
    </w:p>
    <w:p w:rsidR="008E52FC" w:rsidRPr="007B40E6" w:rsidRDefault="008E52FC" w:rsidP="008E52FC">
      <w:pPr>
        <w:ind w:left="567" w:hanging="567"/>
        <w:jc w:val="both"/>
        <w:rPr>
          <w:rFonts w:cs="Times New Roman"/>
          <w:bCs/>
          <w:lang w:val="es-ES_tradnl"/>
        </w:rPr>
      </w:pPr>
      <w:r w:rsidRPr="007B40E6">
        <w:rPr>
          <w:rFonts w:cs="Times New Roman"/>
          <w:bCs/>
          <w:iCs/>
          <w:lang w:val="es-ES_tradnl"/>
        </w:rPr>
        <w:t xml:space="preserve">Viola, Frank A., </w:t>
      </w:r>
      <w:r w:rsidRPr="007B40E6">
        <w:rPr>
          <w:rFonts w:cs="Times New Roman"/>
          <w:bCs/>
          <w:i/>
          <w:iCs/>
          <w:lang w:val="es-ES_tradnl"/>
        </w:rPr>
        <w:t xml:space="preserve">Reconsiderando el Odre. La práctica de la Iglesia </w:t>
      </w:r>
      <w:proofErr w:type="spellStart"/>
      <w:r w:rsidRPr="007B40E6">
        <w:rPr>
          <w:rFonts w:cs="Times New Roman"/>
          <w:bCs/>
          <w:i/>
          <w:iCs/>
          <w:lang w:val="es-ES_tradnl"/>
        </w:rPr>
        <w:t>neotestamentaria</w:t>
      </w:r>
      <w:proofErr w:type="spellEnd"/>
      <w:r w:rsidRPr="007B40E6">
        <w:rPr>
          <w:rFonts w:cs="Times New Roman"/>
          <w:bCs/>
          <w:lang w:val="es-ES_tradnl"/>
        </w:rPr>
        <w:t xml:space="preserve">, Editorial El Faro, Chicago, Illinois, primera edición en español, 2000. Otra traducción es: </w:t>
      </w:r>
      <w:r w:rsidRPr="007B40E6">
        <w:rPr>
          <w:rFonts w:cs="Times New Roman"/>
          <w:bCs/>
          <w:i/>
          <w:iCs/>
        </w:rPr>
        <w:t>Rehaciendo los nuevos odres. La práctica de la Iglesia del Nuevo Testamento</w:t>
      </w:r>
      <w:r w:rsidRPr="007B40E6">
        <w:rPr>
          <w:rFonts w:cs="Times New Roman"/>
          <w:bCs/>
        </w:rPr>
        <w:t xml:space="preserve">, recuperada el 7 de diciembre de 2015 desde </w:t>
      </w:r>
      <w:r w:rsidRPr="007B40E6">
        <w:rPr>
          <w:rFonts w:cs="Times New Roman"/>
          <w:bCs/>
          <w:lang w:val="en-US"/>
        </w:rPr>
        <w:fldChar w:fldCharType="begin"/>
      </w:r>
      <w:r w:rsidRPr="007B40E6">
        <w:rPr>
          <w:rFonts w:cs="Times New Roman"/>
          <w:bCs/>
        </w:rPr>
        <w:instrText xml:space="preserve"> HYPERLINK "http://www.geocities.ws/gamanel/html/capitulo_3.html" </w:instrText>
      </w:r>
      <w:r w:rsidRPr="007B40E6">
        <w:rPr>
          <w:rFonts w:cs="Times New Roman"/>
          <w:bCs/>
          <w:lang w:val="en-US"/>
        </w:rPr>
      </w:r>
      <w:r w:rsidRPr="007B40E6">
        <w:rPr>
          <w:rFonts w:cs="Times New Roman"/>
          <w:bCs/>
          <w:lang w:val="en-US"/>
        </w:rPr>
        <w:fldChar w:fldCharType="separate"/>
      </w:r>
      <w:r w:rsidRPr="007B40E6">
        <w:rPr>
          <w:rFonts w:cs="Times New Roman"/>
          <w:bCs/>
          <w:color w:val="0000FF"/>
          <w:u w:val="single"/>
        </w:rPr>
        <w:t>http://www.geocities.ws/gamanel/html/capitulo_3.html</w:t>
      </w:r>
      <w:r w:rsidRPr="007B40E6">
        <w:rPr>
          <w:rFonts w:cs="Times New Roman"/>
          <w:bCs/>
          <w:lang w:val="es-ES_tradnl"/>
        </w:rPr>
        <w:fldChar w:fldCharType="end"/>
      </w:r>
    </w:p>
    <w:p w:rsidR="008E52FC" w:rsidRPr="007B40E6" w:rsidRDefault="008E52FC" w:rsidP="008E52FC">
      <w:pPr>
        <w:ind w:left="567" w:hanging="567"/>
        <w:jc w:val="both"/>
        <w:rPr>
          <w:rFonts w:cs="Times New Roman"/>
          <w:bCs/>
          <w:lang w:val="es-ES_tradnl"/>
        </w:rPr>
      </w:pPr>
      <w:r w:rsidRPr="007B40E6">
        <w:rPr>
          <w:rFonts w:cs="Times New Roman"/>
          <w:bCs/>
          <w:lang w:val="es-ES_tradnl"/>
        </w:rPr>
        <w:t xml:space="preserve">____________, </w:t>
      </w:r>
      <w:r w:rsidRPr="007B40E6">
        <w:rPr>
          <w:rFonts w:cs="Times New Roman"/>
          <w:bCs/>
          <w:i/>
          <w:iCs/>
        </w:rPr>
        <w:t>El Cristianismo Pagano. Los Orígenes de Nuestras Prácticas de la Iglesia Moderna</w:t>
      </w:r>
      <w:r w:rsidRPr="007B40E6">
        <w:rPr>
          <w:rFonts w:cs="Times New Roman"/>
          <w:bCs/>
        </w:rPr>
        <w:t xml:space="preserve">. Traducción española, Clarence L. Eash, Costa Rica, octubre 2003. Recuperada el 7 de diciembre de 2015 desde </w:t>
      </w:r>
      <w:r w:rsidRPr="007B40E6">
        <w:rPr>
          <w:rFonts w:cs="Times New Roman"/>
          <w:bCs/>
        </w:rPr>
        <w:fldChar w:fldCharType="begin"/>
      </w:r>
      <w:r w:rsidRPr="007B40E6">
        <w:rPr>
          <w:rFonts w:cs="Times New Roman"/>
          <w:bCs/>
        </w:rPr>
        <w:instrText xml:space="preserve"> HYPERLINK "http://www.viviendoenel.org/pdfs/elcristianismopagano.pdf" </w:instrText>
      </w:r>
      <w:r w:rsidRPr="007B40E6">
        <w:rPr>
          <w:rFonts w:cs="Times New Roman"/>
          <w:bCs/>
        </w:rPr>
      </w:r>
      <w:r w:rsidRPr="007B40E6">
        <w:rPr>
          <w:rFonts w:cs="Times New Roman"/>
          <w:bCs/>
        </w:rPr>
        <w:fldChar w:fldCharType="separate"/>
      </w:r>
      <w:r w:rsidRPr="007B40E6">
        <w:rPr>
          <w:rFonts w:cs="Times New Roman"/>
          <w:bCs/>
          <w:color w:val="0000FF"/>
          <w:u w:val="single"/>
        </w:rPr>
        <w:t>http://www.viviendoenel.org/pdfs/elcristianismopagano.pdf</w:t>
      </w:r>
      <w:r w:rsidRPr="007B40E6">
        <w:rPr>
          <w:rFonts w:cs="Times New Roman"/>
          <w:bCs/>
        </w:rPr>
        <w:fldChar w:fldCharType="end"/>
      </w:r>
    </w:p>
    <w:p w:rsidR="008E52FC" w:rsidRPr="007B40E6" w:rsidRDefault="008E52FC" w:rsidP="008E52FC">
      <w:pPr>
        <w:spacing w:after="120"/>
        <w:ind w:left="567" w:hanging="567"/>
        <w:jc w:val="both"/>
        <w:rPr>
          <w:rFonts w:cs="Times New Roman"/>
          <w:bCs/>
          <w:iCs/>
        </w:rPr>
      </w:pPr>
      <w:r w:rsidRPr="007B40E6">
        <w:rPr>
          <w:rFonts w:cs="Times New Roman"/>
          <w:bCs/>
          <w:iCs/>
        </w:rPr>
        <w:t>Vives, Josep,</w:t>
      </w:r>
      <w:r w:rsidRPr="007B40E6">
        <w:rPr>
          <w:rFonts w:cs="Times New Roman"/>
          <w:b/>
          <w:bCs/>
          <w:iCs/>
        </w:rPr>
        <w:t xml:space="preserve"> “</w:t>
      </w:r>
      <w:r w:rsidRPr="007B40E6">
        <w:rPr>
          <w:rFonts w:cs="Times New Roman"/>
          <w:bCs/>
          <w:iCs/>
        </w:rPr>
        <w:t xml:space="preserve">Pobres y ricos en la Iglesia Primitiva”, revista </w:t>
      </w:r>
      <w:r w:rsidRPr="007B40E6">
        <w:rPr>
          <w:rFonts w:cs="Times New Roman"/>
          <w:bCs/>
          <w:i/>
          <w:iCs/>
        </w:rPr>
        <w:t>Éxodo</w:t>
      </w:r>
      <w:r w:rsidRPr="007B40E6">
        <w:rPr>
          <w:rFonts w:cs="Times New Roman"/>
          <w:bCs/>
          <w:iCs/>
        </w:rPr>
        <w:t xml:space="preserve">, 1981. Recuperado el 19 de noviembre de 2015 desde </w:t>
      </w:r>
      <w:r w:rsidRPr="007B40E6">
        <w:rPr>
          <w:rFonts w:cs="Times New Roman"/>
          <w:bCs/>
          <w:iCs/>
        </w:rPr>
        <w:fldChar w:fldCharType="begin"/>
      </w:r>
      <w:r w:rsidRPr="007B40E6">
        <w:rPr>
          <w:rFonts w:cs="Times New Roman"/>
          <w:bCs/>
          <w:iCs/>
        </w:rPr>
        <w:instrText xml:space="preserve"> HYPERLINK "http://servicioskoinonia.org/relat/274.htm"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http://servicioskoinonia.org/relat/274.htm</w:t>
      </w:r>
      <w:r w:rsidRPr="007B40E6">
        <w:rPr>
          <w:rFonts w:cs="Times New Roman"/>
          <w:bCs/>
        </w:rPr>
        <w:fldChar w:fldCharType="end"/>
      </w:r>
    </w:p>
    <w:p w:rsidR="008E52FC" w:rsidRPr="007B40E6" w:rsidRDefault="008E52FC" w:rsidP="008E52FC">
      <w:pPr>
        <w:jc w:val="both"/>
        <w:rPr>
          <w:rFonts w:cs="Times New Roman"/>
          <w:bCs/>
        </w:rPr>
      </w:pPr>
    </w:p>
    <w:p w:rsidR="008E52FC" w:rsidRPr="007B40E6" w:rsidRDefault="008E52FC" w:rsidP="008E52FC">
      <w:pPr>
        <w:jc w:val="both"/>
        <w:rPr>
          <w:rFonts w:cs="Times New Roman"/>
          <w:bCs/>
        </w:rPr>
      </w:pPr>
    </w:p>
    <w:p w:rsidR="008E52FC" w:rsidRPr="007B40E6" w:rsidRDefault="008E52FC" w:rsidP="008E52FC">
      <w:pPr>
        <w:jc w:val="both"/>
        <w:rPr>
          <w:rFonts w:cs="Times New Roman"/>
          <w:b/>
          <w:bCs/>
          <w:iCs/>
        </w:rPr>
      </w:pPr>
      <w:r w:rsidRPr="007B40E6">
        <w:rPr>
          <w:rFonts w:cs="Times New Roman"/>
          <w:b/>
          <w:bCs/>
          <w:iCs/>
        </w:rPr>
        <w:t>Videos, audios, artículos y páginas electrónicos:</w:t>
      </w:r>
    </w:p>
    <w:p w:rsidR="008E52FC" w:rsidRPr="007B40E6" w:rsidRDefault="008E52FC" w:rsidP="008E52FC">
      <w:pPr>
        <w:spacing w:after="0"/>
        <w:ind w:left="624" w:hanging="624"/>
        <w:jc w:val="both"/>
        <w:rPr>
          <w:rFonts w:cs="Times New Roman"/>
          <w:bCs/>
          <w:lang w:val="es-ES_tradnl"/>
        </w:rPr>
      </w:pPr>
      <w:r w:rsidRPr="007B40E6">
        <w:rPr>
          <w:rFonts w:cs="Times New Roman"/>
          <w:bCs/>
          <w:iCs/>
          <w:lang w:val="es-ES_tradnl"/>
        </w:rPr>
        <w:t>‘</w:t>
      </w:r>
      <w:proofErr w:type="spellStart"/>
      <w:r w:rsidRPr="007B40E6">
        <w:rPr>
          <w:rFonts w:cs="Times New Roman"/>
          <w:bCs/>
          <w:iCs/>
          <w:lang w:val="es-ES_tradnl"/>
        </w:rPr>
        <w:t>Abd</w:t>
      </w:r>
      <w:proofErr w:type="spellEnd"/>
      <w:r w:rsidRPr="007B40E6">
        <w:rPr>
          <w:rFonts w:cs="Times New Roman"/>
          <w:bCs/>
          <w:iCs/>
          <w:lang w:val="es-ES_tradnl"/>
        </w:rPr>
        <w:t xml:space="preserve"> Al–</w:t>
      </w:r>
      <w:proofErr w:type="spellStart"/>
      <w:r w:rsidRPr="007B40E6">
        <w:rPr>
          <w:rFonts w:cs="Times New Roman"/>
          <w:bCs/>
          <w:iCs/>
          <w:lang w:val="es-ES_tradnl"/>
        </w:rPr>
        <w:t>Jabbar</w:t>
      </w:r>
      <w:proofErr w:type="spellEnd"/>
      <w:r w:rsidRPr="007B40E6">
        <w:rPr>
          <w:rFonts w:cs="Times New Roman"/>
          <w:bCs/>
          <w:iCs/>
          <w:lang w:val="es-ES_tradnl"/>
        </w:rPr>
        <w:t>, “</w:t>
      </w:r>
      <w:proofErr w:type="spellStart"/>
      <w:r w:rsidRPr="007B40E6">
        <w:rPr>
          <w:rFonts w:cs="Times New Roman"/>
          <w:bCs/>
          <w:lang w:val="es-ES_tradnl"/>
        </w:rPr>
        <w:t>Tathbit</w:t>
      </w:r>
      <w:proofErr w:type="spellEnd"/>
      <w:r w:rsidRPr="007B40E6">
        <w:rPr>
          <w:rFonts w:cs="Times New Roman"/>
          <w:bCs/>
          <w:lang w:val="es-ES_tradnl"/>
        </w:rPr>
        <w:t xml:space="preserve"> </w:t>
      </w:r>
      <w:proofErr w:type="spellStart"/>
      <w:r w:rsidRPr="007B40E6">
        <w:rPr>
          <w:rFonts w:cs="Times New Roman"/>
          <w:bCs/>
          <w:lang w:val="es-ES_tradnl"/>
        </w:rPr>
        <w:t>Dala’il</w:t>
      </w:r>
      <w:proofErr w:type="spellEnd"/>
      <w:r w:rsidRPr="007B40E6">
        <w:rPr>
          <w:rFonts w:cs="Times New Roman"/>
          <w:bCs/>
          <w:lang w:val="es-ES_tradnl"/>
        </w:rPr>
        <w:t xml:space="preserve"> </w:t>
      </w:r>
      <w:proofErr w:type="spellStart"/>
      <w:r w:rsidRPr="007B40E6">
        <w:rPr>
          <w:rFonts w:cs="Times New Roman"/>
          <w:bCs/>
          <w:lang w:val="es-ES_tradnl"/>
        </w:rPr>
        <w:t>Nubuwwat</w:t>
      </w:r>
      <w:proofErr w:type="spellEnd"/>
      <w:r w:rsidRPr="007B40E6">
        <w:rPr>
          <w:rFonts w:cs="Times New Roman"/>
          <w:bCs/>
          <w:lang w:val="es-ES_tradnl"/>
        </w:rPr>
        <w:t xml:space="preserve"> </w:t>
      </w:r>
      <w:proofErr w:type="spellStart"/>
      <w:r w:rsidRPr="007B40E6">
        <w:rPr>
          <w:rFonts w:cs="Times New Roman"/>
          <w:bCs/>
          <w:lang w:val="es-ES_tradnl"/>
        </w:rPr>
        <w:t>Sayyidina</w:t>
      </w:r>
      <w:proofErr w:type="spellEnd"/>
      <w:r w:rsidRPr="007B40E6">
        <w:rPr>
          <w:rFonts w:cs="Times New Roman"/>
          <w:bCs/>
          <w:lang w:val="es-ES_tradnl"/>
        </w:rPr>
        <w:t xml:space="preserve"> </w:t>
      </w:r>
      <w:proofErr w:type="spellStart"/>
      <w:r w:rsidRPr="007B40E6">
        <w:rPr>
          <w:rFonts w:cs="Times New Roman"/>
          <w:bCs/>
          <w:lang w:val="es-ES_tradnl"/>
        </w:rPr>
        <w:t>Mahammad</w:t>
      </w:r>
      <w:proofErr w:type="spellEnd"/>
      <w:r w:rsidRPr="007B40E6">
        <w:rPr>
          <w:rFonts w:cs="Times New Roman"/>
          <w:bCs/>
          <w:lang w:val="es-ES_tradnl"/>
        </w:rPr>
        <w:t xml:space="preserve"> (El Establecimiento de Pruebas para los Profetas de Nuestro Amo Mohammed)”, en:</w:t>
      </w:r>
    </w:p>
    <w:p w:rsidR="008E52FC" w:rsidRPr="007B40E6" w:rsidRDefault="008E52FC" w:rsidP="008E52FC">
      <w:pPr>
        <w:spacing w:after="120"/>
        <w:ind w:left="624"/>
        <w:jc w:val="both"/>
        <w:rPr>
          <w:rFonts w:cs="Times New Roman"/>
          <w:bCs/>
          <w:iCs/>
          <w:lang w:val="es-ES_tradnl"/>
        </w:rPr>
      </w:pPr>
      <w:hyperlink r:id="rId15" w:history="1">
        <w:r w:rsidRPr="007B40E6">
          <w:rPr>
            <w:rFonts w:cs="Times New Roman"/>
            <w:bCs/>
            <w:iCs/>
            <w:color w:val="0000FF"/>
            <w:u w:val="single"/>
          </w:rPr>
          <w:t>http://esenios.wordpress.com/2012/06/15/los-fragmentos-islamicos-del-evangelio-de-los-nazarenos-1/</w:t>
        </w:r>
      </w:hyperlink>
    </w:p>
    <w:p w:rsidR="008E52FC" w:rsidRPr="007B40E6" w:rsidRDefault="008E52FC" w:rsidP="008E52FC">
      <w:pPr>
        <w:spacing w:after="0"/>
        <w:ind w:left="624" w:hanging="624"/>
        <w:jc w:val="both"/>
        <w:rPr>
          <w:rFonts w:cs="Times New Roman"/>
          <w:bCs/>
          <w:iCs/>
        </w:rPr>
      </w:pPr>
      <w:r w:rsidRPr="007B40E6">
        <w:rPr>
          <w:rFonts w:cs="Times New Roman"/>
          <w:bCs/>
          <w:iCs/>
        </w:rPr>
        <w:t xml:space="preserve">Asesorías, </w:t>
      </w:r>
      <w:r w:rsidRPr="007B40E6">
        <w:rPr>
          <w:rFonts w:cs="Times New Roman"/>
          <w:bCs/>
          <w:i/>
          <w:iCs/>
        </w:rPr>
        <w:t>coaching</w:t>
      </w:r>
      <w:r w:rsidRPr="007B40E6">
        <w:rPr>
          <w:rFonts w:cs="Times New Roman"/>
          <w:bCs/>
          <w:iCs/>
        </w:rPr>
        <w:t xml:space="preserve"> y promotores de intervención social con inspiración en el “Círculo”:</w:t>
      </w:r>
    </w:p>
    <w:p w:rsidR="008E52FC" w:rsidRPr="007B40E6" w:rsidRDefault="008E52FC" w:rsidP="008E52FC">
      <w:pPr>
        <w:spacing w:after="120" w:line="240" w:lineRule="auto"/>
        <w:ind w:left="624"/>
        <w:jc w:val="both"/>
        <w:rPr>
          <w:rFonts w:cs="Times New Roman"/>
          <w:bCs/>
          <w:iCs/>
        </w:rPr>
      </w:pPr>
      <w:r w:rsidRPr="007B40E6">
        <w:rPr>
          <w:rFonts w:cs="Times New Roman"/>
          <w:bCs/>
          <w:iCs/>
        </w:rPr>
        <w:fldChar w:fldCharType="begin"/>
      </w:r>
      <w:r w:rsidRPr="007B40E6">
        <w:rPr>
          <w:rFonts w:cs="Times New Roman"/>
          <w:bCs/>
          <w:iCs/>
        </w:rPr>
        <w:instrText xml:space="preserve"> HYPERLINK "http://www.conversacionesparatodos.com/circulo"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http://www.conversacionesparatodos.com/circulo</w:t>
      </w:r>
      <w:r w:rsidRPr="007B40E6">
        <w:rPr>
          <w:rFonts w:cs="Times New Roman"/>
          <w:bCs/>
          <w:iCs/>
        </w:rPr>
        <w:fldChar w:fldCharType="end"/>
      </w:r>
    </w:p>
    <w:p w:rsidR="008E52FC" w:rsidRPr="007B40E6" w:rsidRDefault="008E52FC" w:rsidP="008E52FC">
      <w:pPr>
        <w:spacing w:after="120" w:line="240" w:lineRule="auto"/>
        <w:ind w:left="624"/>
        <w:jc w:val="both"/>
        <w:rPr>
          <w:rFonts w:cs="Times New Roman"/>
          <w:bCs/>
          <w:iCs/>
        </w:rPr>
      </w:pPr>
      <w:hyperlink r:id="rId16" w:history="1">
        <w:r w:rsidRPr="007B40E6">
          <w:rPr>
            <w:rFonts w:cs="Times New Roman"/>
            <w:bCs/>
            <w:iCs/>
            <w:color w:val="0000FF"/>
            <w:u w:val="single"/>
          </w:rPr>
          <w:t>http://www.kanvio.com/blog/circulo-de-dialogo-council/</w:t>
        </w:r>
      </w:hyperlink>
    </w:p>
    <w:p w:rsidR="008E52FC" w:rsidRPr="007B40E6" w:rsidRDefault="008E52FC" w:rsidP="008E52FC">
      <w:pPr>
        <w:spacing w:after="120" w:line="240" w:lineRule="auto"/>
        <w:ind w:left="624"/>
        <w:jc w:val="both"/>
        <w:rPr>
          <w:rFonts w:cs="Times New Roman"/>
          <w:bCs/>
          <w:iCs/>
        </w:rPr>
      </w:pPr>
      <w:hyperlink r:id="rId17" w:history="1">
        <w:r w:rsidRPr="007B40E6">
          <w:rPr>
            <w:rFonts w:cs="Times New Roman"/>
            <w:bCs/>
            <w:iCs/>
            <w:color w:val="0000FF"/>
            <w:u w:val="single"/>
          </w:rPr>
          <w:t>http://plataforma.tejeredes.net/2013/09/agentes-de-cambio-metodologias-para-el.html#sthash.TU0jziRV.dpuf</w:t>
        </w:r>
      </w:hyperlink>
    </w:p>
    <w:p w:rsidR="008E52FC" w:rsidRPr="007B40E6" w:rsidRDefault="008E52FC" w:rsidP="008E52FC">
      <w:pPr>
        <w:spacing w:after="120" w:line="240" w:lineRule="auto"/>
        <w:ind w:left="624"/>
        <w:jc w:val="both"/>
        <w:rPr>
          <w:rFonts w:cs="Times New Roman"/>
          <w:bCs/>
          <w:iCs/>
        </w:rPr>
      </w:pPr>
      <w:hyperlink r:id="rId18" w:history="1">
        <w:r w:rsidRPr="007B40E6">
          <w:rPr>
            <w:rFonts w:cs="Times New Roman"/>
            <w:bCs/>
            <w:iCs/>
            <w:color w:val="0000FF"/>
            <w:u w:val="single"/>
          </w:rPr>
          <w:t>http://tecnologias.tejeredes.net</w:t>
        </w:r>
      </w:hyperlink>
    </w:p>
    <w:p w:rsidR="008E52FC" w:rsidRPr="007B40E6" w:rsidRDefault="008E52FC" w:rsidP="008E52FC">
      <w:pPr>
        <w:spacing w:after="120" w:line="240" w:lineRule="auto"/>
        <w:ind w:left="624"/>
        <w:jc w:val="both"/>
        <w:rPr>
          <w:rFonts w:cs="Times New Roman"/>
          <w:bCs/>
          <w:iCs/>
        </w:rPr>
      </w:pPr>
      <w:hyperlink r:id="rId19" w:history="1">
        <w:r w:rsidRPr="007B40E6">
          <w:rPr>
            <w:rFonts w:cs="Times New Roman"/>
            <w:bCs/>
            <w:iCs/>
            <w:color w:val="0000FF"/>
            <w:u w:val="single"/>
          </w:rPr>
          <w:t>http://www.tejeredes.net/manuales-tejeredes</w:t>
        </w:r>
      </w:hyperlink>
    </w:p>
    <w:p w:rsidR="008E52FC" w:rsidRPr="007B40E6" w:rsidRDefault="008E52FC" w:rsidP="008E52FC">
      <w:pPr>
        <w:spacing w:after="120" w:line="240" w:lineRule="auto"/>
        <w:ind w:left="624"/>
        <w:jc w:val="both"/>
        <w:rPr>
          <w:rFonts w:cs="Times New Roman"/>
          <w:bCs/>
          <w:iCs/>
        </w:rPr>
      </w:pPr>
      <w:hyperlink r:id="rId20" w:history="1">
        <w:r w:rsidRPr="007B40E6">
          <w:rPr>
            <w:rFonts w:cs="Times New Roman"/>
            <w:bCs/>
            <w:iCs/>
            <w:color w:val="0000FF"/>
            <w:u w:val="single"/>
          </w:rPr>
          <w:t>https://dialogoscomunitarios.wordpress.com/como-crearlos/</w:t>
        </w:r>
      </w:hyperlink>
      <w:r w:rsidRPr="007B40E6">
        <w:rPr>
          <w:rFonts w:cs="Times New Roman"/>
          <w:bCs/>
          <w:iCs/>
        </w:rPr>
        <w:t xml:space="preserve"> </w:t>
      </w:r>
    </w:p>
    <w:p w:rsidR="008E52FC" w:rsidRPr="007B40E6" w:rsidRDefault="008E52FC" w:rsidP="008E52FC">
      <w:pPr>
        <w:spacing w:after="120" w:line="240" w:lineRule="auto"/>
        <w:ind w:left="624"/>
        <w:jc w:val="both"/>
        <w:rPr>
          <w:rFonts w:cs="Times New Roman"/>
          <w:bCs/>
          <w:iCs/>
        </w:rPr>
      </w:pPr>
      <w:hyperlink r:id="rId21" w:history="1">
        <w:r w:rsidRPr="007B40E6">
          <w:rPr>
            <w:rFonts w:cs="Times New Roman"/>
            <w:bCs/>
            <w:iCs/>
            <w:color w:val="0000FF"/>
            <w:u w:val="single"/>
          </w:rPr>
          <w:t>http://webcache.googleusercontent.com/search?q=cache:2bTPDsKA16QJ:dialnet.unirioja.es/descarga/articulo/4042222.pdf+&amp;cd=7&amp;hl=es&amp;ct=clnk&amp;gl=cl</w:t>
        </w:r>
      </w:hyperlink>
    </w:p>
    <w:p w:rsidR="008E52FC" w:rsidRPr="007B40E6" w:rsidRDefault="008E52FC" w:rsidP="008E52FC">
      <w:pPr>
        <w:spacing w:after="120"/>
        <w:ind w:left="624" w:hanging="624"/>
        <w:jc w:val="both"/>
        <w:rPr>
          <w:rFonts w:cs="Times New Roman"/>
          <w:bCs/>
          <w:lang w:val="es-ES_tradnl"/>
        </w:rPr>
      </w:pPr>
      <w:r w:rsidRPr="007B40E6">
        <w:rPr>
          <w:rFonts w:cs="Times New Roman"/>
          <w:bCs/>
          <w:iCs/>
          <w:lang w:val="es-ES"/>
        </w:rPr>
        <w:t>“Beneficio de la Tierra - Pies Descalzos”, en:</w:t>
      </w:r>
      <w:r w:rsidRPr="007B40E6">
        <w:rPr>
          <w:rFonts w:cs="Times New Roman"/>
          <w:bCs/>
          <w:i/>
          <w:lang w:val="es-ES"/>
        </w:rPr>
        <w:t xml:space="preserve"> </w:t>
      </w:r>
      <w:hyperlink r:id="rId22" w:history="1">
        <w:r w:rsidRPr="007B40E6">
          <w:rPr>
            <w:rFonts w:cs="Times New Roman"/>
            <w:bCs/>
            <w:color w:val="0000FF"/>
            <w:u w:val="single"/>
            <w:lang w:val="es-ES"/>
          </w:rPr>
          <w:t>http://www.lasaludes.com/beneficio-de-la-tierra-pies-descalzos/</w:t>
        </w:r>
      </w:hyperlink>
    </w:p>
    <w:p w:rsidR="008E52FC" w:rsidRPr="007B40E6" w:rsidRDefault="008E52FC" w:rsidP="008E52FC">
      <w:pPr>
        <w:spacing w:after="120"/>
        <w:ind w:left="624" w:hanging="624"/>
        <w:jc w:val="both"/>
        <w:rPr>
          <w:rFonts w:cs="Times New Roman"/>
          <w:bCs/>
          <w:lang w:val="es-ES_tradnl"/>
        </w:rPr>
      </w:pPr>
      <w:r w:rsidRPr="007B40E6">
        <w:rPr>
          <w:rFonts w:cs="Times New Roman"/>
          <w:bCs/>
        </w:rPr>
        <w:t xml:space="preserve">“Beneficios para la salud de la posición natural en cuclillas, por </w:t>
      </w:r>
      <w:r w:rsidRPr="007B40E6">
        <w:rPr>
          <w:rFonts w:cs="Times New Roman"/>
          <w:bCs/>
          <w:smallCaps/>
        </w:rPr>
        <w:t>jonathan isbit</w:t>
      </w:r>
      <w:r w:rsidRPr="007B40E6">
        <w:rPr>
          <w:rFonts w:cs="Times New Roman"/>
          <w:bCs/>
        </w:rPr>
        <w:t xml:space="preserve">”, en:  </w:t>
      </w:r>
      <w:r w:rsidRPr="007B40E6">
        <w:rPr>
          <w:rFonts w:cs="Times New Roman"/>
          <w:bCs/>
        </w:rPr>
        <w:fldChar w:fldCharType="begin"/>
      </w:r>
      <w:r w:rsidRPr="007B40E6">
        <w:rPr>
          <w:rFonts w:cs="Times New Roman"/>
          <w:bCs/>
        </w:rPr>
        <w:instrText xml:space="preserve"> HYPERLINK "http://www.naturesplatform.com/health_benefits_sp.html" </w:instrText>
      </w:r>
      <w:r w:rsidRPr="007B40E6">
        <w:rPr>
          <w:rFonts w:cs="Times New Roman"/>
          <w:bCs/>
        </w:rPr>
      </w:r>
      <w:r w:rsidRPr="007B40E6">
        <w:rPr>
          <w:rFonts w:cs="Times New Roman"/>
          <w:bCs/>
        </w:rPr>
        <w:fldChar w:fldCharType="separate"/>
      </w:r>
      <w:r w:rsidRPr="007B40E6">
        <w:rPr>
          <w:rFonts w:cs="Times New Roman"/>
          <w:bCs/>
          <w:color w:val="0000FF"/>
          <w:u w:val="single"/>
        </w:rPr>
        <w:t>http://www.naturesplatform.com/health_benefits_sp.html</w:t>
      </w:r>
      <w:r w:rsidRPr="007B40E6">
        <w:rPr>
          <w:rFonts w:cs="Times New Roman"/>
          <w:bCs/>
        </w:rPr>
        <w:fldChar w:fldCharType="end"/>
      </w:r>
    </w:p>
    <w:p w:rsidR="008E52FC" w:rsidRPr="007B40E6" w:rsidRDefault="008E52FC" w:rsidP="008E52FC">
      <w:pPr>
        <w:spacing w:after="120"/>
        <w:ind w:left="624" w:hanging="624"/>
        <w:jc w:val="both"/>
        <w:rPr>
          <w:rFonts w:cs="Times New Roman"/>
          <w:bCs/>
          <w:lang w:val="es-ES"/>
        </w:rPr>
      </w:pPr>
      <w:r w:rsidRPr="007B40E6">
        <w:rPr>
          <w:rFonts w:cs="Times New Roman"/>
          <w:bCs/>
          <w:iCs/>
          <w:lang w:val="es-ES"/>
        </w:rPr>
        <w:t>“Caminar Descalzo y sus Beneficios”, en:</w:t>
      </w:r>
      <w:r w:rsidRPr="007B40E6">
        <w:rPr>
          <w:rFonts w:cs="Times New Roman"/>
          <w:bCs/>
          <w:i/>
          <w:lang w:val="es-ES"/>
        </w:rPr>
        <w:t xml:space="preserve"> </w:t>
      </w:r>
      <w:hyperlink r:id="rId23" w:history="1">
        <w:r w:rsidRPr="007B40E6">
          <w:rPr>
            <w:rFonts w:cs="Times New Roman"/>
            <w:bCs/>
            <w:color w:val="0000FF"/>
            <w:u w:val="single"/>
            <w:lang w:val="es-ES"/>
          </w:rPr>
          <w:t>http://www.sanosyartesanos.cl/index/caminar-descalzo-y-sus-beneficios/</w:t>
        </w:r>
      </w:hyperlink>
    </w:p>
    <w:p w:rsidR="008E52FC" w:rsidRPr="007B40E6" w:rsidRDefault="008E52FC" w:rsidP="008E52FC">
      <w:pPr>
        <w:spacing w:after="120"/>
        <w:ind w:left="624" w:hanging="624"/>
        <w:jc w:val="both"/>
        <w:rPr>
          <w:rFonts w:cs="Times New Roman"/>
          <w:bCs/>
          <w:lang w:val="es-ES_tradnl"/>
        </w:rPr>
      </w:pPr>
      <w:r w:rsidRPr="007B40E6">
        <w:rPr>
          <w:rFonts w:cs="Times New Roman"/>
          <w:bCs/>
        </w:rPr>
        <w:t xml:space="preserve">Cantalapiedra, Ricardo, “La casa de mi amigo”, 4’ 41’’. Audio. Canción (1972), recuperada el 10 de diciembre de 2015 desde </w:t>
      </w:r>
      <w:r w:rsidRPr="007B40E6">
        <w:rPr>
          <w:rFonts w:cs="Times New Roman"/>
          <w:bCs/>
        </w:rPr>
        <w:fldChar w:fldCharType="begin"/>
      </w:r>
      <w:r w:rsidRPr="007B40E6">
        <w:rPr>
          <w:rFonts w:cs="Times New Roman"/>
          <w:bCs/>
        </w:rPr>
        <w:instrText xml:space="preserve"> HYPERLINK "http://www.goear.com/listen/ed06375/ricardo-cantalapiedra-la-casa-de-mi-amigo" </w:instrText>
      </w:r>
      <w:r w:rsidRPr="007B40E6">
        <w:rPr>
          <w:rFonts w:cs="Times New Roman"/>
          <w:bCs/>
        </w:rPr>
      </w:r>
      <w:r w:rsidRPr="007B40E6">
        <w:rPr>
          <w:rFonts w:cs="Times New Roman"/>
          <w:bCs/>
        </w:rPr>
        <w:fldChar w:fldCharType="separate"/>
      </w:r>
      <w:r w:rsidRPr="007B40E6">
        <w:rPr>
          <w:rFonts w:cs="Times New Roman"/>
          <w:bCs/>
          <w:color w:val="0000FF"/>
          <w:u w:val="single"/>
        </w:rPr>
        <w:t>http://www.goear.com/listen/ed06375/ricardo-cantalapiedra-la-casa-de-mi-amigo</w:t>
      </w:r>
      <w:r w:rsidRPr="007B40E6">
        <w:rPr>
          <w:rFonts w:cs="Times New Roman"/>
          <w:bCs/>
          <w:lang w:val="es-ES_tradnl"/>
        </w:rPr>
        <w:fldChar w:fldCharType="end"/>
      </w:r>
    </w:p>
    <w:p w:rsidR="008E52FC" w:rsidRPr="007B40E6" w:rsidRDefault="008E52FC" w:rsidP="008E52FC">
      <w:pPr>
        <w:spacing w:after="0"/>
        <w:ind w:left="624" w:hanging="624"/>
        <w:jc w:val="both"/>
        <w:rPr>
          <w:rFonts w:cs="Times New Roman"/>
          <w:bCs/>
          <w:iCs/>
          <w:lang w:val="es-ES_tradnl"/>
        </w:rPr>
      </w:pPr>
      <w:r w:rsidRPr="007B40E6">
        <w:rPr>
          <w:rFonts w:cs="Times New Roman"/>
          <w:bCs/>
          <w:lang w:val="es-ES_tradnl"/>
        </w:rPr>
        <w:t>Caritas,</w:t>
      </w:r>
      <w:r w:rsidRPr="007B40E6">
        <w:rPr>
          <w:rFonts w:cs="Times New Roman"/>
          <w:bCs/>
          <w:i/>
          <w:iCs/>
          <w:lang w:val="es-ES_tradnl"/>
        </w:rPr>
        <w:t xml:space="preserve"> </w:t>
      </w:r>
      <w:r w:rsidRPr="007B40E6">
        <w:rPr>
          <w:rFonts w:cs="Times New Roman"/>
          <w:bCs/>
          <w:lang w:val="es-ES_tradnl"/>
        </w:rPr>
        <w:t>“Historia de la caridad organizada”</w:t>
      </w:r>
      <w:r w:rsidRPr="007B40E6">
        <w:rPr>
          <w:rFonts w:cs="Times New Roman"/>
          <w:bCs/>
          <w:iCs/>
          <w:lang w:val="es-ES_tradnl"/>
        </w:rPr>
        <w:t>, en:</w:t>
      </w:r>
    </w:p>
    <w:p w:rsidR="008E52FC" w:rsidRPr="007B40E6" w:rsidRDefault="008E52FC" w:rsidP="008E52FC">
      <w:pPr>
        <w:spacing w:after="120"/>
        <w:ind w:left="624"/>
        <w:jc w:val="both"/>
        <w:rPr>
          <w:rFonts w:cs="Times New Roman"/>
          <w:bCs/>
          <w:iCs/>
          <w:lang w:val="es-ES_tradnl"/>
        </w:rPr>
      </w:pPr>
      <w:hyperlink r:id="rId24" w:history="1">
        <w:r w:rsidRPr="007B40E6">
          <w:rPr>
            <w:rFonts w:cs="Times New Roman"/>
            <w:bCs/>
            <w:iCs/>
            <w:color w:val="0000FF"/>
            <w:u w:val="single"/>
            <w:lang w:val="es-ES_tradnl"/>
          </w:rPr>
          <w:t>http://www.caritasoa.org/Documentos/FORMACION_FUNDAMENTAL/14.%20HISTORIA%20DE%20LA%20CARIDAD%20ORGANIZADAx.pdf</w:t>
        </w:r>
      </w:hyperlink>
    </w:p>
    <w:p w:rsidR="008E52FC" w:rsidRPr="007B40E6" w:rsidRDefault="008E52FC" w:rsidP="008E52FC">
      <w:pPr>
        <w:spacing w:after="120"/>
        <w:ind w:left="624" w:hanging="624"/>
        <w:jc w:val="both"/>
        <w:rPr>
          <w:rFonts w:cs="Times New Roman"/>
        </w:rPr>
      </w:pPr>
      <w:proofErr w:type="gramStart"/>
      <w:r w:rsidRPr="007B40E6">
        <w:rPr>
          <w:rFonts w:cs="Times New Roman"/>
          <w:bCs/>
          <w:lang w:val="en-US"/>
        </w:rPr>
        <w:t>“Celebration of The Circle Way”.</w:t>
      </w:r>
      <w:proofErr w:type="gramEnd"/>
      <w:r w:rsidRPr="007B40E6">
        <w:rPr>
          <w:rFonts w:cs="Times New Roman"/>
          <w:bCs/>
          <w:lang w:val="en-US"/>
        </w:rPr>
        <w:t xml:space="preserve"> </w:t>
      </w:r>
      <w:proofErr w:type="gramStart"/>
      <w:r w:rsidRPr="007B40E6">
        <w:rPr>
          <w:rFonts w:cs="Times New Roman"/>
          <w:bCs/>
          <w:i/>
          <w:iCs/>
          <w:lang w:val="en-US"/>
        </w:rPr>
        <w:t>Interviews with circle practitioners who are using The Circle Way in a variety of settings in North America for diverse purposes</w:t>
      </w:r>
      <w:r w:rsidRPr="007B40E6">
        <w:rPr>
          <w:rFonts w:cs="Times New Roman"/>
          <w:bCs/>
          <w:lang w:val="en-US"/>
        </w:rPr>
        <w:t>.</w:t>
      </w:r>
      <w:proofErr w:type="gramEnd"/>
      <w:r w:rsidRPr="007B40E6">
        <w:rPr>
          <w:rFonts w:cs="Times New Roman"/>
          <w:bCs/>
          <w:lang w:val="en-US"/>
        </w:rPr>
        <w:t xml:space="preserve"> </w:t>
      </w:r>
      <w:r w:rsidRPr="007B40E6">
        <w:rPr>
          <w:rFonts w:cs="Times New Roman"/>
          <w:bCs/>
        </w:rPr>
        <w:t xml:space="preserve">Video 4’ 18’’, recuperado el 8 de diciembre de 2015 desde </w:t>
      </w:r>
      <w:r w:rsidRPr="007B40E6">
        <w:rPr>
          <w:rFonts w:cs="Times New Roman"/>
        </w:rPr>
        <w:fldChar w:fldCharType="begin"/>
      </w:r>
      <w:r w:rsidRPr="007B40E6">
        <w:rPr>
          <w:rFonts w:cs="Times New Roman"/>
        </w:rPr>
        <w:instrText xml:space="preserve"> HYPERLINK "https://www.youtube.com/watch?v=P6xIC9o0FRQ" </w:instrText>
      </w:r>
      <w:r w:rsidRPr="007B40E6">
        <w:rPr>
          <w:rFonts w:cs="Times New Roman"/>
        </w:rPr>
      </w:r>
      <w:r w:rsidRPr="007B40E6">
        <w:rPr>
          <w:rFonts w:cs="Times New Roman"/>
        </w:rPr>
        <w:fldChar w:fldCharType="separate"/>
      </w:r>
      <w:r w:rsidRPr="007B40E6">
        <w:rPr>
          <w:rFonts w:cs="Times New Roman"/>
          <w:color w:val="0000FF"/>
          <w:u w:val="single"/>
        </w:rPr>
        <w:t>https://www.youtube.com/watch?v=P6xIC9o0FRQ</w:t>
      </w:r>
      <w:r w:rsidRPr="007B40E6">
        <w:rPr>
          <w:rFonts w:cs="Times New Roman"/>
        </w:rPr>
        <w:fldChar w:fldCharType="end"/>
      </w:r>
    </w:p>
    <w:p w:rsidR="008E52FC" w:rsidRPr="007B40E6" w:rsidRDefault="008E52FC" w:rsidP="008E52FC">
      <w:pPr>
        <w:spacing w:after="120"/>
        <w:ind w:left="624" w:hanging="624"/>
        <w:jc w:val="both"/>
        <w:rPr>
          <w:rFonts w:cs="Times New Roman"/>
          <w:bCs/>
          <w:lang w:val="es-ES_tradnl"/>
        </w:rPr>
      </w:pPr>
      <w:r w:rsidRPr="007B40E6">
        <w:rPr>
          <w:rFonts w:cs="Times New Roman"/>
          <w:bCs/>
        </w:rPr>
        <w:t xml:space="preserve">Cepa de Tudela de Duero, “¿Qué significa la higuera y descansar debajo de ella?, miércoles 30 de noviembre de 2011”, recuperado el 6 de diciembre de 2015 desde </w:t>
      </w:r>
      <w:r w:rsidRPr="007B40E6">
        <w:rPr>
          <w:rFonts w:cs="Times New Roman"/>
          <w:bCs/>
        </w:rPr>
        <w:fldChar w:fldCharType="begin"/>
      </w:r>
      <w:r w:rsidRPr="007B40E6">
        <w:rPr>
          <w:rFonts w:cs="Times New Roman"/>
          <w:bCs/>
        </w:rPr>
        <w:instrText xml:space="preserve"> HYPERLINK "http://cepatudeladeduero.centros.educa.jcyl.es/bitacora/" </w:instrText>
      </w:r>
      <w:r w:rsidRPr="007B40E6">
        <w:rPr>
          <w:rFonts w:cs="Times New Roman"/>
          <w:bCs/>
        </w:rPr>
      </w:r>
      <w:r w:rsidRPr="007B40E6">
        <w:rPr>
          <w:rFonts w:cs="Times New Roman"/>
          <w:bCs/>
        </w:rPr>
        <w:fldChar w:fldCharType="separate"/>
      </w:r>
      <w:r w:rsidRPr="007B40E6">
        <w:rPr>
          <w:rFonts w:cs="Times New Roman"/>
          <w:bCs/>
          <w:color w:val="0000FF"/>
          <w:u w:val="single"/>
        </w:rPr>
        <w:t>http://cepatudeladeduero.centros.educa.jcyl.es/bitacora/</w:t>
      </w:r>
      <w:r w:rsidRPr="007B40E6">
        <w:rPr>
          <w:rFonts w:cs="Times New Roman"/>
          <w:bCs/>
          <w:lang w:val="es-ES_tradnl"/>
        </w:rPr>
        <w:fldChar w:fldCharType="end"/>
      </w:r>
    </w:p>
    <w:p w:rsidR="008E52FC" w:rsidRPr="007B40E6" w:rsidRDefault="008E52FC" w:rsidP="008E52FC">
      <w:pPr>
        <w:spacing w:after="120"/>
        <w:ind w:left="624" w:hanging="624"/>
        <w:jc w:val="both"/>
        <w:rPr>
          <w:rFonts w:cs="Times New Roman"/>
          <w:bCs/>
          <w:iCs/>
          <w:lang w:val="es-ES_tradnl"/>
        </w:rPr>
      </w:pPr>
      <w:r w:rsidRPr="007B40E6">
        <w:rPr>
          <w:rFonts w:cs="Times New Roman"/>
          <w:bCs/>
          <w:lang w:val="es-ES_tradnl"/>
        </w:rPr>
        <w:t>“Cómo Pablo, falsificó la enseñanza de Jesús”, en</w:t>
      </w:r>
      <w:r w:rsidRPr="007B40E6">
        <w:rPr>
          <w:rFonts w:cs="Times New Roman"/>
          <w:bCs/>
          <w:iCs/>
          <w:lang w:val="es-ES_tradnl"/>
        </w:rPr>
        <w:t xml:space="preserve">: </w:t>
      </w:r>
      <w:hyperlink r:id="rId25" w:history="1">
        <w:r w:rsidRPr="007B40E6">
          <w:rPr>
            <w:rFonts w:cs="Times New Roman"/>
            <w:bCs/>
            <w:iCs/>
            <w:color w:val="0000FF"/>
            <w:u w:val="single"/>
            <w:lang w:val="es-ES_tradnl"/>
          </w:rPr>
          <w:t>http://www.theologe.de/pablo.htm</w:t>
        </w:r>
      </w:hyperlink>
    </w:p>
    <w:p w:rsidR="008E52FC" w:rsidRPr="007B40E6" w:rsidRDefault="008E52FC" w:rsidP="008E52FC">
      <w:pPr>
        <w:spacing w:after="120"/>
        <w:ind w:left="624" w:hanging="624"/>
        <w:jc w:val="both"/>
        <w:rPr>
          <w:rFonts w:cs="Times New Roman"/>
          <w:bCs/>
        </w:rPr>
      </w:pPr>
      <w:r w:rsidRPr="007B40E6">
        <w:rPr>
          <w:rFonts w:cs="Times New Roman"/>
          <w:bCs/>
          <w:lang w:val="en-US"/>
        </w:rPr>
        <w:t xml:space="preserve">“Components of The Circle Way: Part 1”. </w:t>
      </w:r>
      <w:r w:rsidRPr="007B40E6">
        <w:rPr>
          <w:rFonts w:cs="Times New Roman"/>
          <w:bCs/>
          <w:i/>
          <w:iCs/>
          <w:lang w:val="en-US"/>
        </w:rPr>
        <w:t>Introduction to The Circle Way -- The lightly structured group process that holds people to shared purpose and orderly participation- even in difficult conversations. Components included in this part: Invitation; Host; Center; Start Point; Agreements; Check-in</w:t>
      </w:r>
      <w:r w:rsidRPr="007B40E6">
        <w:rPr>
          <w:rFonts w:cs="Times New Roman"/>
          <w:bCs/>
          <w:lang w:val="en-US"/>
        </w:rPr>
        <w:t xml:space="preserve">. </w:t>
      </w:r>
      <w:r w:rsidRPr="007B40E6">
        <w:rPr>
          <w:rFonts w:cs="Times New Roman"/>
          <w:bCs/>
        </w:rPr>
        <w:t xml:space="preserve">Video 5’ 01’’, recuperado el 8 de diciembre de 2015 desde </w:t>
      </w:r>
      <w:r w:rsidRPr="007B40E6">
        <w:rPr>
          <w:rFonts w:cs="Times New Roman"/>
          <w:bCs/>
          <w:lang w:val="en-US"/>
        </w:rPr>
        <w:fldChar w:fldCharType="begin"/>
      </w:r>
      <w:r w:rsidRPr="007B40E6">
        <w:rPr>
          <w:rFonts w:cs="Times New Roman"/>
          <w:bCs/>
        </w:rPr>
        <w:instrText xml:space="preserve"> HYPERLINK "https://www.youtube.com/watch?v=NU9lbT_IX8A" </w:instrText>
      </w:r>
      <w:r w:rsidRPr="007B40E6">
        <w:rPr>
          <w:rFonts w:cs="Times New Roman"/>
          <w:bCs/>
          <w:lang w:val="en-US"/>
        </w:rPr>
      </w:r>
      <w:r w:rsidRPr="007B40E6">
        <w:rPr>
          <w:rFonts w:cs="Times New Roman"/>
          <w:bCs/>
          <w:lang w:val="en-US"/>
        </w:rPr>
        <w:fldChar w:fldCharType="separate"/>
      </w:r>
      <w:r w:rsidRPr="007B40E6">
        <w:rPr>
          <w:rFonts w:cs="Times New Roman"/>
          <w:bCs/>
          <w:color w:val="0000FF"/>
          <w:u w:val="single"/>
        </w:rPr>
        <w:t>https://www.youtube.com/watch?v=NU9lbT_IX8A</w:t>
      </w:r>
      <w:r w:rsidRPr="007B40E6">
        <w:rPr>
          <w:rFonts w:cs="Times New Roman"/>
          <w:bCs/>
          <w:lang w:val="es-ES_tradnl"/>
        </w:rPr>
        <w:fldChar w:fldCharType="end"/>
      </w:r>
    </w:p>
    <w:p w:rsidR="008E52FC" w:rsidRPr="007B40E6" w:rsidRDefault="008E52FC" w:rsidP="008E52FC">
      <w:pPr>
        <w:spacing w:after="120"/>
        <w:ind w:left="624" w:hanging="624"/>
        <w:jc w:val="both"/>
        <w:rPr>
          <w:rFonts w:cs="Times New Roman"/>
          <w:bCs/>
          <w:lang w:val="en-US"/>
        </w:rPr>
      </w:pPr>
      <w:r w:rsidRPr="007B40E6">
        <w:rPr>
          <w:rFonts w:cs="Times New Roman"/>
          <w:bCs/>
          <w:lang w:val="en-US"/>
        </w:rPr>
        <w:t xml:space="preserve">“Components of The Circle Way: Part 2”. </w:t>
      </w:r>
      <w:proofErr w:type="gramStart"/>
      <w:r w:rsidRPr="007B40E6">
        <w:rPr>
          <w:rFonts w:cs="Times New Roman"/>
          <w:bCs/>
          <w:i/>
          <w:iCs/>
          <w:lang w:val="en-US"/>
        </w:rPr>
        <w:t>Continuation of The Circle Way process.</w:t>
      </w:r>
      <w:proofErr w:type="gramEnd"/>
      <w:r w:rsidRPr="007B40E6">
        <w:rPr>
          <w:rFonts w:cs="Times New Roman"/>
          <w:bCs/>
          <w:i/>
          <w:iCs/>
          <w:lang w:val="en-US"/>
        </w:rPr>
        <w:t xml:space="preserve"> Components included in this part: Intention; 3 Principles</w:t>
      </w:r>
      <w:proofErr w:type="gramStart"/>
      <w:r w:rsidRPr="007B40E6">
        <w:rPr>
          <w:rFonts w:cs="Times New Roman"/>
          <w:bCs/>
          <w:i/>
          <w:iCs/>
          <w:lang w:val="en-US"/>
        </w:rPr>
        <w:t>;</w:t>
      </w:r>
      <w:proofErr w:type="gramEnd"/>
      <w:r w:rsidRPr="007B40E6">
        <w:rPr>
          <w:rFonts w:cs="Times New Roman"/>
          <w:bCs/>
          <w:i/>
          <w:iCs/>
          <w:lang w:val="en-US"/>
        </w:rPr>
        <w:t xml:space="preserve"> 3 Practices</w:t>
      </w:r>
      <w:r w:rsidRPr="007B40E6">
        <w:rPr>
          <w:rFonts w:cs="Times New Roman"/>
          <w:bCs/>
          <w:lang w:val="en-US"/>
        </w:rPr>
        <w:t xml:space="preserve">. Video 3’ 04’’, </w:t>
      </w:r>
      <w:proofErr w:type="spellStart"/>
      <w:r w:rsidRPr="007B40E6">
        <w:rPr>
          <w:rFonts w:cs="Times New Roman"/>
          <w:bCs/>
          <w:lang w:val="en-US"/>
        </w:rPr>
        <w:t>recuperado</w:t>
      </w:r>
      <w:proofErr w:type="spellEnd"/>
      <w:r w:rsidRPr="007B40E6">
        <w:rPr>
          <w:rFonts w:cs="Times New Roman"/>
          <w:bCs/>
          <w:lang w:val="en-US"/>
        </w:rPr>
        <w:t xml:space="preserve"> el 8 de </w:t>
      </w:r>
      <w:proofErr w:type="spellStart"/>
      <w:r w:rsidRPr="007B40E6">
        <w:rPr>
          <w:rFonts w:cs="Times New Roman"/>
          <w:bCs/>
          <w:lang w:val="en-US"/>
        </w:rPr>
        <w:t>diciembre</w:t>
      </w:r>
      <w:proofErr w:type="spellEnd"/>
      <w:r w:rsidRPr="007B40E6">
        <w:rPr>
          <w:rFonts w:cs="Times New Roman"/>
          <w:bCs/>
          <w:lang w:val="en-US"/>
        </w:rPr>
        <w:t xml:space="preserve"> de 2015 </w:t>
      </w:r>
      <w:proofErr w:type="spellStart"/>
      <w:r w:rsidRPr="007B40E6">
        <w:rPr>
          <w:rFonts w:cs="Times New Roman"/>
          <w:bCs/>
          <w:lang w:val="en-US"/>
        </w:rPr>
        <w:t>desde</w:t>
      </w:r>
      <w:proofErr w:type="spellEnd"/>
      <w:r w:rsidRPr="007B40E6">
        <w:rPr>
          <w:rFonts w:cs="Times New Roman"/>
          <w:bCs/>
          <w:lang w:val="en-US"/>
        </w:rPr>
        <w:t xml:space="preserve"> </w:t>
      </w:r>
      <w:hyperlink r:id="rId26" w:history="1">
        <w:r w:rsidRPr="007B40E6">
          <w:rPr>
            <w:rFonts w:cs="Times New Roman"/>
            <w:bCs/>
            <w:color w:val="0000FF"/>
            <w:u w:val="single"/>
            <w:lang w:val="en-US"/>
          </w:rPr>
          <w:t>https://www.youtube.com/watch?v=IfR1bHvoTvw</w:t>
        </w:r>
      </w:hyperlink>
    </w:p>
    <w:p w:rsidR="008E52FC" w:rsidRPr="007B40E6" w:rsidRDefault="008E52FC" w:rsidP="008E52FC">
      <w:pPr>
        <w:spacing w:after="120"/>
        <w:ind w:left="624" w:hanging="624"/>
        <w:jc w:val="both"/>
        <w:rPr>
          <w:rFonts w:cs="Times New Roman"/>
          <w:bCs/>
        </w:rPr>
      </w:pPr>
      <w:r w:rsidRPr="007B40E6">
        <w:rPr>
          <w:rFonts w:cs="Times New Roman"/>
          <w:bCs/>
          <w:lang w:val="en-US"/>
        </w:rPr>
        <w:t xml:space="preserve">“Components of The Circle Way: Part 3”. </w:t>
      </w:r>
      <w:proofErr w:type="gramStart"/>
      <w:r w:rsidRPr="007B40E6">
        <w:rPr>
          <w:rFonts w:cs="Times New Roman"/>
          <w:bCs/>
          <w:i/>
          <w:iCs/>
          <w:lang w:val="en-US"/>
        </w:rPr>
        <w:t>Continuation of The Circle Way process.</w:t>
      </w:r>
      <w:proofErr w:type="gramEnd"/>
      <w:r w:rsidRPr="007B40E6">
        <w:rPr>
          <w:rFonts w:cs="Times New Roman"/>
          <w:bCs/>
          <w:i/>
          <w:iCs/>
          <w:lang w:val="en-US"/>
        </w:rPr>
        <w:t xml:space="preserve"> Components included in this part: 3 Forms of Council; Talking Piece; Guardian; Scribe; </w:t>
      </w:r>
      <w:proofErr w:type="gramStart"/>
      <w:r w:rsidRPr="007B40E6">
        <w:rPr>
          <w:rFonts w:cs="Times New Roman"/>
          <w:bCs/>
          <w:i/>
          <w:iCs/>
          <w:lang w:val="en-US"/>
        </w:rPr>
        <w:t>Check-out</w:t>
      </w:r>
      <w:proofErr w:type="gramEnd"/>
      <w:r w:rsidRPr="007B40E6">
        <w:rPr>
          <w:rFonts w:cs="Times New Roman"/>
          <w:bCs/>
          <w:lang w:val="en-US"/>
        </w:rPr>
        <w:t xml:space="preserve">. </w:t>
      </w:r>
      <w:r w:rsidRPr="007B40E6">
        <w:rPr>
          <w:rFonts w:cs="Times New Roman"/>
          <w:bCs/>
        </w:rPr>
        <w:t xml:space="preserve">Video 4’ 05’’, recuperado el 8 de diciembre de 2015 desde </w:t>
      </w:r>
      <w:r w:rsidRPr="007B40E6">
        <w:rPr>
          <w:rFonts w:cs="Times New Roman"/>
          <w:bCs/>
          <w:lang w:val="en-US"/>
        </w:rPr>
        <w:fldChar w:fldCharType="begin"/>
      </w:r>
      <w:r w:rsidRPr="007B40E6">
        <w:rPr>
          <w:rFonts w:cs="Times New Roman"/>
          <w:bCs/>
        </w:rPr>
        <w:instrText xml:space="preserve"> HYPERLINK "https://www.youtube.com/watch?v=OChlTc4pyoU" </w:instrText>
      </w:r>
      <w:r w:rsidRPr="007B40E6">
        <w:rPr>
          <w:rFonts w:cs="Times New Roman"/>
          <w:bCs/>
          <w:lang w:val="en-US"/>
        </w:rPr>
      </w:r>
      <w:r w:rsidRPr="007B40E6">
        <w:rPr>
          <w:rFonts w:cs="Times New Roman"/>
          <w:bCs/>
          <w:lang w:val="en-US"/>
        </w:rPr>
        <w:fldChar w:fldCharType="separate"/>
      </w:r>
      <w:r w:rsidRPr="007B40E6">
        <w:rPr>
          <w:rFonts w:cs="Times New Roman"/>
          <w:bCs/>
          <w:color w:val="0000FF"/>
          <w:u w:val="single"/>
        </w:rPr>
        <w:t>https://www.youtube.com/watch?v=OChlTc4pyoU</w:t>
      </w:r>
      <w:r w:rsidRPr="007B40E6">
        <w:rPr>
          <w:rFonts w:cs="Times New Roman"/>
          <w:bCs/>
          <w:lang w:val="en-US"/>
        </w:rPr>
        <w:fldChar w:fldCharType="end"/>
      </w:r>
    </w:p>
    <w:p w:rsidR="008E52FC" w:rsidRPr="007B40E6" w:rsidRDefault="008E52FC" w:rsidP="008E52FC">
      <w:pPr>
        <w:spacing w:after="0"/>
        <w:ind w:left="624" w:hanging="624"/>
        <w:jc w:val="both"/>
        <w:rPr>
          <w:rFonts w:cs="Times New Roman"/>
          <w:bCs/>
          <w:iCs/>
        </w:rPr>
      </w:pPr>
      <w:r w:rsidRPr="007B40E6">
        <w:rPr>
          <w:rFonts w:cs="Times New Roman"/>
          <w:bCs/>
        </w:rPr>
        <w:t>“Comunicación cristiana de bienes”</w:t>
      </w:r>
      <w:r w:rsidRPr="007B40E6">
        <w:rPr>
          <w:rFonts w:cs="Times New Roman"/>
          <w:bCs/>
          <w:iCs/>
        </w:rPr>
        <w:t>, en:</w:t>
      </w:r>
    </w:p>
    <w:p w:rsidR="008E52FC" w:rsidRPr="007B40E6" w:rsidRDefault="008E52FC" w:rsidP="008E52FC">
      <w:pPr>
        <w:spacing w:after="120"/>
        <w:ind w:left="624"/>
        <w:jc w:val="both"/>
        <w:rPr>
          <w:rFonts w:cs="Times New Roman"/>
          <w:bCs/>
          <w:iCs/>
          <w:lang w:val="es-ES_tradnl"/>
        </w:rPr>
      </w:pPr>
      <w:r w:rsidRPr="007B40E6">
        <w:rPr>
          <w:rFonts w:cs="Times New Roman"/>
          <w:bCs/>
          <w:iCs/>
          <w:lang w:val="es-ES_tradnl"/>
        </w:rPr>
        <w:fldChar w:fldCharType="begin"/>
      </w:r>
      <w:r w:rsidRPr="007B40E6">
        <w:rPr>
          <w:rFonts w:cs="Times New Roman"/>
          <w:bCs/>
          <w:iCs/>
          <w:lang w:val="es-ES_tradnl"/>
        </w:rPr>
        <w:instrText xml:space="preserve"> HYPERLINK "http://webcache.googleusercontent.com/search?q=cache:rmqnHAwSdmIJ:https://ucmdsi.files.wordpress.com/2007/11/los-bienes.doc+&amp;cd=9&amp;hl=es-419&amp;ct=clnk&amp;gl=cl" </w:instrText>
      </w:r>
      <w:r w:rsidRPr="007B40E6">
        <w:rPr>
          <w:rFonts w:cs="Times New Roman"/>
          <w:bCs/>
          <w:iCs/>
          <w:lang w:val="es-ES_tradnl"/>
        </w:rPr>
      </w:r>
      <w:r w:rsidRPr="007B40E6">
        <w:rPr>
          <w:rFonts w:cs="Times New Roman"/>
          <w:bCs/>
          <w:iCs/>
          <w:lang w:val="es-ES_tradnl"/>
        </w:rPr>
        <w:fldChar w:fldCharType="separate"/>
      </w:r>
      <w:r w:rsidRPr="007B40E6">
        <w:rPr>
          <w:rFonts w:cs="Times New Roman"/>
          <w:bCs/>
          <w:iCs/>
          <w:color w:val="0000FF"/>
          <w:u w:val="single"/>
          <w:lang w:val="es-ES_tradnl"/>
        </w:rPr>
        <w:t>http://webcache.googleusercontent.com/search?q=cache:rmqnHAwSdmIJ:https://ucmdsi.files.wordpress.com/2007/11/los-bienes.doc+&amp;cd=9&amp;hl=es-419&amp;ct=clnk&amp;gl=cl</w:t>
      </w:r>
      <w:r w:rsidRPr="007B40E6">
        <w:rPr>
          <w:rFonts w:cs="Times New Roman"/>
          <w:bCs/>
        </w:rPr>
        <w:fldChar w:fldCharType="end"/>
      </w:r>
    </w:p>
    <w:p w:rsidR="008E52FC" w:rsidRPr="007B40E6" w:rsidRDefault="008E52FC" w:rsidP="008E52FC">
      <w:pPr>
        <w:spacing w:after="120"/>
        <w:ind w:left="624" w:hanging="624"/>
        <w:jc w:val="both"/>
        <w:rPr>
          <w:rFonts w:cs="Times New Roman"/>
          <w:bCs/>
          <w:iCs/>
        </w:rPr>
      </w:pPr>
      <w:r w:rsidRPr="007B40E6">
        <w:rPr>
          <w:rFonts w:cs="Times New Roman"/>
          <w:bCs/>
          <w:iCs/>
          <w:lang w:val="es-ES"/>
        </w:rPr>
        <w:t>“¿Conoces los efectos de la energía de la Tierra?”, en:</w:t>
      </w:r>
      <w:r w:rsidRPr="007B40E6">
        <w:rPr>
          <w:rFonts w:cs="Times New Roman"/>
          <w:bCs/>
          <w:i/>
          <w:iCs/>
          <w:lang w:val="es-ES"/>
        </w:rPr>
        <w:t xml:space="preserve"> </w:t>
      </w:r>
      <w:hyperlink r:id="rId27" w:history="1">
        <w:r w:rsidRPr="007B40E6">
          <w:rPr>
            <w:rFonts w:cs="Times New Roman"/>
            <w:bCs/>
            <w:iCs/>
            <w:color w:val="0000FF"/>
            <w:u w:val="single"/>
            <w:lang w:val="es-ES"/>
          </w:rPr>
          <w:t>http://www.vidactiva.com.ec/814-conoces_los_efectos_de_la_energia_de_la_tierra/</w:t>
        </w:r>
      </w:hyperlink>
    </w:p>
    <w:p w:rsidR="008E52FC" w:rsidRPr="007B40E6" w:rsidRDefault="008E52FC" w:rsidP="008E52FC">
      <w:pPr>
        <w:spacing w:after="120"/>
        <w:ind w:left="624" w:hanging="624"/>
        <w:jc w:val="both"/>
        <w:rPr>
          <w:rFonts w:cs="Times New Roman"/>
          <w:bCs/>
          <w:iCs/>
          <w:lang w:val="es-ES_tradnl"/>
        </w:rPr>
      </w:pPr>
      <w:r w:rsidRPr="007B40E6">
        <w:rPr>
          <w:rFonts w:cs="Times New Roman"/>
          <w:bCs/>
          <w:iCs/>
          <w:lang w:val="es-ES_tradnl"/>
        </w:rPr>
        <w:t xml:space="preserve">“Diácono”, en: </w:t>
      </w:r>
      <w:hyperlink r:id="rId28" w:history="1">
        <w:r w:rsidRPr="007B40E6">
          <w:rPr>
            <w:rFonts w:cs="Times New Roman"/>
            <w:bCs/>
            <w:iCs/>
            <w:color w:val="0000FF"/>
            <w:u w:val="single"/>
            <w:lang w:val="es-ES_tradnl"/>
          </w:rPr>
          <w:t>http://www.iglesiapueblonuevo.es/index.php?codigo=enc_diacono</w:t>
        </w:r>
      </w:hyperlink>
    </w:p>
    <w:p w:rsidR="008E52FC" w:rsidRPr="007B40E6" w:rsidRDefault="008E52FC" w:rsidP="008E52FC">
      <w:pPr>
        <w:spacing w:after="120"/>
        <w:ind w:left="624" w:hanging="624"/>
        <w:jc w:val="both"/>
        <w:rPr>
          <w:rFonts w:cs="Times New Roman"/>
          <w:bCs/>
          <w:iCs/>
        </w:rPr>
      </w:pPr>
      <w:r w:rsidRPr="007B40E6">
        <w:rPr>
          <w:rFonts w:cs="Times New Roman"/>
          <w:bCs/>
          <w:iCs/>
        </w:rPr>
        <w:t xml:space="preserve">Driscoll, Mark, </w:t>
      </w:r>
      <w:r w:rsidRPr="007B40E6">
        <w:rPr>
          <w:rFonts w:cs="Times New Roman"/>
          <w:bCs/>
          <w:i/>
          <w:iCs/>
        </w:rPr>
        <w:t>Luke's Gospel: Investigating the Man Who Is God</w:t>
      </w:r>
      <w:r w:rsidRPr="007B40E6">
        <w:rPr>
          <w:rFonts w:cs="Times New Roman"/>
          <w:bCs/>
          <w:iCs/>
        </w:rPr>
        <w:t xml:space="preserve">, Part 46, “Mary and Martha, Luke 10:38-42, 19 de septiembre de 2010”, recuperado el 6 de diciembre de 2015 desde </w:t>
      </w:r>
      <w:r w:rsidRPr="007B40E6">
        <w:rPr>
          <w:rFonts w:cs="Times New Roman"/>
          <w:bCs/>
          <w:iCs/>
        </w:rPr>
        <w:fldChar w:fldCharType="begin"/>
      </w:r>
      <w:r w:rsidRPr="007B40E6">
        <w:rPr>
          <w:rFonts w:cs="Times New Roman"/>
          <w:bCs/>
          <w:iCs/>
        </w:rPr>
        <w:instrText xml:space="preserve"> HYPERLINK "http://marshill.se/marshill/files/2010/09/19/20100919_mary-and-martha_es_transcript.pdf"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http://marshill.se/marshill/files/2010/09/19/20100919_mary-and-martha_es_transcript.pdf</w:t>
      </w:r>
      <w:r w:rsidRPr="007B40E6">
        <w:rPr>
          <w:rFonts w:cs="Times New Roman"/>
          <w:bCs/>
          <w:iCs/>
        </w:rPr>
        <w:fldChar w:fldCharType="end"/>
      </w:r>
    </w:p>
    <w:p w:rsidR="008E52FC" w:rsidRPr="007B40E6" w:rsidRDefault="008E52FC" w:rsidP="008E52FC">
      <w:pPr>
        <w:spacing w:after="120"/>
        <w:ind w:left="624" w:hanging="624"/>
        <w:jc w:val="both"/>
        <w:rPr>
          <w:rFonts w:cs="Times New Roman"/>
          <w:bCs/>
          <w:iCs/>
        </w:rPr>
      </w:pPr>
      <w:r w:rsidRPr="007B40E6">
        <w:rPr>
          <w:rFonts w:cs="Times New Roman"/>
          <w:bCs/>
          <w:iCs/>
        </w:rPr>
        <w:t xml:space="preserve">Gérvas, Juan, “La falacia electrónica: ‘es electrónico, luego es bueno’”, artículo recuperado el 6 de diciembre de 2015 desde  </w:t>
      </w:r>
      <w:r w:rsidRPr="007B40E6">
        <w:rPr>
          <w:rFonts w:cs="Times New Roman"/>
          <w:bCs/>
          <w:iCs/>
        </w:rPr>
        <w:fldChar w:fldCharType="begin"/>
      </w:r>
      <w:r w:rsidRPr="007B40E6">
        <w:rPr>
          <w:rFonts w:cs="Times New Roman"/>
          <w:bCs/>
          <w:iCs/>
        </w:rPr>
        <w:instrText xml:space="preserve"> HYPERLINK "http://www.actasanitaria.com/la-falacia-electronica-es-electronico-luego-es-bueno/"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http://www.actasanitaria.com/la-falacia-electronica-es-electronico-luego-es-bueno/</w:t>
      </w:r>
      <w:r w:rsidRPr="007B40E6">
        <w:rPr>
          <w:rFonts w:cs="Times New Roman"/>
          <w:bCs/>
          <w:iCs/>
        </w:rPr>
        <w:fldChar w:fldCharType="end"/>
      </w:r>
    </w:p>
    <w:p w:rsidR="008E52FC" w:rsidRPr="007B40E6" w:rsidRDefault="008E52FC" w:rsidP="008E52FC">
      <w:pPr>
        <w:spacing w:after="0"/>
        <w:ind w:left="624" w:hanging="624"/>
        <w:jc w:val="both"/>
        <w:rPr>
          <w:rFonts w:cs="Times New Roman"/>
          <w:b/>
          <w:bCs/>
          <w:iCs/>
        </w:rPr>
      </w:pPr>
      <w:r w:rsidRPr="007B40E6">
        <w:rPr>
          <w:rFonts w:cs="Times New Roman"/>
          <w:bCs/>
          <w:iCs/>
          <w:lang w:val="es-ES_tradnl"/>
        </w:rPr>
        <w:t>“’</w:t>
      </w:r>
      <w:r w:rsidRPr="007B40E6">
        <w:rPr>
          <w:rFonts w:cs="Times New Roman"/>
          <w:bCs/>
          <w:iCs/>
        </w:rPr>
        <w:t>Entidades multidimensionales podrían controlar la conciencia humana’</w:t>
      </w:r>
      <w:r w:rsidRPr="007B40E6">
        <w:rPr>
          <w:rFonts w:cs="Times New Roman"/>
          <w:bCs/>
          <w:i/>
          <w:iCs/>
        </w:rPr>
        <w:t xml:space="preserve"> </w:t>
      </w:r>
      <w:r w:rsidRPr="007B40E6">
        <w:rPr>
          <w:rFonts w:cs="Times New Roman"/>
          <w:bCs/>
          <w:iCs/>
        </w:rPr>
        <w:t>afirman científicos”. Página recuperada el 7 de diciembre de 2015 desde:</w:t>
      </w:r>
    </w:p>
    <w:p w:rsidR="008E52FC" w:rsidRPr="007B40E6" w:rsidRDefault="008E52FC" w:rsidP="008E52FC">
      <w:pPr>
        <w:spacing w:after="120"/>
        <w:ind w:left="624"/>
        <w:jc w:val="both"/>
        <w:rPr>
          <w:rFonts w:cs="Times New Roman"/>
          <w:bCs/>
          <w:iCs/>
          <w:lang w:val="es-ES_tradnl"/>
        </w:rPr>
      </w:pPr>
      <w:hyperlink r:id="rId29" w:history="1">
        <w:r w:rsidRPr="007B40E6">
          <w:rPr>
            <w:rFonts w:cs="Times New Roman"/>
            <w:bCs/>
            <w:iCs/>
            <w:color w:val="0000FF"/>
            <w:u w:val="single"/>
          </w:rPr>
          <w:t>http://periodismo-alternativo.com/2014/05/08/entidades-multidimensionales-podrian-controlar-la-conciencia-humana-afirman-cientificos/</w:t>
        </w:r>
      </w:hyperlink>
    </w:p>
    <w:p w:rsidR="008E52FC" w:rsidRPr="007B40E6" w:rsidRDefault="008E52FC" w:rsidP="008E52FC">
      <w:pPr>
        <w:spacing w:after="120"/>
        <w:ind w:left="624"/>
        <w:jc w:val="both"/>
        <w:rPr>
          <w:rFonts w:cs="Times New Roman"/>
          <w:bCs/>
          <w:iCs/>
        </w:rPr>
      </w:pPr>
      <w:hyperlink r:id="rId30" w:history="1">
        <w:r w:rsidRPr="007B40E6">
          <w:rPr>
            <w:rFonts w:cs="Times New Roman"/>
            <w:bCs/>
            <w:iCs/>
            <w:color w:val="0000FF"/>
            <w:u w:val="single"/>
          </w:rPr>
          <w:t>http://exociencias.wordpress.com/2014/05/05/cientificos-de-la-universidad-de-ciudad-del-cabo-entidad-multidimensional-podrian-controlar-la-conciencia-humana/</w:t>
        </w:r>
      </w:hyperlink>
    </w:p>
    <w:p w:rsidR="008E52FC" w:rsidRPr="007B40E6" w:rsidRDefault="008E52FC" w:rsidP="008E52FC">
      <w:pPr>
        <w:spacing w:after="0"/>
        <w:ind w:left="624" w:hanging="624"/>
        <w:jc w:val="both"/>
        <w:rPr>
          <w:rFonts w:cs="Times New Roman"/>
          <w:bCs/>
          <w:iCs/>
        </w:rPr>
      </w:pPr>
      <w:r w:rsidRPr="007B40E6">
        <w:rPr>
          <w:rFonts w:cs="Times New Roman"/>
          <w:bCs/>
          <w:iCs/>
        </w:rPr>
        <w:t>“Entrevista a Monseñor Mario Canciani (Bruno Passarelli, 1990?)”, en:</w:t>
      </w:r>
    </w:p>
    <w:p w:rsidR="008E52FC" w:rsidRPr="007B40E6" w:rsidRDefault="008E52FC" w:rsidP="008E52FC">
      <w:pPr>
        <w:spacing w:after="120"/>
        <w:ind w:left="624"/>
        <w:jc w:val="both"/>
        <w:rPr>
          <w:rFonts w:cs="Times New Roman"/>
          <w:bCs/>
          <w:iCs/>
        </w:rPr>
      </w:pPr>
      <w:r w:rsidRPr="007B40E6">
        <w:rPr>
          <w:rFonts w:cs="Times New Roman"/>
          <w:bCs/>
          <w:iCs/>
        </w:rPr>
        <w:fldChar w:fldCharType="begin"/>
      </w:r>
      <w:r w:rsidRPr="007B40E6">
        <w:rPr>
          <w:rFonts w:cs="Times New Roman"/>
          <w:bCs/>
          <w:iCs/>
        </w:rPr>
        <w:instrText xml:space="preserve"> HYPERLINK "http://www.respuestasveganas.org/2011/07/entrevista-monsenor-mario-canciani.html"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http://www.respuestasveganas.org/2011/07/entrevista-monsenor-mario-canciani.html</w:t>
      </w:r>
      <w:r w:rsidRPr="007B40E6">
        <w:rPr>
          <w:rFonts w:cs="Times New Roman"/>
          <w:bCs/>
        </w:rPr>
        <w:fldChar w:fldCharType="end"/>
      </w:r>
    </w:p>
    <w:p w:rsidR="008E52FC" w:rsidRPr="007B40E6" w:rsidRDefault="008E52FC" w:rsidP="008E52FC">
      <w:pPr>
        <w:spacing w:after="120"/>
        <w:ind w:left="624" w:hanging="624"/>
        <w:jc w:val="both"/>
        <w:rPr>
          <w:rFonts w:cs="Times New Roman"/>
          <w:bCs/>
          <w:iCs/>
        </w:rPr>
      </w:pPr>
      <w:r w:rsidRPr="007B40E6">
        <w:rPr>
          <w:rFonts w:cs="Times New Roman"/>
          <w:bCs/>
          <w:iCs/>
          <w:lang w:val="es-ES_tradnl"/>
        </w:rPr>
        <w:t>“</w:t>
      </w:r>
      <w:r w:rsidRPr="007B40E6">
        <w:rPr>
          <w:rFonts w:cs="Times New Roman"/>
          <w:bCs/>
          <w:iCs/>
        </w:rPr>
        <w:t xml:space="preserve">Jesús y los primeros cristianos fueron amigos de los animales”, </w:t>
      </w:r>
      <w:r w:rsidRPr="007B40E6">
        <w:rPr>
          <w:rFonts w:cs="Times New Roman"/>
          <w:bCs/>
          <w:i/>
          <w:lang w:val="es-ES"/>
        </w:rPr>
        <w:t xml:space="preserve">Revista “Der </w:t>
      </w:r>
      <w:proofErr w:type="spellStart"/>
      <w:r w:rsidRPr="007B40E6">
        <w:rPr>
          <w:rFonts w:cs="Times New Roman"/>
          <w:bCs/>
          <w:i/>
          <w:lang w:val="es-ES"/>
        </w:rPr>
        <w:t>Theologe</w:t>
      </w:r>
      <w:proofErr w:type="spellEnd"/>
      <w:r w:rsidRPr="007B40E6">
        <w:rPr>
          <w:rFonts w:cs="Times New Roman"/>
          <w:bCs/>
          <w:i/>
          <w:lang w:val="es-ES"/>
        </w:rPr>
        <w:t>”</w:t>
      </w:r>
      <w:r w:rsidRPr="007B40E6">
        <w:rPr>
          <w:rFonts w:cs="Times New Roman"/>
          <w:bCs/>
          <w:iCs/>
          <w:lang w:val="es-ES"/>
        </w:rPr>
        <w:t xml:space="preserve">, editor </w:t>
      </w:r>
      <w:proofErr w:type="spellStart"/>
      <w:r w:rsidRPr="007B40E6">
        <w:rPr>
          <w:rFonts w:cs="Times New Roman"/>
          <w:bCs/>
          <w:iCs/>
          <w:lang w:val="es-ES"/>
        </w:rPr>
        <w:t>Dieter</w:t>
      </w:r>
      <w:proofErr w:type="spellEnd"/>
      <w:r w:rsidRPr="007B40E6">
        <w:rPr>
          <w:rFonts w:cs="Times New Roman"/>
          <w:bCs/>
          <w:iCs/>
          <w:lang w:val="es-ES"/>
        </w:rPr>
        <w:t xml:space="preserve"> </w:t>
      </w:r>
      <w:proofErr w:type="spellStart"/>
      <w:r w:rsidRPr="007B40E6">
        <w:rPr>
          <w:rFonts w:cs="Times New Roman"/>
          <w:bCs/>
          <w:iCs/>
          <w:lang w:val="es-ES"/>
        </w:rPr>
        <w:t>Potzel</w:t>
      </w:r>
      <w:proofErr w:type="spellEnd"/>
      <w:r w:rsidRPr="007B40E6">
        <w:rPr>
          <w:rFonts w:cs="Times New Roman"/>
          <w:bCs/>
          <w:iCs/>
          <w:lang w:val="es-ES"/>
        </w:rPr>
        <w:t>, edición número 7</w:t>
      </w:r>
      <w:r w:rsidRPr="007B40E6">
        <w:rPr>
          <w:rFonts w:cs="Times New Roman"/>
          <w:bCs/>
          <w:iCs/>
        </w:rPr>
        <w:t xml:space="preserve">, redacción del 28.2.2009, recuperado el 19 de noviembre de 2015 desde </w:t>
      </w:r>
      <w:r w:rsidRPr="007B40E6">
        <w:rPr>
          <w:rFonts w:cs="Times New Roman"/>
          <w:bCs/>
          <w:iCs/>
        </w:rPr>
        <w:fldChar w:fldCharType="begin"/>
      </w:r>
      <w:r w:rsidRPr="007B40E6">
        <w:rPr>
          <w:rFonts w:cs="Times New Roman"/>
          <w:bCs/>
          <w:iCs/>
        </w:rPr>
        <w:instrText xml:space="preserve"> HYPERLINK "http://www.theologe.de/jesus_primeros-cristianos_amigos-de-los-animales.htm"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http://www.theologe.de/jesus_primeros-cristianos_amigos-de-los-animales.htm</w:t>
      </w:r>
      <w:r w:rsidRPr="007B40E6">
        <w:rPr>
          <w:rFonts w:cs="Times New Roman"/>
          <w:bCs/>
        </w:rPr>
        <w:fldChar w:fldCharType="end"/>
      </w:r>
    </w:p>
    <w:p w:rsidR="008E52FC" w:rsidRPr="007B40E6" w:rsidRDefault="008E52FC" w:rsidP="008E52FC">
      <w:pPr>
        <w:spacing w:after="120"/>
        <w:ind w:left="624" w:hanging="624"/>
        <w:jc w:val="both"/>
        <w:rPr>
          <w:rFonts w:cs="Times New Roman"/>
          <w:bCs/>
          <w:iCs/>
        </w:rPr>
      </w:pPr>
      <w:r w:rsidRPr="007B40E6">
        <w:rPr>
          <w:rFonts w:cs="Times New Roman"/>
          <w:bCs/>
          <w:iCs/>
        </w:rPr>
        <w:t xml:space="preserve">Jiddu Krishnamurti, </w:t>
      </w:r>
      <w:r w:rsidRPr="007B40E6">
        <w:rPr>
          <w:rFonts w:cs="Times New Roman"/>
          <w:bCs/>
          <w:i/>
          <w:iCs/>
        </w:rPr>
        <w:t>Conversaciones y Diálogos</w:t>
      </w:r>
      <w:r w:rsidRPr="007B40E6">
        <w:rPr>
          <w:rFonts w:cs="Times New Roman"/>
          <w:bCs/>
          <w:iCs/>
        </w:rPr>
        <w:t xml:space="preserve">. Transcripción de conferencias filmadas en Estados Unidos, 1966. Videos recuperados el 8 de diciembre de 2015 desde canal </w:t>
      </w:r>
      <w:r w:rsidRPr="007B40E6">
        <w:rPr>
          <w:rFonts w:cs="Times New Roman"/>
          <w:bCs/>
          <w:i/>
          <w:iCs/>
        </w:rPr>
        <w:t>Youtube</w:t>
      </w:r>
      <w:r w:rsidRPr="007B40E6">
        <w:rPr>
          <w:rFonts w:cs="Times New Roman"/>
          <w:bCs/>
          <w:iCs/>
        </w:rPr>
        <w:t>:</w:t>
      </w:r>
    </w:p>
    <w:p w:rsidR="008E52FC" w:rsidRPr="007B40E6" w:rsidRDefault="008E52FC" w:rsidP="008E52FC">
      <w:pPr>
        <w:spacing w:after="120"/>
        <w:ind w:left="624"/>
        <w:jc w:val="both"/>
        <w:rPr>
          <w:rFonts w:cs="Times New Roman"/>
          <w:bCs/>
          <w:iCs/>
        </w:rPr>
      </w:pPr>
      <w:r w:rsidRPr="007B40E6">
        <w:rPr>
          <w:rFonts w:cs="Times New Roman"/>
          <w:bCs/>
          <w:iCs/>
        </w:rPr>
        <w:t xml:space="preserve">5- J.Krishnamurti - </w:t>
      </w:r>
      <w:r w:rsidRPr="007B40E6">
        <w:rPr>
          <w:rFonts w:cs="Times New Roman"/>
          <w:bCs/>
          <w:i/>
          <w:iCs/>
        </w:rPr>
        <w:t>La verdadera revolución</w:t>
      </w:r>
      <w:r w:rsidRPr="007B40E6">
        <w:rPr>
          <w:rFonts w:cs="Times New Roman"/>
          <w:bCs/>
          <w:iCs/>
        </w:rPr>
        <w:t xml:space="preserve"> (1966) - qué es el amor - (Español) 28’ 56’’</w:t>
      </w:r>
    </w:p>
    <w:p w:rsidR="008E52FC" w:rsidRPr="007B40E6" w:rsidRDefault="008E52FC" w:rsidP="008E52FC">
      <w:pPr>
        <w:spacing w:after="120"/>
        <w:ind w:left="624"/>
        <w:jc w:val="both"/>
        <w:rPr>
          <w:rFonts w:cs="Times New Roman"/>
          <w:bCs/>
          <w:iCs/>
        </w:rPr>
      </w:pPr>
      <w:r w:rsidRPr="007B40E6">
        <w:rPr>
          <w:rFonts w:cs="Times New Roman"/>
          <w:bCs/>
          <w:iCs/>
        </w:rPr>
        <w:t xml:space="preserve">6- J.Krishnamurti - </w:t>
      </w:r>
      <w:r w:rsidRPr="007B40E6">
        <w:rPr>
          <w:rFonts w:cs="Times New Roman"/>
          <w:bCs/>
          <w:i/>
          <w:iCs/>
        </w:rPr>
        <w:t>La verdadera revolución</w:t>
      </w:r>
      <w:r w:rsidRPr="007B40E6">
        <w:rPr>
          <w:rFonts w:cs="Times New Roman"/>
          <w:bCs/>
          <w:iCs/>
        </w:rPr>
        <w:t xml:space="preserve"> (1966) - cuestionar. (Español) 28’ 51’’</w:t>
      </w:r>
    </w:p>
    <w:p w:rsidR="008E52FC" w:rsidRPr="007B40E6" w:rsidRDefault="008E52FC" w:rsidP="008E52FC">
      <w:pPr>
        <w:spacing w:after="120"/>
        <w:ind w:left="624"/>
        <w:jc w:val="both"/>
        <w:rPr>
          <w:rFonts w:cs="Times New Roman"/>
          <w:bCs/>
          <w:iCs/>
        </w:rPr>
      </w:pPr>
      <w:r w:rsidRPr="007B40E6">
        <w:rPr>
          <w:rFonts w:cs="Times New Roman"/>
          <w:bCs/>
          <w:iCs/>
        </w:rPr>
        <w:t xml:space="preserve">7- J.Krishnamurti - </w:t>
      </w:r>
      <w:r w:rsidRPr="007B40E6">
        <w:rPr>
          <w:rFonts w:cs="Times New Roman"/>
          <w:bCs/>
          <w:i/>
          <w:iCs/>
        </w:rPr>
        <w:t>La verdadera revolución</w:t>
      </w:r>
      <w:r w:rsidRPr="007B40E6">
        <w:rPr>
          <w:rFonts w:cs="Times New Roman"/>
          <w:bCs/>
          <w:iCs/>
        </w:rPr>
        <w:t xml:space="preserve"> (1966) - Vivir y morir. (Español) 28’ 51’’. </w:t>
      </w:r>
    </w:p>
    <w:p w:rsidR="008E52FC" w:rsidRPr="007B40E6" w:rsidRDefault="008E52FC" w:rsidP="008E52FC">
      <w:pPr>
        <w:spacing w:after="120"/>
        <w:ind w:left="624" w:hanging="624"/>
        <w:jc w:val="both"/>
        <w:rPr>
          <w:rFonts w:cs="Times New Roman"/>
          <w:bCs/>
          <w:iCs/>
          <w:lang w:val="es-ES_tradnl"/>
        </w:rPr>
      </w:pPr>
      <w:r w:rsidRPr="007B40E6">
        <w:rPr>
          <w:rFonts w:cs="Times New Roman"/>
          <w:bCs/>
          <w:iCs/>
        </w:rPr>
        <w:t xml:space="preserve">Mijares, Sharon, “Una breve historia del Círculo (2012)”, citado en “Pautas Para Un Círculo - Gather The Women”. Traducción al español: Marta Martínez Arellano. Artículo recuperado el 7 de diciembre de 2015 desde </w:t>
      </w:r>
      <w:r w:rsidRPr="007B40E6">
        <w:rPr>
          <w:rFonts w:cs="Times New Roman"/>
          <w:bCs/>
          <w:iCs/>
        </w:rPr>
        <w:fldChar w:fldCharType="begin"/>
      </w:r>
      <w:r w:rsidRPr="007B40E6">
        <w:rPr>
          <w:rFonts w:cs="Times New Roman"/>
          <w:bCs/>
          <w:iCs/>
        </w:rPr>
        <w:instrText xml:space="preserve"> HYPERLINK "http://www.gatherthewomen.org/wp.../03/Nuevas-Directrices-Circulos.docx"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www.gatherthewomen.org/wp.../03/Nuevas-Directrices-Circulos.docx</w:t>
      </w:r>
      <w:r w:rsidRPr="007B40E6">
        <w:rPr>
          <w:rFonts w:cs="Times New Roman"/>
          <w:bCs/>
          <w:iCs/>
          <w:lang w:val="es-ES_tradnl"/>
        </w:rPr>
        <w:fldChar w:fldCharType="end"/>
      </w:r>
    </w:p>
    <w:p w:rsidR="008E52FC" w:rsidRPr="007B40E6" w:rsidRDefault="008E52FC" w:rsidP="008E52FC">
      <w:pPr>
        <w:spacing w:after="120"/>
        <w:ind w:left="624" w:hanging="624"/>
        <w:jc w:val="both"/>
        <w:rPr>
          <w:rFonts w:cs="Times New Roman"/>
          <w:bCs/>
          <w:iCs/>
          <w:lang w:val="es-ES_tradnl"/>
        </w:rPr>
      </w:pPr>
      <w:r w:rsidRPr="007B40E6">
        <w:rPr>
          <w:rFonts w:cs="Times New Roman"/>
          <w:bCs/>
          <w:iCs/>
        </w:rPr>
        <w:t xml:space="preserve">Rivas Rebaque, Fernando, “Economía de los primeros cristianos”. Audio. Conferencia pronunciada por D. en el </w:t>
      </w:r>
      <w:r w:rsidRPr="007B40E6">
        <w:rPr>
          <w:rFonts w:cs="Times New Roman"/>
          <w:bCs/>
          <w:iCs/>
          <w:smallCaps/>
        </w:rPr>
        <w:t>ii</w:t>
      </w:r>
      <w:r w:rsidRPr="007B40E6">
        <w:rPr>
          <w:rFonts w:cs="Times New Roman"/>
          <w:bCs/>
          <w:iCs/>
        </w:rPr>
        <w:t xml:space="preserve"> Aula de verano de fe y cultura de la Diócesis de Coria-Cáceres, España: </w:t>
      </w:r>
      <w:r w:rsidRPr="007B40E6">
        <w:rPr>
          <w:rFonts w:cs="Times New Roman"/>
          <w:bCs/>
          <w:iCs/>
        </w:rPr>
        <w:fldChar w:fldCharType="begin"/>
      </w:r>
      <w:r w:rsidRPr="007B40E6">
        <w:rPr>
          <w:rFonts w:cs="Times New Roman"/>
          <w:bCs/>
          <w:iCs/>
        </w:rPr>
        <w:instrText xml:space="preserve"> HYPERLINK "http://www.ivoox.com/economia-primeros-cristianos-audios-mp3_rf_2250717_1.html"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http://www.ivoox.com/economia-primeros-cristianos-audios-mp3_rf_2250717_1.html</w:t>
      </w:r>
      <w:r w:rsidRPr="007B40E6">
        <w:rPr>
          <w:rFonts w:cs="Times New Roman"/>
          <w:bCs/>
          <w:iCs/>
          <w:lang w:val="es-ES_tradnl"/>
        </w:rPr>
        <w:fldChar w:fldCharType="end"/>
      </w:r>
    </w:p>
    <w:p w:rsidR="008E52FC" w:rsidRPr="007B40E6" w:rsidRDefault="008E52FC" w:rsidP="008E52FC">
      <w:pPr>
        <w:spacing w:after="0"/>
        <w:ind w:left="624" w:hanging="624"/>
        <w:jc w:val="both"/>
        <w:rPr>
          <w:rFonts w:cs="Times New Roman"/>
          <w:bCs/>
          <w:iCs/>
          <w:lang w:val="es-ES_tradnl"/>
        </w:rPr>
      </w:pPr>
      <w:r w:rsidRPr="007B40E6">
        <w:rPr>
          <w:rFonts w:cs="Times New Roman"/>
          <w:bCs/>
          <w:iCs/>
          <w:lang w:val="es-ES_tradnl"/>
        </w:rPr>
        <w:t>Somarraba, Luis Alonso, “</w:t>
      </w:r>
      <w:r w:rsidRPr="007B40E6">
        <w:rPr>
          <w:rFonts w:cs="Times New Roman"/>
          <w:bCs/>
          <w:lang w:val="es-ES_tradnl"/>
        </w:rPr>
        <w:t>Los orígenes de la asistencia social de la Iglesia: El ejemplo de la caridad en los primeros cristianos”</w:t>
      </w:r>
      <w:r w:rsidRPr="007B40E6">
        <w:rPr>
          <w:rFonts w:cs="Times New Roman"/>
          <w:bCs/>
          <w:iCs/>
          <w:lang w:val="es-ES_tradnl"/>
        </w:rPr>
        <w:t>, en:</w:t>
      </w:r>
    </w:p>
    <w:p w:rsidR="008E52FC" w:rsidRPr="007B40E6" w:rsidRDefault="008E52FC" w:rsidP="008E52FC">
      <w:pPr>
        <w:spacing w:after="120"/>
        <w:ind w:left="624"/>
        <w:jc w:val="both"/>
        <w:rPr>
          <w:rFonts w:cs="Times New Roman"/>
          <w:bCs/>
          <w:iCs/>
          <w:lang w:val="es-ES_tradnl"/>
        </w:rPr>
      </w:pPr>
      <w:hyperlink r:id="rId31" w:history="1">
        <w:r w:rsidRPr="007B40E6">
          <w:rPr>
            <w:rFonts w:cs="Times New Roman"/>
            <w:bCs/>
            <w:iCs/>
            <w:color w:val="0000FF"/>
            <w:u w:val="single"/>
            <w:lang w:val="es-ES_tradnl"/>
          </w:rPr>
          <w:t>http://arvo.net/uploads/file/Luis%20Alonso%20Somarriba/Or%C3%ADgenes-asistencia-social-Iglesia.pdf</w:t>
        </w:r>
      </w:hyperlink>
    </w:p>
    <w:p w:rsidR="008E52FC" w:rsidRPr="007B40E6" w:rsidRDefault="008E52FC" w:rsidP="008E52FC">
      <w:pPr>
        <w:spacing w:after="0"/>
        <w:ind w:left="624" w:hanging="624"/>
        <w:jc w:val="both"/>
        <w:rPr>
          <w:rFonts w:cs="Times New Roman"/>
          <w:bCs/>
          <w:iCs/>
        </w:rPr>
      </w:pPr>
      <w:r w:rsidRPr="007B40E6">
        <w:rPr>
          <w:rFonts w:cs="Times New Roman"/>
          <w:bCs/>
          <w:iCs/>
        </w:rPr>
        <w:t xml:space="preserve">Sunyol, Miquel, “Jesús y los suyos, ¿hubieran sido admitidos como monjes benedictinos?”, página recuperada el 7 de diciembre de 2015 desde </w:t>
      </w:r>
      <w:r w:rsidRPr="007B40E6">
        <w:rPr>
          <w:rFonts w:cs="Times New Roman"/>
          <w:bCs/>
          <w:iCs/>
        </w:rPr>
        <w:fldChar w:fldCharType="begin"/>
      </w:r>
      <w:r w:rsidRPr="007B40E6">
        <w:rPr>
          <w:rFonts w:cs="Times New Roman"/>
          <w:bCs/>
          <w:iCs/>
        </w:rPr>
        <w:instrText xml:space="preserve"> HYPERLINK "http://usuaris.tinet.cat/fqi_sp04/bened_sp.htm"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http://usuaris.tinet.cat/fqi_sp04/bened_sp.htm</w:t>
      </w:r>
      <w:r w:rsidRPr="007B40E6">
        <w:rPr>
          <w:rFonts w:cs="Times New Roman"/>
          <w:bCs/>
          <w:iCs/>
        </w:rPr>
        <w:fldChar w:fldCharType="end"/>
      </w:r>
    </w:p>
    <w:p w:rsidR="008E52FC" w:rsidRPr="007B40E6" w:rsidRDefault="008E52FC" w:rsidP="008E52FC">
      <w:pPr>
        <w:spacing w:after="120"/>
        <w:ind w:left="624"/>
        <w:jc w:val="both"/>
        <w:rPr>
          <w:rFonts w:cs="Times New Roman"/>
          <w:bCs/>
          <w:iCs/>
          <w:lang w:val="es-ES_tradnl"/>
        </w:rPr>
      </w:pPr>
      <w:r w:rsidRPr="007B40E6">
        <w:rPr>
          <w:rFonts w:cs="Times New Roman"/>
          <w:bCs/>
          <w:iCs/>
        </w:rPr>
        <w:t xml:space="preserve">Sitio Web: </w:t>
      </w:r>
      <w:r w:rsidRPr="007B40E6">
        <w:rPr>
          <w:rFonts w:cs="Times New Roman"/>
          <w:bCs/>
          <w:iCs/>
        </w:rPr>
        <w:fldChar w:fldCharType="begin"/>
      </w:r>
      <w:r w:rsidRPr="007B40E6">
        <w:rPr>
          <w:rFonts w:cs="Times New Roman"/>
          <w:bCs/>
          <w:iCs/>
        </w:rPr>
        <w:instrText xml:space="preserve"> HYPERLINK "http://usuaris.tinet.cat/fqi/cast.htm"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http://usuaris.tinet.cat/fqi/cast.htm</w:t>
      </w:r>
      <w:r w:rsidRPr="007B40E6">
        <w:rPr>
          <w:rFonts w:cs="Times New Roman"/>
          <w:bCs/>
          <w:iCs/>
        </w:rPr>
        <w:fldChar w:fldCharType="end"/>
      </w:r>
    </w:p>
    <w:p w:rsidR="008E52FC" w:rsidRPr="007B40E6" w:rsidRDefault="008E52FC" w:rsidP="008E52FC">
      <w:pPr>
        <w:spacing w:after="120"/>
        <w:ind w:left="624" w:hanging="624"/>
        <w:jc w:val="both"/>
        <w:rPr>
          <w:rFonts w:cs="Times New Roman"/>
          <w:bCs/>
          <w:iCs/>
        </w:rPr>
      </w:pPr>
      <w:r w:rsidRPr="007B40E6">
        <w:rPr>
          <w:rFonts w:cs="Times New Roman"/>
          <w:bCs/>
          <w:iCs/>
          <w:lang w:val="es-ES_tradnl"/>
        </w:rPr>
        <w:t xml:space="preserve">“Tertuliano textos. ¡Mirad cómo se aman! (Apologético 39)”, en: </w:t>
      </w:r>
      <w:hyperlink r:id="rId32" w:history="1">
        <w:r w:rsidRPr="007B40E6">
          <w:rPr>
            <w:rFonts w:cs="Times New Roman"/>
            <w:bCs/>
            <w:iCs/>
            <w:color w:val="0000FF"/>
            <w:u w:val="single"/>
            <w:lang w:val="es-ES_tradnl"/>
          </w:rPr>
          <w:t>http://www.conocereisdeverdad.org/website/index.php?id=74</w:t>
        </w:r>
      </w:hyperlink>
    </w:p>
    <w:p w:rsidR="008E52FC" w:rsidRPr="007B40E6" w:rsidRDefault="008E52FC" w:rsidP="008E52FC">
      <w:pPr>
        <w:spacing w:after="120"/>
        <w:ind w:left="624" w:hanging="624"/>
        <w:jc w:val="both"/>
        <w:rPr>
          <w:rFonts w:cs="Times New Roman"/>
          <w:bCs/>
          <w:iCs/>
        </w:rPr>
      </w:pPr>
      <w:r w:rsidRPr="007B40E6">
        <w:rPr>
          <w:rFonts w:cs="Times New Roman"/>
          <w:bCs/>
          <w:iCs/>
          <w:lang w:val="en-US"/>
        </w:rPr>
        <w:t xml:space="preserve">“The Circle Way Legacy”, </w:t>
      </w:r>
      <w:r w:rsidRPr="007B40E6">
        <w:rPr>
          <w:rFonts w:cs="Times New Roman"/>
          <w:bCs/>
          <w:i/>
          <w:lang w:val="en-US"/>
        </w:rPr>
        <w:t xml:space="preserve">The story of Ann </w:t>
      </w:r>
      <w:proofErr w:type="spellStart"/>
      <w:r w:rsidRPr="007B40E6">
        <w:rPr>
          <w:rFonts w:cs="Times New Roman"/>
          <w:bCs/>
          <w:i/>
          <w:lang w:val="en-US"/>
        </w:rPr>
        <w:t>Linnea</w:t>
      </w:r>
      <w:proofErr w:type="spellEnd"/>
      <w:r w:rsidRPr="007B40E6">
        <w:rPr>
          <w:rFonts w:cs="Times New Roman"/>
          <w:bCs/>
          <w:i/>
          <w:lang w:val="en-US"/>
        </w:rPr>
        <w:t xml:space="preserve"> and Christina Baldwin's </w:t>
      </w:r>
      <w:proofErr w:type="gramStart"/>
      <w:r w:rsidRPr="007B40E6">
        <w:rPr>
          <w:rFonts w:cs="Times New Roman"/>
          <w:bCs/>
          <w:i/>
          <w:lang w:val="en-US"/>
        </w:rPr>
        <w:t>twenty year</w:t>
      </w:r>
      <w:proofErr w:type="gramEnd"/>
      <w:r w:rsidRPr="007B40E6">
        <w:rPr>
          <w:rFonts w:cs="Times New Roman"/>
          <w:bCs/>
          <w:i/>
          <w:lang w:val="en-US"/>
        </w:rPr>
        <w:t xml:space="preserve"> pioneering journey bringing The Circle Way back to help us move forward</w:t>
      </w:r>
      <w:r w:rsidRPr="007B40E6">
        <w:rPr>
          <w:rFonts w:cs="Times New Roman"/>
          <w:bCs/>
          <w:iCs/>
          <w:lang w:val="en-US"/>
        </w:rPr>
        <w:t xml:space="preserve">. </w:t>
      </w:r>
      <w:r w:rsidRPr="007B40E6">
        <w:rPr>
          <w:rFonts w:cs="Times New Roman"/>
          <w:bCs/>
          <w:iCs/>
        </w:rPr>
        <w:t xml:space="preserve">Video 4’ 47’’, </w:t>
      </w:r>
      <w:r w:rsidRPr="007B40E6">
        <w:rPr>
          <w:rFonts w:cs="Times New Roman"/>
          <w:bCs/>
          <w:iCs/>
          <w:lang w:val="es-ES"/>
        </w:rPr>
        <w:t>recuperado</w:t>
      </w:r>
      <w:r w:rsidRPr="007B40E6">
        <w:rPr>
          <w:rFonts w:cs="Times New Roman"/>
          <w:bCs/>
          <w:iCs/>
        </w:rPr>
        <w:t xml:space="preserve"> el 8 de </w:t>
      </w:r>
      <w:r w:rsidRPr="007B40E6">
        <w:rPr>
          <w:rFonts w:cs="Times New Roman"/>
          <w:bCs/>
          <w:iCs/>
          <w:lang w:val="es-ES"/>
        </w:rPr>
        <w:t>diciembre</w:t>
      </w:r>
      <w:r w:rsidRPr="007B40E6">
        <w:rPr>
          <w:rFonts w:cs="Times New Roman"/>
          <w:bCs/>
          <w:iCs/>
        </w:rPr>
        <w:t xml:space="preserve"> de 2015 </w:t>
      </w:r>
      <w:r w:rsidRPr="007B40E6">
        <w:rPr>
          <w:rFonts w:cs="Times New Roman"/>
          <w:bCs/>
          <w:iCs/>
          <w:lang w:val="es-ES"/>
        </w:rPr>
        <w:t>desde</w:t>
      </w:r>
      <w:r w:rsidRPr="007B40E6">
        <w:rPr>
          <w:rFonts w:cs="Times New Roman"/>
          <w:bCs/>
          <w:iCs/>
        </w:rPr>
        <w:t xml:space="preserve"> </w:t>
      </w:r>
      <w:hyperlink r:id="rId33" w:history="1">
        <w:r w:rsidRPr="007B40E6">
          <w:rPr>
            <w:rFonts w:cs="Times New Roman"/>
            <w:bCs/>
            <w:iCs/>
            <w:color w:val="0000FF"/>
            <w:u w:val="single"/>
          </w:rPr>
          <w:t>https://www.youtube.com/watch?v=EKXvflscvqs</w:t>
        </w:r>
      </w:hyperlink>
    </w:p>
    <w:p w:rsidR="008E52FC" w:rsidRPr="007B40E6" w:rsidRDefault="008E52FC" w:rsidP="008E52FC">
      <w:pPr>
        <w:spacing w:after="120"/>
        <w:ind w:left="624" w:hanging="624"/>
        <w:jc w:val="both"/>
        <w:rPr>
          <w:rFonts w:cs="Times New Roman"/>
          <w:bCs/>
          <w:iCs/>
        </w:rPr>
      </w:pPr>
      <w:r w:rsidRPr="007B40E6">
        <w:rPr>
          <w:rFonts w:cs="Times New Roman"/>
          <w:bCs/>
          <w:iCs/>
        </w:rPr>
        <w:t xml:space="preserve">Valenzuela, Diego, “Historia del Cristianismo, Paul Johnson. Anotaciones de lectura”. Recuperado el 19 de noviembre de 2015 desde </w:t>
      </w:r>
      <w:r w:rsidRPr="007B40E6">
        <w:rPr>
          <w:rFonts w:cs="Times New Roman"/>
          <w:bCs/>
          <w:iCs/>
        </w:rPr>
        <w:fldChar w:fldCharType="begin"/>
      </w:r>
      <w:r w:rsidRPr="007B40E6">
        <w:rPr>
          <w:rFonts w:cs="Times New Roman"/>
          <w:bCs/>
          <w:iCs/>
        </w:rPr>
        <w:instrText xml:space="preserve"> HYPERLINK "http://www.libroesoterico.com/biblioteca/Esenios/Historia-Del-Cristian-is-Mo.pdf" </w:instrText>
      </w:r>
      <w:r w:rsidRPr="007B40E6">
        <w:rPr>
          <w:rFonts w:cs="Times New Roman"/>
          <w:bCs/>
          <w:iCs/>
        </w:rPr>
      </w:r>
      <w:r w:rsidRPr="007B40E6">
        <w:rPr>
          <w:rFonts w:cs="Times New Roman"/>
          <w:bCs/>
          <w:iCs/>
        </w:rPr>
        <w:fldChar w:fldCharType="separate"/>
      </w:r>
      <w:r w:rsidRPr="007B40E6">
        <w:rPr>
          <w:rFonts w:cs="Times New Roman"/>
          <w:bCs/>
          <w:iCs/>
          <w:color w:val="0000FF"/>
          <w:u w:val="single"/>
        </w:rPr>
        <w:t>http://www.libroesoterico.com/biblioteca/Esenios/Historia-Del-Cristian-is-Mo.pdf</w:t>
      </w:r>
      <w:r w:rsidRPr="007B40E6">
        <w:rPr>
          <w:rFonts w:cs="Times New Roman"/>
          <w:bCs/>
          <w:iCs/>
        </w:rPr>
        <w:fldChar w:fldCharType="end"/>
      </w:r>
    </w:p>
    <w:p w:rsidR="008E52FC" w:rsidRPr="007B40E6" w:rsidRDefault="008E52FC" w:rsidP="008E52FC">
      <w:pPr>
        <w:jc w:val="both"/>
        <w:rPr>
          <w:rFonts w:cs="Times New Roman"/>
          <w:iCs/>
        </w:rPr>
      </w:pPr>
    </w:p>
    <w:p w:rsidR="008E52FC" w:rsidRPr="007B40E6" w:rsidRDefault="008E52FC" w:rsidP="008E52FC">
      <w:pPr>
        <w:jc w:val="both"/>
        <w:rPr>
          <w:rFonts w:cs="Times New Roman"/>
          <w:b/>
          <w:bCs/>
          <w:iCs/>
          <w:lang w:val="es-ES_tradnl"/>
        </w:rPr>
      </w:pPr>
    </w:p>
    <w:p w:rsidR="008E52FC" w:rsidRPr="007B40E6" w:rsidRDefault="008E52FC" w:rsidP="008E52FC">
      <w:pPr>
        <w:jc w:val="both"/>
        <w:rPr>
          <w:rFonts w:cs="Times New Roman"/>
          <w:b/>
          <w:bCs/>
          <w:iCs/>
          <w:lang w:val="es-ES_tradnl"/>
        </w:rPr>
      </w:pPr>
      <w:r w:rsidRPr="007B40E6">
        <w:rPr>
          <w:rFonts w:cs="Times New Roman"/>
          <w:b/>
          <w:bCs/>
          <w:iCs/>
          <w:lang w:val="es-ES_tradnl"/>
        </w:rPr>
        <w:t>Trabajos del autor sin publicar:</w:t>
      </w:r>
    </w:p>
    <w:p w:rsidR="008E52FC" w:rsidRPr="007B40E6" w:rsidRDefault="008E52FC" w:rsidP="008E52FC">
      <w:pPr>
        <w:spacing w:after="120"/>
        <w:jc w:val="both"/>
        <w:rPr>
          <w:rFonts w:cs="Times New Roman"/>
          <w:bCs/>
          <w:i/>
          <w:iCs/>
          <w:lang w:val="es-ES_tradnl"/>
        </w:rPr>
      </w:pPr>
      <w:r w:rsidRPr="007B40E6">
        <w:rPr>
          <w:rFonts w:cs="Times New Roman"/>
          <w:bCs/>
          <w:iCs/>
          <w:lang w:val="es-ES_tradnl"/>
        </w:rPr>
        <w:t xml:space="preserve">Ricardo Acuña Díaz, </w:t>
      </w:r>
      <w:r w:rsidRPr="007B40E6">
        <w:rPr>
          <w:rFonts w:cs="Times New Roman"/>
          <w:bCs/>
          <w:i/>
          <w:iCs/>
          <w:lang w:val="es-ES_tradnl"/>
        </w:rPr>
        <w:t>Sentarse a los pies del Maestro.</w:t>
      </w:r>
    </w:p>
    <w:p w:rsidR="008E52FC" w:rsidRPr="007B40E6" w:rsidRDefault="008E52FC" w:rsidP="008E52FC">
      <w:pPr>
        <w:spacing w:after="120"/>
        <w:jc w:val="both"/>
        <w:rPr>
          <w:rFonts w:cs="Times New Roman"/>
          <w:bCs/>
          <w:i/>
          <w:iCs/>
          <w:lang w:val="es-ES_tradnl"/>
        </w:rPr>
      </w:pPr>
      <w:r w:rsidRPr="007B40E6">
        <w:rPr>
          <w:rFonts w:cs="Times New Roman"/>
          <w:bCs/>
          <w:lang w:val="es-ES_tradnl"/>
        </w:rPr>
        <w:t xml:space="preserve">________________, </w:t>
      </w:r>
      <w:r w:rsidRPr="007B40E6">
        <w:rPr>
          <w:rFonts w:cs="Times New Roman"/>
          <w:bCs/>
          <w:i/>
          <w:iCs/>
          <w:lang w:val="es-ES_tradnl"/>
        </w:rPr>
        <w:t>Introducción sobre la Metodología del Círculo Conversacional y Uso de “Piezas de Diálogo”.</w:t>
      </w:r>
    </w:p>
    <w:p w:rsidR="008E52FC" w:rsidRPr="007B40E6" w:rsidRDefault="008E52FC" w:rsidP="008E52FC">
      <w:pPr>
        <w:spacing w:after="120"/>
        <w:jc w:val="both"/>
        <w:rPr>
          <w:rFonts w:cs="Times New Roman"/>
          <w:bCs/>
          <w:i/>
          <w:iCs/>
          <w:lang w:val="es-ES_tradnl"/>
        </w:rPr>
      </w:pPr>
      <w:r w:rsidRPr="007B40E6">
        <w:rPr>
          <w:rFonts w:cs="Times New Roman"/>
          <w:bCs/>
          <w:i/>
          <w:iCs/>
          <w:lang w:val="es-ES_tradnl"/>
        </w:rPr>
        <w:t>________________</w:t>
      </w:r>
      <w:r w:rsidRPr="007B40E6">
        <w:rPr>
          <w:rFonts w:cs="Times New Roman"/>
          <w:bCs/>
          <w:lang w:val="es-ES_tradnl"/>
        </w:rPr>
        <w:t xml:space="preserve">, </w:t>
      </w:r>
      <w:r w:rsidRPr="007B40E6">
        <w:rPr>
          <w:rFonts w:cs="Times New Roman"/>
          <w:bCs/>
          <w:i/>
          <w:iCs/>
          <w:lang w:val="es-ES_tradnl"/>
        </w:rPr>
        <w:t xml:space="preserve">Diciembre 2013 Viejo </w:t>
      </w:r>
      <w:proofErr w:type="spellStart"/>
      <w:r w:rsidRPr="007B40E6">
        <w:rPr>
          <w:rFonts w:cs="Times New Roman"/>
          <w:bCs/>
          <w:i/>
          <w:iCs/>
          <w:lang w:val="es-ES_tradnl"/>
        </w:rPr>
        <w:t>Pascuero</w:t>
      </w:r>
      <w:proofErr w:type="spellEnd"/>
      <w:r w:rsidRPr="007B40E6">
        <w:rPr>
          <w:rFonts w:cs="Times New Roman"/>
          <w:bCs/>
          <w:i/>
          <w:iCs/>
          <w:lang w:val="es-ES_tradnl"/>
        </w:rPr>
        <w:t>.</w:t>
      </w:r>
    </w:p>
    <w:p w:rsidR="008E52FC" w:rsidRPr="007B40E6" w:rsidRDefault="008E52FC" w:rsidP="008E52FC">
      <w:pPr>
        <w:spacing w:after="120"/>
        <w:jc w:val="both"/>
        <w:rPr>
          <w:rFonts w:cs="Times New Roman"/>
          <w:bCs/>
          <w:i/>
          <w:iCs/>
          <w:lang w:val="es-ES_tradnl"/>
        </w:rPr>
      </w:pPr>
      <w:r w:rsidRPr="007B40E6">
        <w:rPr>
          <w:rFonts w:cs="Times New Roman"/>
          <w:bCs/>
          <w:lang w:val="es-ES_tradnl"/>
        </w:rPr>
        <w:t xml:space="preserve">________________, </w:t>
      </w:r>
      <w:r w:rsidRPr="007B40E6">
        <w:rPr>
          <w:rFonts w:cs="Times New Roman"/>
          <w:bCs/>
          <w:i/>
          <w:iCs/>
          <w:lang w:val="es-ES_tradnl"/>
        </w:rPr>
        <w:t>La Iniciación Cristiana Primitiva: ¿una práctica “perdida” del Jesús original?</w:t>
      </w:r>
    </w:p>
    <w:p w:rsidR="008E52FC" w:rsidRPr="007B40E6" w:rsidRDefault="008E52FC" w:rsidP="008E52FC">
      <w:pPr>
        <w:spacing w:after="120"/>
        <w:jc w:val="both"/>
        <w:rPr>
          <w:rFonts w:cs="Times New Roman"/>
          <w:bCs/>
          <w:i/>
          <w:iCs/>
          <w:lang w:val="es-ES_tradnl"/>
        </w:rPr>
      </w:pPr>
      <w:r w:rsidRPr="007B40E6">
        <w:rPr>
          <w:rFonts w:cs="Times New Roman"/>
          <w:bCs/>
          <w:lang w:val="es-ES_tradnl"/>
        </w:rPr>
        <w:t xml:space="preserve">________________, </w:t>
      </w:r>
      <w:r w:rsidRPr="007B40E6">
        <w:rPr>
          <w:rFonts w:cs="Times New Roman"/>
          <w:bCs/>
          <w:i/>
          <w:iCs/>
          <w:lang w:val="es-ES_tradnl"/>
        </w:rPr>
        <w:t>En torno a las etimologías de la palabra “Base”.</w:t>
      </w:r>
    </w:p>
    <w:p w:rsidR="008E52FC" w:rsidRPr="007B40E6" w:rsidRDefault="008E52FC" w:rsidP="008E52FC">
      <w:pPr>
        <w:spacing w:after="120"/>
        <w:jc w:val="both"/>
        <w:rPr>
          <w:rFonts w:cs="Times New Roman"/>
          <w:bCs/>
          <w:i/>
          <w:iCs/>
          <w:lang w:val="es-ES_tradnl"/>
        </w:rPr>
      </w:pPr>
      <w:r w:rsidRPr="007B40E6">
        <w:rPr>
          <w:rFonts w:cs="Times New Roman"/>
          <w:bCs/>
          <w:i/>
          <w:iCs/>
          <w:lang w:val="es-ES_tradnl"/>
        </w:rPr>
        <w:t>________________, El Camino (</w:t>
      </w:r>
      <w:proofErr w:type="spellStart"/>
      <w:r w:rsidRPr="007B40E6">
        <w:rPr>
          <w:rFonts w:cs="Times New Roman"/>
          <w:bCs/>
          <w:i/>
          <w:iCs/>
          <w:lang w:val="es-ES_tradnl"/>
        </w:rPr>
        <w:t>Méthodos</w:t>
      </w:r>
      <w:proofErr w:type="spellEnd"/>
      <w:r w:rsidRPr="007B40E6">
        <w:rPr>
          <w:rFonts w:cs="Times New Roman"/>
          <w:bCs/>
          <w:i/>
          <w:iCs/>
          <w:lang w:val="es-ES_tradnl"/>
        </w:rPr>
        <w:t>) enseñado por Jesús.</w:t>
      </w:r>
    </w:p>
    <w:p w:rsidR="008E52FC" w:rsidRPr="007B40E6" w:rsidRDefault="008E52FC" w:rsidP="008E52FC">
      <w:pPr>
        <w:spacing w:after="120"/>
        <w:jc w:val="both"/>
        <w:rPr>
          <w:rFonts w:cs="Times New Roman"/>
          <w:bCs/>
          <w:i/>
          <w:iCs/>
          <w:lang w:val="es-ES_tradnl"/>
        </w:rPr>
      </w:pPr>
      <w:r w:rsidRPr="007B40E6">
        <w:rPr>
          <w:rFonts w:cs="Times New Roman"/>
          <w:bCs/>
          <w:lang w:val="es-ES_tradnl"/>
        </w:rPr>
        <w:t xml:space="preserve">________________, </w:t>
      </w:r>
      <w:r w:rsidRPr="007B40E6">
        <w:rPr>
          <w:rFonts w:cs="Times New Roman"/>
          <w:bCs/>
          <w:i/>
          <w:iCs/>
          <w:lang w:val="es-ES_tradnl"/>
        </w:rPr>
        <w:t>Taller de Contemplación de la Comunidad Sociológica de Base.</w:t>
      </w:r>
    </w:p>
    <w:p w:rsidR="008E52FC" w:rsidRPr="007B40E6" w:rsidRDefault="008E52FC" w:rsidP="008E52FC">
      <w:pPr>
        <w:spacing w:after="120"/>
        <w:jc w:val="both"/>
        <w:rPr>
          <w:rFonts w:cs="Times New Roman"/>
          <w:bCs/>
          <w:i/>
          <w:iCs/>
          <w:lang w:val="es-ES_tradnl"/>
        </w:rPr>
      </w:pPr>
      <w:r w:rsidRPr="007B40E6">
        <w:rPr>
          <w:rFonts w:cs="Times New Roman"/>
          <w:bCs/>
          <w:lang w:val="es-ES_tradnl"/>
        </w:rPr>
        <w:t xml:space="preserve">________________, </w:t>
      </w:r>
      <w:r w:rsidRPr="007B40E6">
        <w:rPr>
          <w:rFonts w:cs="Times New Roman"/>
          <w:bCs/>
          <w:i/>
          <w:iCs/>
          <w:lang w:val="es-ES_tradnl"/>
        </w:rPr>
        <w:t>Cómo presentar: Primeros pasos en compañía.</w:t>
      </w:r>
    </w:p>
    <w:p w:rsidR="008E52FC" w:rsidRPr="007B40E6" w:rsidRDefault="008E52FC" w:rsidP="008E52FC">
      <w:pPr>
        <w:jc w:val="both"/>
        <w:rPr>
          <w:rFonts w:cs="Times New Roman"/>
          <w:bCs/>
          <w:i/>
          <w:iCs/>
          <w:lang w:val="es-ES_tradnl"/>
        </w:rPr>
      </w:pPr>
      <w:r w:rsidRPr="007B40E6">
        <w:rPr>
          <w:rFonts w:cs="Times New Roman"/>
          <w:bCs/>
          <w:lang w:val="es-ES_tradnl"/>
        </w:rPr>
        <w:t xml:space="preserve">________________, </w:t>
      </w:r>
      <w:r w:rsidRPr="007B40E6">
        <w:rPr>
          <w:rFonts w:cs="Times New Roman"/>
          <w:bCs/>
          <w:i/>
          <w:iCs/>
          <w:lang w:val="es-ES_tradnl"/>
        </w:rPr>
        <w:t>Apresto para ser Acompañantes.</w:t>
      </w:r>
    </w:p>
    <w:p w:rsidR="008E52FC" w:rsidRPr="007B40E6" w:rsidRDefault="008E52FC" w:rsidP="008E52FC">
      <w:pPr>
        <w:jc w:val="both"/>
        <w:rPr>
          <w:rFonts w:cs="Times New Roman"/>
          <w:bCs/>
          <w:i/>
          <w:iCs/>
          <w:lang w:val="es-ES_tradnl"/>
        </w:rPr>
      </w:pPr>
      <w:r w:rsidRPr="007B40E6">
        <w:rPr>
          <w:rFonts w:cs="Times New Roman"/>
          <w:bCs/>
          <w:i/>
          <w:iCs/>
          <w:lang w:val="es-ES_tradnl"/>
        </w:rPr>
        <w:t>________________, Oír y Escuchar en el Círculo Conversacional</w:t>
      </w:r>
    </w:p>
    <w:p w:rsidR="008E52FC" w:rsidRPr="007B40E6" w:rsidRDefault="008E52FC" w:rsidP="008E52FC">
      <w:pPr>
        <w:jc w:val="both"/>
        <w:rPr>
          <w:rFonts w:cs="Times New Roman"/>
          <w:bCs/>
          <w:i/>
          <w:iCs/>
          <w:lang w:val="es-ES_tradnl"/>
        </w:rPr>
      </w:pPr>
      <w:r w:rsidRPr="007B40E6">
        <w:rPr>
          <w:rFonts w:cs="Times New Roman"/>
          <w:bCs/>
          <w:i/>
          <w:iCs/>
          <w:lang w:val="es-ES_tradnl"/>
        </w:rPr>
        <w:t>________________, Ayudas a la praxis comunitaria de base</w:t>
      </w:r>
    </w:p>
    <w:p w:rsidR="008E52FC" w:rsidRPr="007B40E6" w:rsidRDefault="008E52FC" w:rsidP="008E52FC">
      <w:pPr>
        <w:jc w:val="both"/>
        <w:rPr>
          <w:rFonts w:cs="Times New Roman"/>
          <w:bCs/>
        </w:rPr>
      </w:pPr>
    </w:p>
    <w:p w:rsidR="008E52FC" w:rsidRPr="007B40E6" w:rsidRDefault="008E52FC" w:rsidP="008E52FC">
      <w:pPr>
        <w:jc w:val="both"/>
        <w:rPr>
          <w:rFonts w:cs="Times New Roman"/>
          <w:bCs/>
        </w:rPr>
      </w:pP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09.03.14.</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24.03.14.</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09.05.14.</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10.09.14.</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13.09.14.</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22.09.14.</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14.11.15.</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15.11.15.</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16.11.15.</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17.11.15.</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18.11.15.</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19.11.15.</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21.11.15.</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22.11.15.</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23.11.15.</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28.11.15.</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07.12.15.</w:t>
      </w:r>
    </w:p>
    <w:p w:rsidR="008E52FC" w:rsidRPr="007B40E6" w:rsidRDefault="008E52FC" w:rsidP="008E52FC">
      <w:pPr>
        <w:spacing w:after="0" w:line="240" w:lineRule="auto"/>
        <w:jc w:val="both"/>
        <w:rPr>
          <w:rFonts w:cs="Times New Roman"/>
          <w:bCs/>
          <w:sz w:val="16"/>
          <w:szCs w:val="16"/>
        </w:rPr>
      </w:pPr>
      <w:r w:rsidRPr="007B40E6">
        <w:rPr>
          <w:rFonts w:cs="Times New Roman"/>
          <w:bCs/>
          <w:sz w:val="16"/>
          <w:szCs w:val="16"/>
        </w:rPr>
        <w:t>08.12.15.</w:t>
      </w:r>
    </w:p>
    <w:p w:rsidR="008E52FC" w:rsidRDefault="008E52FC" w:rsidP="008E52FC">
      <w:pPr>
        <w:spacing w:after="0" w:line="240" w:lineRule="auto"/>
        <w:jc w:val="both"/>
        <w:rPr>
          <w:rFonts w:cs="Times New Roman"/>
          <w:bCs/>
          <w:sz w:val="16"/>
          <w:szCs w:val="16"/>
        </w:rPr>
      </w:pPr>
      <w:r w:rsidRPr="007B40E6">
        <w:rPr>
          <w:rFonts w:cs="Times New Roman"/>
          <w:bCs/>
          <w:sz w:val="16"/>
          <w:szCs w:val="16"/>
        </w:rPr>
        <w:t>09.12.15.</w:t>
      </w:r>
    </w:p>
    <w:p w:rsidR="008E52FC" w:rsidRPr="007B40E6" w:rsidRDefault="008E52FC" w:rsidP="008E52FC">
      <w:pPr>
        <w:spacing w:after="0" w:line="240" w:lineRule="auto"/>
        <w:jc w:val="both"/>
        <w:rPr>
          <w:rFonts w:cs="Times New Roman"/>
          <w:bCs/>
          <w:sz w:val="16"/>
          <w:szCs w:val="16"/>
        </w:rPr>
      </w:pPr>
      <w:r>
        <w:rPr>
          <w:rFonts w:cs="Times New Roman"/>
          <w:bCs/>
          <w:sz w:val="16"/>
          <w:szCs w:val="16"/>
        </w:rPr>
        <w:t>11.12.15.</w:t>
      </w:r>
    </w:p>
    <w:p w:rsidR="008E52FC" w:rsidRPr="007B40E6" w:rsidRDefault="008E52FC" w:rsidP="008E52FC">
      <w:pPr>
        <w:jc w:val="both"/>
        <w:rPr>
          <w:rFonts w:cs="Times New Roman"/>
          <w:bCs/>
          <w:sz w:val="16"/>
          <w:szCs w:val="16"/>
        </w:rPr>
      </w:pPr>
      <w:r w:rsidRPr="007B40E6">
        <w:rPr>
          <w:rFonts w:cs="Times New Roman"/>
          <w:bCs/>
          <w:sz w:val="16"/>
          <w:szCs w:val="16"/>
        </w:rPr>
        <w:t>RAD./rad.</w:t>
      </w:r>
    </w:p>
    <w:p w:rsidR="008E52FC" w:rsidRPr="007B40E6" w:rsidRDefault="008E52FC" w:rsidP="008E52FC">
      <w:pPr>
        <w:jc w:val="both"/>
        <w:rPr>
          <w:lang w:val="es-ES"/>
        </w:rPr>
      </w:pPr>
    </w:p>
    <w:p w:rsidR="00C527B8" w:rsidRDefault="00C527B8"/>
    <w:sectPr w:rsidR="00C527B8" w:rsidSect="007B40E6">
      <w:endnotePr>
        <w:numFmt w:val="decimal"/>
      </w:endnotePr>
      <w:pgSz w:w="11907" w:h="16839" w:code="9"/>
      <w:pgMar w:top="851" w:right="851" w:bottom="1304" w:left="6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2FC" w:rsidRDefault="008E52FC" w:rsidP="008E52FC">
      <w:pPr>
        <w:spacing w:after="0" w:line="240" w:lineRule="auto"/>
      </w:pPr>
      <w:r>
        <w:separator/>
      </w:r>
    </w:p>
  </w:endnote>
  <w:endnote w:type="continuationSeparator" w:id="0">
    <w:p w:rsidR="008E52FC" w:rsidRDefault="008E52FC" w:rsidP="008E52FC">
      <w:pPr>
        <w:spacing w:after="0" w:line="240" w:lineRule="auto"/>
      </w:pPr>
      <w:r>
        <w:continuationSeparator/>
      </w:r>
    </w:p>
  </w:endnote>
  <w:endnote w:id="1">
    <w:p w:rsidR="008E52FC" w:rsidRPr="00BE454D" w:rsidRDefault="008E52FC" w:rsidP="008E52FC">
      <w:pPr>
        <w:pStyle w:val="Textonotaalfinal"/>
        <w:spacing w:after="120" w:line="240" w:lineRule="auto"/>
        <w:jc w:val="both"/>
        <w:rPr>
          <w:sz w:val="18"/>
          <w:szCs w:val="18"/>
        </w:rPr>
      </w:pPr>
      <w:r w:rsidRPr="00BE454D">
        <w:rPr>
          <w:rStyle w:val="Refdenotaalfinal"/>
          <w:sz w:val="18"/>
          <w:szCs w:val="18"/>
        </w:rPr>
        <w:endnoteRef/>
      </w:r>
      <w:r w:rsidRPr="00BE454D">
        <w:rPr>
          <w:sz w:val="18"/>
          <w:szCs w:val="18"/>
        </w:rPr>
        <w:t xml:space="preserve"> </w:t>
      </w:r>
      <w:r>
        <w:rPr>
          <w:sz w:val="18"/>
          <w:szCs w:val="18"/>
        </w:rPr>
        <w:t xml:space="preserve">Canción incluida en el long-play </w:t>
      </w:r>
      <w:r w:rsidRPr="003141C5">
        <w:rPr>
          <w:sz w:val="18"/>
          <w:szCs w:val="18"/>
        </w:rPr>
        <w:t>“El Profeta”</w:t>
      </w:r>
      <w:r>
        <w:rPr>
          <w:sz w:val="18"/>
          <w:szCs w:val="18"/>
        </w:rPr>
        <w:t xml:space="preserve">, de Ricardo Cantalapiedra, editado en </w:t>
      </w:r>
      <w:r w:rsidRPr="003141C5">
        <w:rPr>
          <w:sz w:val="18"/>
          <w:szCs w:val="18"/>
        </w:rPr>
        <w:t>1972</w:t>
      </w:r>
      <w:r>
        <w:rPr>
          <w:sz w:val="18"/>
          <w:szCs w:val="18"/>
        </w:rPr>
        <w:t xml:space="preserve"> por el católico sello discográfico Pax, España. El tema, muy difundido en las comunidades de base latinoamericanas hacia fines de los 70 y comienzos de los 80, es en sí mismo una pieza de la memoria del pueblo cristiano de ayer y anteayer. Puede escucharse en </w:t>
      </w:r>
      <w:hyperlink r:id="rId1" w:history="1">
        <w:r w:rsidRPr="00BE454D">
          <w:rPr>
            <w:rStyle w:val="Hipervnculo"/>
            <w:sz w:val="16"/>
            <w:szCs w:val="16"/>
          </w:rPr>
          <w:t>http://www.goear.com/listen/ed06375/ricardo-cantalapiedra-la-casa-de-mi-amigo</w:t>
        </w:r>
      </w:hyperlink>
    </w:p>
  </w:endnote>
  <w:endnote w:id="2">
    <w:p w:rsidR="008E52FC" w:rsidRPr="008A4785" w:rsidRDefault="008E52FC" w:rsidP="008E52FC">
      <w:pPr>
        <w:pStyle w:val="Textonotaalfinal"/>
        <w:spacing w:after="120" w:line="240" w:lineRule="auto"/>
        <w:jc w:val="both"/>
        <w:rPr>
          <w:sz w:val="18"/>
          <w:szCs w:val="18"/>
        </w:rPr>
      </w:pPr>
      <w:r w:rsidRPr="008A4785">
        <w:rPr>
          <w:rStyle w:val="Refdenotaalfinal"/>
          <w:sz w:val="18"/>
          <w:szCs w:val="18"/>
        </w:rPr>
        <w:endnoteRef/>
      </w:r>
      <w:r w:rsidRPr="008A4785">
        <w:rPr>
          <w:sz w:val="18"/>
          <w:szCs w:val="18"/>
        </w:rPr>
        <w:t xml:space="preserve"> </w:t>
      </w:r>
      <w:r>
        <w:rPr>
          <w:sz w:val="18"/>
          <w:szCs w:val="18"/>
        </w:rPr>
        <w:t>C</w:t>
      </w:r>
      <w:r w:rsidRPr="008A4785">
        <w:rPr>
          <w:sz w:val="18"/>
          <w:szCs w:val="18"/>
        </w:rPr>
        <w:t xml:space="preserve">fr. Rupert Sheldrake, </w:t>
      </w:r>
      <w:r w:rsidRPr="008A4785">
        <w:rPr>
          <w:i/>
          <w:sz w:val="18"/>
          <w:szCs w:val="18"/>
        </w:rPr>
        <w:t>New Science of Life</w:t>
      </w:r>
      <w:r w:rsidRPr="008A4785">
        <w:rPr>
          <w:sz w:val="18"/>
          <w:szCs w:val="18"/>
        </w:rPr>
        <w:t xml:space="preserve">, cuyo aporte es develar que los círculos de </w:t>
      </w:r>
      <w:r w:rsidRPr="008A4785">
        <w:rPr>
          <w:i/>
          <w:sz w:val="18"/>
          <w:szCs w:val="18"/>
        </w:rPr>
        <w:t>influencia</w:t>
      </w:r>
      <w:r w:rsidRPr="008A4785">
        <w:rPr>
          <w:sz w:val="18"/>
          <w:szCs w:val="18"/>
        </w:rPr>
        <w:t xml:space="preserve"> no están restringidos a lo psíquico o emocional, sino que implican una </w:t>
      </w:r>
      <w:r w:rsidRPr="008A4785">
        <w:rPr>
          <w:i/>
          <w:sz w:val="18"/>
          <w:szCs w:val="18"/>
        </w:rPr>
        <w:t>física</w:t>
      </w:r>
      <w:r w:rsidRPr="008A4785">
        <w:rPr>
          <w:sz w:val="18"/>
          <w:szCs w:val="18"/>
        </w:rPr>
        <w:t xml:space="preserve"> peculiar</w:t>
      </w:r>
      <w:r>
        <w:rPr>
          <w:sz w:val="18"/>
          <w:szCs w:val="18"/>
        </w:rPr>
        <w:t>.</w:t>
      </w:r>
    </w:p>
  </w:endnote>
  <w:endnote w:id="3">
    <w:p w:rsidR="008E52FC" w:rsidRDefault="008E52FC" w:rsidP="008E52FC">
      <w:pPr>
        <w:pStyle w:val="Textonotaalfinal"/>
        <w:spacing w:after="0" w:line="240" w:lineRule="auto"/>
        <w:jc w:val="both"/>
        <w:rPr>
          <w:sz w:val="18"/>
          <w:szCs w:val="18"/>
        </w:rPr>
      </w:pPr>
      <w:r w:rsidRPr="00133B4E">
        <w:rPr>
          <w:rStyle w:val="Refdenotaalfinal"/>
          <w:sz w:val="18"/>
          <w:szCs w:val="18"/>
        </w:rPr>
        <w:endnoteRef/>
      </w:r>
      <w:r w:rsidRPr="00133B4E">
        <w:rPr>
          <w:sz w:val="18"/>
          <w:szCs w:val="18"/>
        </w:rPr>
        <w:t xml:space="preserve"> </w:t>
      </w:r>
      <w:r>
        <w:rPr>
          <w:sz w:val="18"/>
          <w:szCs w:val="18"/>
        </w:rPr>
        <w:t xml:space="preserve">Revisar, por ejemplo, en la Red, asesorías, </w:t>
      </w:r>
      <w:r w:rsidRPr="005A5CDD">
        <w:rPr>
          <w:i/>
          <w:iCs/>
          <w:sz w:val="18"/>
          <w:szCs w:val="18"/>
        </w:rPr>
        <w:t>coaching</w:t>
      </w:r>
      <w:r>
        <w:rPr>
          <w:sz w:val="18"/>
          <w:szCs w:val="18"/>
        </w:rPr>
        <w:t xml:space="preserve"> y promotores de intervención social con inspiración en el “Círculo”:</w:t>
      </w:r>
    </w:p>
    <w:p w:rsidR="008E52FC" w:rsidRPr="0035765A" w:rsidRDefault="008E52FC" w:rsidP="008E52FC">
      <w:pPr>
        <w:pStyle w:val="Textonotaalfinal"/>
        <w:spacing w:after="0" w:line="240" w:lineRule="auto"/>
        <w:jc w:val="both"/>
        <w:rPr>
          <w:sz w:val="16"/>
          <w:szCs w:val="16"/>
        </w:rPr>
      </w:pPr>
      <w:hyperlink r:id="rId2" w:history="1">
        <w:r w:rsidRPr="0035765A">
          <w:rPr>
            <w:rStyle w:val="Hipervnculo"/>
            <w:sz w:val="16"/>
            <w:szCs w:val="16"/>
          </w:rPr>
          <w:t>http://www.conversacionesparatodos.com/circulo</w:t>
        </w:r>
      </w:hyperlink>
    </w:p>
    <w:p w:rsidR="008E52FC" w:rsidRPr="0035765A" w:rsidRDefault="008E52FC" w:rsidP="008E52FC">
      <w:pPr>
        <w:pStyle w:val="Textonotaalfinal"/>
        <w:spacing w:after="0" w:line="240" w:lineRule="auto"/>
        <w:jc w:val="both"/>
        <w:rPr>
          <w:sz w:val="16"/>
          <w:szCs w:val="16"/>
        </w:rPr>
      </w:pPr>
      <w:hyperlink r:id="rId3" w:history="1">
        <w:r w:rsidRPr="0035765A">
          <w:rPr>
            <w:rStyle w:val="Hipervnculo"/>
            <w:sz w:val="16"/>
            <w:szCs w:val="16"/>
          </w:rPr>
          <w:t>http://www.kanvio.com/blog/circulo-de-dialogo-council/</w:t>
        </w:r>
      </w:hyperlink>
    </w:p>
    <w:p w:rsidR="008E52FC" w:rsidRPr="0035765A" w:rsidRDefault="008E52FC" w:rsidP="008E52FC">
      <w:pPr>
        <w:pStyle w:val="Textonotaalfinal"/>
        <w:spacing w:after="0" w:line="240" w:lineRule="auto"/>
        <w:jc w:val="both"/>
        <w:rPr>
          <w:sz w:val="16"/>
          <w:szCs w:val="16"/>
        </w:rPr>
      </w:pPr>
      <w:hyperlink r:id="rId4" w:history="1">
        <w:r w:rsidRPr="0035765A">
          <w:rPr>
            <w:rStyle w:val="Hipervnculo"/>
            <w:sz w:val="16"/>
            <w:szCs w:val="16"/>
          </w:rPr>
          <w:t>http://plataforma.tejeredes.net/2013/09/agentes-de-cambio-metodologias-para-el.html#sthash.TU0jziRV.dpuf</w:t>
        </w:r>
      </w:hyperlink>
    </w:p>
    <w:p w:rsidR="008E52FC" w:rsidRPr="0035765A" w:rsidRDefault="008E52FC" w:rsidP="008E52FC">
      <w:pPr>
        <w:pStyle w:val="Textonotaalfinal"/>
        <w:spacing w:after="0" w:line="240" w:lineRule="auto"/>
        <w:jc w:val="both"/>
        <w:rPr>
          <w:sz w:val="16"/>
          <w:szCs w:val="16"/>
        </w:rPr>
      </w:pPr>
      <w:hyperlink r:id="rId5" w:history="1">
        <w:r w:rsidRPr="0035765A">
          <w:rPr>
            <w:rStyle w:val="Hipervnculo"/>
            <w:sz w:val="16"/>
            <w:szCs w:val="16"/>
          </w:rPr>
          <w:t>http://tecnologias.tejeredes.net</w:t>
        </w:r>
      </w:hyperlink>
    </w:p>
    <w:p w:rsidR="008E52FC" w:rsidRPr="0035765A" w:rsidRDefault="008E52FC" w:rsidP="008E52FC">
      <w:pPr>
        <w:pStyle w:val="Textonotaalfinal"/>
        <w:spacing w:after="0" w:line="240" w:lineRule="auto"/>
        <w:jc w:val="both"/>
        <w:rPr>
          <w:sz w:val="16"/>
          <w:szCs w:val="16"/>
        </w:rPr>
      </w:pPr>
      <w:hyperlink r:id="rId6" w:history="1">
        <w:r w:rsidRPr="0035765A">
          <w:rPr>
            <w:rStyle w:val="Hipervnculo"/>
            <w:sz w:val="16"/>
            <w:szCs w:val="16"/>
          </w:rPr>
          <w:t>http://www.tejeredes.net/manuales-tejeredes</w:t>
        </w:r>
      </w:hyperlink>
    </w:p>
    <w:p w:rsidR="008E52FC" w:rsidRPr="00133B4E" w:rsidRDefault="008E52FC" w:rsidP="008E52FC">
      <w:pPr>
        <w:pStyle w:val="Textonotaalfinal"/>
        <w:spacing w:after="120" w:line="240" w:lineRule="auto"/>
        <w:jc w:val="both"/>
        <w:rPr>
          <w:sz w:val="18"/>
          <w:szCs w:val="18"/>
        </w:rPr>
      </w:pPr>
      <w:hyperlink r:id="rId7" w:history="1">
        <w:r w:rsidRPr="0035765A">
          <w:rPr>
            <w:rStyle w:val="Hipervnculo"/>
            <w:sz w:val="16"/>
            <w:szCs w:val="16"/>
          </w:rPr>
          <w:t>https://dialogoscomunitarios.wordpress.com/como-crearlos/</w:t>
        </w:r>
      </w:hyperlink>
      <w:r w:rsidRPr="0035765A">
        <w:rPr>
          <w:sz w:val="16"/>
          <w:szCs w:val="16"/>
        </w:rPr>
        <w:t xml:space="preserve">  </w:t>
      </w:r>
      <w:hyperlink r:id="rId8" w:history="1">
        <w:r w:rsidRPr="0035765A">
          <w:rPr>
            <w:rStyle w:val="Hipervnculo"/>
            <w:sz w:val="16"/>
            <w:szCs w:val="16"/>
          </w:rPr>
          <w:t>http://webcache.googleusercontent.com/search?q=cache:2bTPDsKA16QJ:dialnet.unirioja.es/descarga/articulo/4042222.pdf+&amp;cd=7&amp;hl=es&amp;ct=clnk&amp;gl=cl</w:t>
        </w:r>
      </w:hyperlink>
    </w:p>
  </w:endnote>
  <w:endnote w:id="4">
    <w:p w:rsidR="008E52FC" w:rsidRPr="00630334" w:rsidRDefault="008E52FC" w:rsidP="008E52FC">
      <w:pPr>
        <w:pStyle w:val="Textonotaalfinal"/>
        <w:spacing w:after="120" w:line="240" w:lineRule="auto"/>
        <w:jc w:val="both"/>
        <w:rPr>
          <w:sz w:val="18"/>
          <w:szCs w:val="18"/>
        </w:rPr>
      </w:pPr>
      <w:r w:rsidRPr="00630334">
        <w:rPr>
          <w:rStyle w:val="Refdenotaalfinal"/>
          <w:sz w:val="18"/>
          <w:szCs w:val="18"/>
        </w:rPr>
        <w:endnoteRef/>
      </w:r>
      <w:r w:rsidRPr="00630334">
        <w:rPr>
          <w:sz w:val="18"/>
          <w:szCs w:val="18"/>
        </w:rPr>
        <w:t xml:space="preserve"> </w:t>
      </w:r>
      <w:r w:rsidRPr="00630334">
        <w:rPr>
          <w:sz w:val="18"/>
          <w:szCs w:val="18"/>
        </w:rPr>
        <w:t>Sharon Mijares, “Una breve historia del Círculo (2012)</w:t>
      </w:r>
      <w:r>
        <w:rPr>
          <w:sz w:val="18"/>
          <w:szCs w:val="18"/>
        </w:rPr>
        <w:t>”</w:t>
      </w:r>
      <w:r w:rsidRPr="00630334">
        <w:rPr>
          <w:sz w:val="18"/>
          <w:szCs w:val="18"/>
        </w:rPr>
        <w:t xml:space="preserve">, citado en “Pautas Para Un Círculo - Gather The Women”. Traducción al español: Marta Martínez Arellano. Artículo recuperado el 7 de diciembre de 2015 desde </w:t>
      </w:r>
      <w:hyperlink r:id="rId9" w:history="1">
        <w:r w:rsidRPr="00630334">
          <w:rPr>
            <w:rStyle w:val="Hipervnculo"/>
            <w:sz w:val="16"/>
            <w:szCs w:val="16"/>
          </w:rPr>
          <w:t>www.gatherthewomen.org/wp.../03/Nuevas-Directrices-Circulos.docx</w:t>
        </w:r>
      </w:hyperlink>
    </w:p>
  </w:endnote>
  <w:endnote w:id="5">
    <w:p w:rsidR="008E52FC" w:rsidRPr="00AF38C5" w:rsidRDefault="008E52FC" w:rsidP="008E52FC">
      <w:pPr>
        <w:pStyle w:val="Textonotaalfinal"/>
        <w:spacing w:after="120" w:line="240" w:lineRule="auto"/>
        <w:jc w:val="both"/>
        <w:rPr>
          <w:sz w:val="18"/>
          <w:szCs w:val="18"/>
        </w:rPr>
      </w:pPr>
      <w:r w:rsidRPr="00AF38C5">
        <w:rPr>
          <w:rStyle w:val="Refdenotaalfinal"/>
          <w:sz w:val="18"/>
          <w:szCs w:val="18"/>
        </w:rPr>
        <w:endnoteRef/>
      </w:r>
      <w:r w:rsidRPr="00AF38C5">
        <w:rPr>
          <w:sz w:val="18"/>
          <w:szCs w:val="18"/>
        </w:rPr>
        <w:t xml:space="preserve"> </w:t>
      </w:r>
      <w:r w:rsidRPr="00AF38C5">
        <w:rPr>
          <w:sz w:val="18"/>
          <w:szCs w:val="18"/>
        </w:rPr>
        <w:t>Comisión Nacional para el Mejoramiento de la Administración de Justicia (</w:t>
      </w:r>
      <w:r w:rsidRPr="00AF38C5">
        <w:rPr>
          <w:smallCaps/>
          <w:sz w:val="18"/>
          <w:szCs w:val="18"/>
        </w:rPr>
        <w:t>conamaj</w:t>
      </w:r>
      <w:r w:rsidRPr="00AF38C5">
        <w:rPr>
          <w:sz w:val="18"/>
          <w:szCs w:val="18"/>
        </w:rPr>
        <w:t xml:space="preserve">), </w:t>
      </w:r>
      <w:r w:rsidRPr="00AF38C5">
        <w:rPr>
          <w:i/>
          <w:iCs/>
          <w:sz w:val="18"/>
          <w:szCs w:val="18"/>
        </w:rPr>
        <w:t>Manual para Facilitadores de Círculos</w:t>
      </w:r>
      <w:r w:rsidRPr="00AF38C5">
        <w:rPr>
          <w:sz w:val="18"/>
          <w:szCs w:val="18"/>
        </w:rPr>
        <w:t xml:space="preserve">, San José, Costa Rica. Traducción y edición de textos: Sara Castillo. Con acceso libre en la Red, </w:t>
      </w:r>
      <w:r>
        <w:rPr>
          <w:sz w:val="18"/>
          <w:szCs w:val="18"/>
        </w:rPr>
        <w:t>s</w:t>
      </w:r>
      <w:r w:rsidRPr="00AF38C5">
        <w:rPr>
          <w:sz w:val="18"/>
          <w:szCs w:val="18"/>
        </w:rPr>
        <w:t xml:space="preserve">e puede leer o descargar el libro completo en archivo </w:t>
      </w:r>
      <w:r w:rsidRPr="006A52B2">
        <w:rPr>
          <w:smallCaps/>
          <w:sz w:val="18"/>
          <w:szCs w:val="18"/>
        </w:rPr>
        <w:t>pdf</w:t>
      </w:r>
      <w:r>
        <w:rPr>
          <w:sz w:val="18"/>
          <w:szCs w:val="18"/>
        </w:rPr>
        <w:t>. Recuperado el 7 de diciembre de 2015 desde</w:t>
      </w:r>
      <w:r w:rsidRPr="00AF38C5">
        <w:rPr>
          <w:sz w:val="18"/>
          <w:szCs w:val="18"/>
        </w:rPr>
        <w:t xml:space="preserve"> </w:t>
      </w:r>
      <w:hyperlink r:id="rId10" w:history="1">
        <w:r w:rsidRPr="0035765A">
          <w:rPr>
            <w:rStyle w:val="Hipervnculo"/>
            <w:sz w:val="16"/>
            <w:szCs w:val="16"/>
          </w:rPr>
          <w:t>http://formacionprofesionaleavasesorias.wikispaces.com/file/view/c%C3%ADrculos+conamaj.pdf</w:t>
        </w:r>
      </w:hyperlink>
    </w:p>
  </w:endnote>
  <w:endnote w:id="6">
    <w:p w:rsidR="008E52FC" w:rsidRPr="00E443F9" w:rsidRDefault="008E52FC" w:rsidP="008E52FC">
      <w:pPr>
        <w:pStyle w:val="Textonotaalfinal"/>
        <w:spacing w:after="120" w:line="240" w:lineRule="auto"/>
        <w:jc w:val="both"/>
        <w:rPr>
          <w:sz w:val="18"/>
          <w:szCs w:val="18"/>
        </w:rPr>
      </w:pPr>
      <w:r w:rsidRPr="00AF38C5">
        <w:rPr>
          <w:rStyle w:val="Refdenotaalfinal"/>
          <w:sz w:val="18"/>
          <w:szCs w:val="18"/>
        </w:rPr>
        <w:endnoteRef/>
      </w:r>
      <w:r w:rsidRPr="00AF38C5">
        <w:rPr>
          <w:sz w:val="18"/>
          <w:szCs w:val="18"/>
        </w:rPr>
        <w:t xml:space="preserve"> </w:t>
      </w:r>
      <w:r w:rsidRPr="007A0448">
        <w:rPr>
          <w:sz w:val="18"/>
          <w:szCs w:val="18"/>
        </w:rPr>
        <w:t xml:space="preserve">Jiddu Krishnamurti, </w:t>
      </w:r>
      <w:r w:rsidRPr="007A0448">
        <w:rPr>
          <w:i/>
          <w:iCs/>
          <w:sz w:val="18"/>
          <w:szCs w:val="18"/>
        </w:rPr>
        <w:t>Conversaciones y Diálogos</w:t>
      </w:r>
      <w:r w:rsidRPr="007A0448">
        <w:rPr>
          <w:sz w:val="18"/>
          <w:szCs w:val="18"/>
        </w:rPr>
        <w:t>.</w:t>
      </w:r>
      <w:r>
        <w:rPr>
          <w:sz w:val="18"/>
          <w:szCs w:val="18"/>
        </w:rPr>
        <w:t xml:space="preserve"> Transcripción de conferencias filmadas en Estados Unidos, 1966. Véase nota 63.</w:t>
      </w:r>
    </w:p>
  </w:endnote>
  <w:endnote w:id="7">
    <w:p w:rsidR="008E52FC" w:rsidRPr="00AF38C5" w:rsidRDefault="008E52FC" w:rsidP="008E52FC">
      <w:pPr>
        <w:pStyle w:val="Textonotaalfinal"/>
        <w:spacing w:after="120" w:line="240" w:lineRule="auto"/>
        <w:jc w:val="both"/>
        <w:rPr>
          <w:sz w:val="18"/>
          <w:szCs w:val="18"/>
        </w:rPr>
      </w:pPr>
      <w:r w:rsidRPr="00AF38C5">
        <w:rPr>
          <w:rStyle w:val="Refdenotaalfinal"/>
          <w:sz w:val="18"/>
          <w:szCs w:val="18"/>
        </w:rPr>
        <w:endnoteRef/>
      </w:r>
      <w:r w:rsidRPr="00AF38C5">
        <w:rPr>
          <w:sz w:val="18"/>
          <w:szCs w:val="18"/>
        </w:rPr>
        <w:t xml:space="preserve"> </w:t>
      </w:r>
      <w:r>
        <w:rPr>
          <w:sz w:val="18"/>
          <w:szCs w:val="18"/>
        </w:rPr>
        <w:t>P</w:t>
      </w:r>
      <w:r w:rsidRPr="00AF38C5">
        <w:rPr>
          <w:bCs/>
          <w:sz w:val="18"/>
          <w:szCs w:val="18"/>
        </w:rPr>
        <w:t xml:space="preserve">ara más detalles, también </w:t>
      </w:r>
      <w:r>
        <w:rPr>
          <w:bCs/>
          <w:sz w:val="18"/>
          <w:szCs w:val="18"/>
        </w:rPr>
        <w:t xml:space="preserve">se </w:t>
      </w:r>
      <w:r w:rsidRPr="00AF38C5">
        <w:rPr>
          <w:bCs/>
          <w:sz w:val="18"/>
          <w:szCs w:val="18"/>
        </w:rPr>
        <w:t xml:space="preserve">puede consultar el </w:t>
      </w:r>
      <w:r w:rsidRPr="00AF38C5">
        <w:rPr>
          <w:bCs/>
          <w:i/>
          <w:iCs/>
          <w:sz w:val="18"/>
          <w:szCs w:val="18"/>
          <w:lang w:val="es-ES_tradnl"/>
        </w:rPr>
        <w:t xml:space="preserve">Manual </w:t>
      </w:r>
      <w:r>
        <w:rPr>
          <w:bCs/>
          <w:i/>
          <w:iCs/>
          <w:sz w:val="18"/>
          <w:szCs w:val="18"/>
          <w:lang w:val="es-ES"/>
        </w:rPr>
        <w:t>para F</w:t>
      </w:r>
      <w:r w:rsidRPr="00AF38C5">
        <w:rPr>
          <w:bCs/>
          <w:i/>
          <w:iCs/>
          <w:sz w:val="18"/>
          <w:szCs w:val="18"/>
          <w:lang w:val="es-ES"/>
        </w:rPr>
        <w:t>acilitadores de Círculos</w:t>
      </w:r>
      <w:r w:rsidRPr="00AF38C5">
        <w:rPr>
          <w:bCs/>
          <w:sz w:val="18"/>
          <w:szCs w:val="18"/>
          <w:lang w:val="es-ES"/>
        </w:rPr>
        <w:t xml:space="preserve"> en</w:t>
      </w:r>
      <w:r>
        <w:rPr>
          <w:bCs/>
          <w:sz w:val="18"/>
          <w:szCs w:val="18"/>
          <w:lang w:val="es-ES"/>
        </w:rPr>
        <w:t xml:space="preserve"> </w:t>
      </w:r>
      <w:hyperlink r:id="rId11" w:history="1">
        <w:r w:rsidRPr="0035765A">
          <w:rPr>
            <w:rStyle w:val="Hipervnculo"/>
            <w:bCs/>
            <w:sz w:val="16"/>
            <w:szCs w:val="16"/>
            <w:lang w:val="es-ES"/>
          </w:rPr>
          <w:t>http://www.poder-judicial.go.cr/justiciarestaurativacr/images/11.pdf</w:t>
        </w:r>
      </w:hyperlink>
      <w:r>
        <w:rPr>
          <w:sz w:val="18"/>
          <w:szCs w:val="18"/>
        </w:rPr>
        <w:t xml:space="preserve"> Documento recuperado el 7 de diciembre de 2015.</w:t>
      </w:r>
    </w:p>
  </w:endnote>
  <w:endnote w:id="8">
    <w:p w:rsidR="008E52FC" w:rsidRPr="00AF38C5" w:rsidRDefault="008E52FC" w:rsidP="008E52FC">
      <w:pPr>
        <w:pStyle w:val="Textonotaalfinal"/>
        <w:spacing w:after="0" w:line="240" w:lineRule="auto"/>
        <w:rPr>
          <w:sz w:val="18"/>
          <w:szCs w:val="18"/>
        </w:rPr>
      </w:pPr>
      <w:r w:rsidRPr="00AF38C5">
        <w:rPr>
          <w:rStyle w:val="Refdenotaalfinal"/>
          <w:sz w:val="18"/>
          <w:szCs w:val="18"/>
        </w:rPr>
        <w:endnoteRef/>
      </w:r>
      <w:r w:rsidRPr="00AF38C5">
        <w:rPr>
          <w:sz w:val="18"/>
          <w:szCs w:val="18"/>
        </w:rPr>
        <w:t xml:space="preserve"> </w:t>
      </w:r>
      <w:r w:rsidRPr="00AF38C5">
        <w:rPr>
          <w:sz w:val="18"/>
          <w:szCs w:val="18"/>
        </w:rPr>
        <w:t xml:space="preserve">Conferencias filmadas. Pueden verse en el canal </w:t>
      </w:r>
      <w:r w:rsidRPr="00AF38C5">
        <w:rPr>
          <w:i/>
          <w:iCs/>
          <w:sz w:val="18"/>
          <w:szCs w:val="18"/>
        </w:rPr>
        <w:t>Youtube</w:t>
      </w:r>
      <w:r w:rsidRPr="00AF38C5">
        <w:rPr>
          <w:sz w:val="18"/>
          <w:szCs w:val="18"/>
        </w:rPr>
        <w:t>:</w:t>
      </w:r>
    </w:p>
    <w:p w:rsidR="008E52FC" w:rsidRPr="00AF38C5" w:rsidRDefault="008E52FC" w:rsidP="008E52FC">
      <w:pPr>
        <w:pStyle w:val="Textonotaalfinal"/>
        <w:spacing w:after="0" w:line="240" w:lineRule="auto"/>
        <w:rPr>
          <w:sz w:val="18"/>
          <w:szCs w:val="18"/>
        </w:rPr>
      </w:pPr>
      <w:r w:rsidRPr="00AF38C5">
        <w:rPr>
          <w:sz w:val="18"/>
          <w:szCs w:val="18"/>
        </w:rPr>
        <w:t xml:space="preserve">5- J.Krishnamurti - </w:t>
      </w:r>
      <w:r w:rsidRPr="00AF38C5">
        <w:rPr>
          <w:i/>
          <w:iCs/>
          <w:sz w:val="18"/>
          <w:szCs w:val="18"/>
        </w:rPr>
        <w:t>La verdadera revolución</w:t>
      </w:r>
      <w:r w:rsidRPr="00AF38C5">
        <w:rPr>
          <w:sz w:val="18"/>
          <w:szCs w:val="18"/>
        </w:rPr>
        <w:t xml:space="preserve"> (1966) - qué es el amor - (Español) 28’ 56’’</w:t>
      </w:r>
    </w:p>
    <w:p w:rsidR="008E52FC" w:rsidRPr="00AF38C5" w:rsidRDefault="008E52FC" w:rsidP="008E52FC">
      <w:pPr>
        <w:pStyle w:val="Textonotaalfinal"/>
        <w:spacing w:after="0" w:line="240" w:lineRule="auto"/>
        <w:rPr>
          <w:sz w:val="18"/>
          <w:szCs w:val="18"/>
        </w:rPr>
      </w:pPr>
      <w:r w:rsidRPr="00AF38C5">
        <w:rPr>
          <w:sz w:val="18"/>
          <w:szCs w:val="18"/>
        </w:rPr>
        <w:t xml:space="preserve">6- J.Krishnamurti - </w:t>
      </w:r>
      <w:r w:rsidRPr="00AF38C5">
        <w:rPr>
          <w:i/>
          <w:iCs/>
          <w:sz w:val="18"/>
          <w:szCs w:val="18"/>
        </w:rPr>
        <w:t>La verdadera revolución</w:t>
      </w:r>
      <w:r w:rsidRPr="00AF38C5">
        <w:rPr>
          <w:sz w:val="18"/>
          <w:szCs w:val="18"/>
        </w:rPr>
        <w:t xml:space="preserve"> (1966) - cuestionar. (Español) 28’ 51’’</w:t>
      </w:r>
    </w:p>
    <w:p w:rsidR="008E52FC" w:rsidRPr="00AF38C5" w:rsidRDefault="008E52FC" w:rsidP="008E52FC">
      <w:pPr>
        <w:pStyle w:val="Textonotaalfinal"/>
        <w:spacing w:after="120" w:line="240" w:lineRule="auto"/>
        <w:jc w:val="both"/>
        <w:rPr>
          <w:sz w:val="18"/>
          <w:szCs w:val="18"/>
        </w:rPr>
      </w:pPr>
      <w:r w:rsidRPr="00AF38C5">
        <w:rPr>
          <w:sz w:val="18"/>
          <w:szCs w:val="18"/>
        </w:rPr>
        <w:t xml:space="preserve">7- J.Krishnamurti - </w:t>
      </w:r>
      <w:r w:rsidRPr="00AF38C5">
        <w:rPr>
          <w:i/>
          <w:iCs/>
          <w:sz w:val="18"/>
          <w:szCs w:val="18"/>
        </w:rPr>
        <w:t>La verdadera revolución</w:t>
      </w:r>
      <w:r w:rsidRPr="00AF38C5">
        <w:rPr>
          <w:sz w:val="18"/>
          <w:szCs w:val="18"/>
        </w:rPr>
        <w:t xml:space="preserve"> (1966) - Vivir y morir. (Español) 28’ 51’’</w:t>
      </w:r>
      <w:r>
        <w:rPr>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2FC" w:rsidRDefault="008E52FC" w:rsidP="008E52FC">
      <w:pPr>
        <w:spacing w:after="0" w:line="240" w:lineRule="auto"/>
      </w:pPr>
      <w:r>
        <w:separator/>
      </w:r>
    </w:p>
  </w:footnote>
  <w:footnote w:type="continuationSeparator" w:id="0">
    <w:p w:rsidR="008E52FC" w:rsidRDefault="008E52FC" w:rsidP="008E52FC">
      <w:pPr>
        <w:spacing w:after="0" w:line="240" w:lineRule="auto"/>
      </w:pPr>
      <w:r>
        <w:continuationSeparator/>
      </w:r>
    </w:p>
  </w:footnote>
  <w:footnote w:id="1">
    <w:p w:rsidR="008E52FC" w:rsidRPr="002F13A2" w:rsidRDefault="008E52FC" w:rsidP="008E52FC">
      <w:pPr>
        <w:pStyle w:val="Textonotapie"/>
        <w:spacing w:after="120" w:line="240" w:lineRule="auto"/>
        <w:jc w:val="both"/>
        <w:rPr>
          <w:sz w:val="18"/>
          <w:szCs w:val="18"/>
          <w:lang w:val="es-ES"/>
        </w:rPr>
      </w:pPr>
      <w:r w:rsidRPr="002F13A2">
        <w:rPr>
          <w:rStyle w:val="Refdenotaalpie"/>
          <w:sz w:val="18"/>
          <w:szCs w:val="18"/>
        </w:rPr>
        <w:sym w:font="Symbol" w:char="F02A"/>
      </w:r>
      <w:r w:rsidRPr="002F13A2">
        <w:rPr>
          <w:sz w:val="18"/>
          <w:szCs w:val="18"/>
        </w:rPr>
        <w:t xml:space="preserve"> </w:t>
      </w:r>
      <w:r w:rsidRPr="002F13A2">
        <w:rPr>
          <w:sz w:val="18"/>
          <w:szCs w:val="18"/>
          <w:lang w:val="es-ES"/>
        </w:rPr>
        <w:t>Bachiller en Historia</w:t>
      </w:r>
      <w:r>
        <w:rPr>
          <w:sz w:val="18"/>
          <w:szCs w:val="18"/>
          <w:lang w:val="es-ES"/>
        </w:rPr>
        <w:t>,</w:t>
      </w:r>
      <w:r w:rsidRPr="002F13A2">
        <w:rPr>
          <w:sz w:val="18"/>
          <w:szCs w:val="18"/>
          <w:lang w:val="es-ES"/>
        </w:rPr>
        <w:t xml:space="preserve"> Profesor de Historia y Geografía, Universidad Católica de Valparaíso. Estudios universitarios </w:t>
      </w:r>
      <w:r>
        <w:rPr>
          <w:sz w:val="18"/>
          <w:szCs w:val="18"/>
          <w:lang w:val="es-ES"/>
        </w:rPr>
        <w:t>en</w:t>
      </w:r>
      <w:r w:rsidRPr="002F13A2">
        <w:rPr>
          <w:sz w:val="18"/>
          <w:szCs w:val="18"/>
          <w:lang w:val="es-ES"/>
        </w:rPr>
        <w:t xml:space="preserve"> Trabajo Social y Teología. </w:t>
      </w:r>
      <w:r>
        <w:rPr>
          <w:sz w:val="18"/>
          <w:szCs w:val="18"/>
          <w:lang w:val="es-ES"/>
        </w:rPr>
        <w:t>53 años de experiencia pastoral en comunidades de base.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54393"/>
    <w:multiLevelType w:val="hybridMultilevel"/>
    <w:tmpl w:val="A8AA2E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2A30EC1"/>
    <w:multiLevelType w:val="hybridMultilevel"/>
    <w:tmpl w:val="A2BEF4EC"/>
    <w:lvl w:ilvl="0" w:tplc="27B6FDF0">
      <w:start w:val="3"/>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2FC"/>
    <w:rsid w:val="00517006"/>
    <w:rsid w:val="008E52FC"/>
    <w:rsid w:val="00C527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630B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2FC"/>
    <w:pPr>
      <w:spacing w:after="200" w:line="276" w:lineRule="auto"/>
    </w:pPr>
    <w:rPr>
      <w:rFonts w:ascii="Calibri" w:eastAsia="Calibri" w:hAnsi="Calibri" w:cs="Arial"/>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E52FC"/>
    <w:rPr>
      <w:color w:val="0000FF"/>
      <w:u w:val="single"/>
    </w:rPr>
  </w:style>
  <w:style w:type="paragraph" w:styleId="Textonotaalfinal">
    <w:name w:val="endnote text"/>
    <w:basedOn w:val="Normal"/>
    <w:link w:val="TextonotaalfinalCar"/>
    <w:uiPriority w:val="99"/>
    <w:unhideWhenUsed/>
    <w:rsid w:val="008E52FC"/>
    <w:rPr>
      <w:rFonts w:cs="Times New Roman"/>
      <w:sz w:val="20"/>
      <w:szCs w:val="20"/>
    </w:rPr>
  </w:style>
  <w:style w:type="character" w:customStyle="1" w:styleId="TextonotaalfinalCar">
    <w:name w:val="Texto nota al final Car"/>
    <w:basedOn w:val="Fuentedeprrafopredeter"/>
    <w:link w:val="Textonotaalfinal"/>
    <w:uiPriority w:val="99"/>
    <w:rsid w:val="008E52FC"/>
    <w:rPr>
      <w:rFonts w:ascii="Calibri" w:eastAsia="Calibri" w:hAnsi="Calibri" w:cs="Times New Roman"/>
      <w:sz w:val="20"/>
      <w:szCs w:val="20"/>
      <w:lang w:val="es-CL" w:eastAsia="en-US"/>
    </w:rPr>
  </w:style>
  <w:style w:type="character" w:styleId="Refdenotaalfinal">
    <w:name w:val="endnote reference"/>
    <w:basedOn w:val="Fuentedeprrafopredeter"/>
    <w:uiPriority w:val="99"/>
    <w:semiHidden/>
    <w:unhideWhenUsed/>
    <w:rsid w:val="008E52FC"/>
    <w:rPr>
      <w:vertAlign w:val="superscript"/>
    </w:rPr>
  </w:style>
  <w:style w:type="paragraph" w:styleId="Textonotapie">
    <w:name w:val="footnote text"/>
    <w:basedOn w:val="Normal"/>
    <w:link w:val="TextonotapieCar"/>
    <w:uiPriority w:val="99"/>
    <w:semiHidden/>
    <w:unhideWhenUsed/>
    <w:rsid w:val="008E52FC"/>
    <w:rPr>
      <w:rFonts w:cs="Times New Roman"/>
      <w:sz w:val="20"/>
      <w:szCs w:val="20"/>
    </w:rPr>
  </w:style>
  <w:style w:type="character" w:customStyle="1" w:styleId="TextonotapieCar">
    <w:name w:val="Texto nota pie Car"/>
    <w:basedOn w:val="Fuentedeprrafopredeter"/>
    <w:link w:val="Textonotapie"/>
    <w:uiPriority w:val="99"/>
    <w:semiHidden/>
    <w:rsid w:val="008E52FC"/>
    <w:rPr>
      <w:rFonts w:ascii="Calibri" w:eastAsia="Calibri" w:hAnsi="Calibri" w:cs="Times New Roman"/>
      <w:sz w:val="20"/>
      <w:szCs w:val="20"/>
      <w:lang w:val="es-CL" w:eastAsia="en-US"/>
    </w:rPr>
  </w:style>
  <w:style w:type="character" w:styleId="Refdenotaalpie">
    <w:name w:val="footnote reference"/>
    <w:basedOn w:val="Fuentedeprrafopredeter"/>
    <w:uiPriority w:val="99"/>
    <w:semiHidden/>
    <w:unhideWhenUsed/>
    <w:rsid w:val="008E52FC"/>
    <w:rPr>
      <w:vertAlign w:val="superscript"/>
    </w:rPr>
  </w:style>
  <w:style w:type="paragraph" w:styleId="Prrafodelista">
    <w:name w:val="List Paragraph"/>
    <w:basedOn w:val="Normal"/>
    <w:uiPriority w:val="34"/>
    <w:qFormat/>
    <w:rsid w:val="008E52FC"/>
    <w:pPr>
      <w:ind w:left="720"/>
      <w:contextualSpacing/>
    </w:pPr>
  </w:style>
  <w:style w:type="paragraph" w:styleId="Textodeglobo">
    <w:name w:val="Balloon Text"/>
    <w:basedOn w:val="Normal"/>
    <w:link w:val="TextodegloboCar"/>
    <w:uiPriority w:val="99"/>
    <w:semiHidden/>
    <w:unhideWhenUsed/>
    <w:rsid w:val="008E52FC"/>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E52FC"/>
    <w:rPr>
      <w:rFonts w:ascii="Lucida Grande" w:eastAsia="Calibri" w:hAnsi="Lucida Grande" w:cs="Lucida Grande"/>
      <w:sz w:val="18"/>
      <w:szCs w:val="18"/>
      <w:lang w:val="es-C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2FC"/>
    <w:pPr>
      <w:spacing w:after="200" w:line="276" w:lineRule="auto"/>
    </w:pPr>
    <w:rPr>
      <w:rFonts w:ascii="Calibri" w:eastAsia="Calibri" w:hAnsi="Calibri" w:cs="Arial"/>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E52FC"/>
    <w:rPr>
      <w:color w:val="0000FF"/>
      <w:u w:val="single"/>
    </w:rPr>
  </w:style>
  <w:style w:type="paragraph" w:styleId="Textonotaalfinal">
    <w:name w:val="endnote text"/>
    <w:basedOn w:val="Normal"/>
    <w:link w:val="TextonotaalfinalCar"/>
    <w:uiPriority w:val="99"/>
    <w:unhideWhenUsed/>
    <w:rsid w:val="008E52FC"/>
    <w:rPr>
      <w:rFonts w:cs="Times New Roman"/>
      <w:sz w:val="20"/>
      <w:szCs w:val="20"/>
    </w:rPr>
  </w:style>
  <w:style w:type="character" w:customStyle="1" w:styleId="TextonotaalfinalCar">
    <w:name w:val="Texto nota al final Car"/>
    <w:basedOn w:val="Fuentedeprrafopredeter"/>
    <w:link w:val="Textonotaalfinal"/>
    <w:uiPriority w:val="99"/>
    <w:rsid w:val="008E52FC"/>
    <w:rPr>
      <w:rFonts w:ascii="Calibri" w:eastAsia="Calibri" w:hAnsi="Calibri" w:cs="Times New Roman"/>
      <w:sz w:val="20"/>
      <w:szCs w:val="20"/>
      <w:lang w:val="es-CL" w:eastAsia="en-US"/>
    </w:rPr>
  </w:style>
  <w:style w:type="character" w:styleId="Refdenotaalfinal">
    <w:name w:val="endnote reference"/>
    <w:basedOn w:val="Fuentedeprrafopredeter"/>
    <w:uiPriority w:val="99"/>
    <w:semiHidden/>
    <w:unhideWhenUsed/>
    <w:rsid w:val="008E52FC"/>
    <w:rPr>
      <w:vertAlign w:val="superscript"/>
    </w:rPr>
  </w:style>
  <w:style w:type="paragraph" w:styleId="Textonotapie">
    <w:name w:val="footnote text"/>
    <w:basedOn w:val="Normal"/>
    <w:link w:val="TextonotapieCar"/>
    <w:uiPriority w:val="99"/>
    <w:semiHidden/>
    <w:unhideWhenUsed/>
    <w:rsid w:val="008E52FC"/>
    <w:rPr>
      <w:rFonts w:cs="Times New Roman"/>
      <w:sz w:val="20"/>
      <w:szCs w:val="20"/>
    </w:rPr>
  </w:style>
  <w:style w:type="character" w:customStyle="1" w:styleId="TextonotapieCar">
    <w:name w:val="Texto nota pie Car"/>
    <w:basedOn w:val="Fuentedeprrafopredeter"/>
    <w:link w:val="Textonotapie"/>
    <w:uiPriority w:val="99"/>
    <w:semiHidden/>
    <w:rsid w:val="008E52FC"/>
    <w:rPr>
      <w:rFonts w:ascii="Calibri" w:eastAsia="Calibri" w:hAnsi="Calibri" w:cs="Times New Roman"/>
      <w:sz w:val="20"/>
      <w:szCs w:val="20"/>
      <w:lang w:val="es-CL" w:eastAsia="en-US"/>
    </w:rPr>
  </w:style>
  <w:style w:type="character" w:styleId="Refdenotaalpie">
    <w:name w:val="footnote reference"/>
    <w:basedOn w:val="Fuentedeprrafopredeter"/>
    <w:uiPriority w:val="99"/>
    <w:semiHidden/>
    <w:unhideWhenUsed/>
    <w:rsid w:val="008E52FC"/>
    <w:rPr>
      <w:vertAlign w:val="superscript"/>
    </w:rPr>
  </w:style>
  <w:style w:type="paragraph" w:styleId="Prrafodelista">
    <w:name w:val="List Paragraph"/>
    <w:basedOn w:val="Normal"/>
    <w:uiPriority w:val="34"/>
    <w:qFormat/>
    <w:rsid w:val="008E52FC"/>
    <w:pPr>
      <w:ind w:left="720"/>
      <w:contextualSpacing/>
    </w:pPr>
  </w:style>
  <w:style w:type="paragraph" w:styleId="Textodeglobo">
    <w:name w:val="Balloon Text"/>
    <w:basedOn w:val="Normal"/>
    <w:link w:val="TextodegloboCar"/>
    <w:uiPriority w:val="99"/>
    <w:semiHidden/>
    <w:unhideWhenUsed/>
    <w:rsid w:val="008E52FC"/>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E52FC"/>
    <w:rPr>
      <w:rFonts w:ascii="Lucida Grande" w:eastAsia="Calibri" w:hAnsi="Lucida Grande" w:cs="Lucida Grande"/>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ialogoscomunitarios.wordpress.com/como-crearlos/" TargetMode="External"/><Relationship Id="rId21" Type="http://schemas.openxmlformats.org/officeDocument/2006/relationships/hyperlink" Target="http://webcache.googleusercontent.com/search?q=cache:2bTPDsKA16QJ:dialnet.unirioja.es/descarga/articulo/4042222.pdf+&amp;cd=7&amp;hl=es&amp;ct=clnk&amp;gl=cl" TargetMode="External"/><Relationship Id="rId22" Type="http://schemas.openxmlformats.org/officeDocument/2006/relationships/hyperlink" Target="http://www.lasaludes.com/beneficio-de-la-tierra-pies-descalzos/" TargetMode="External"/><Relationship Id="rId23" Type="http://schemas.openxmlformats.org/officeDocument/2006/relationships/hyperlink" Target="http://www.sanosyartesanos.cl/index/caminar-descalzo-y-sus-beneficios/" TargetMode="External"/><Relationship Id="rId24" Type="http://schemas.openxmlformats.org/officeDocument/2006/relationships/hyperlink" Target="http://www.caritasoa.org/Documentos/FORMACION_FUNDAMENTAL/14.%20HISTORIA%20DE%20LA%20CARIDAD%20ORGANIZADAx.pdf" TargetMode="External"/><Relationship Id="rId25" Type="http://schemas.openxmlformats.org/officeDocument/2006/relationships/hyperlink" Target="http://www.theologe.de/pablo.htm" TargetMode="External"/><Relationship Id="rId26" Type="http://schemas.openxmlformats.org/officeDocument/2006/relationships/hyperlink" Target="https://www.youtube.com/watch?v=IfR1bHvoTvw" TargetMode="External"/><Relationship Id="rId27" Type="http://schemas.openxmlformats.org/officeDocument/2006/relationships/hyperlink" Target="http://www.vidactiva.com.ec/814-conoces_los_efectos_de_la_energia_de_la_tierra/" TargetMode="External"/><Relationship Id="rId28" Type="http://schemas.openxmlformats.org/officeDocument/2006/relationships/hyperlink" Target="http://www.iglesiapueblonuevo.es/index.php?codigo=enc_diacono" TargetMode="External"/><Relationship Id="rId29" Type="http://schemas.openxmlformats.org/officeDocument/2006/relationships/hyperlink" Target="http://periodismo-alternativo.com/2014/05/08/entidades-multidimensionales-podrian-controlar-la-conciencia-humana-afirman-cientifico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exociencias.wordpress.com/2014/05/05/cientificos-de-la-universidad-de-ciudad-del-cabo-entidad-multidimensional-podrian-controlar-la-conciencia-humana/" TargetMode="External"/><Relationship Id="rId31" Type="http://schemas.openxmlformats.org/officeDocument/2006/relationships/hyperlink" Target="http://arvo.net/uploads/file/Luis%20Alonso%20Somarriba/Or%C3%ADgenes-asistencia-social-Iglesia.pdf" TargetMode="External"/><Relationship Id="rId32" Type="http://schemas.openxmlformats.org/officeDocument/2006/relationships/hyperlink" Target="http://www.conocereisdeverdad.org/website/index.php?id=74"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www.youtube.com/watch?v=EKXvflscvqs"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padrepedropierrecebs.blogspot.cl/2015/02/texto-antiguo-y-muy-actual-de-jose.html" TargetMode="External"/><Relationship Id="rId11" Type="http://schemas.openxmlformats.org/officeDocument/2006/relationships/hyperlink" Target="https://laicismo.org/data/docs/archivo_1389.pdf" TargetMode="External"/><Relationship Id="rId12" Type="http://schemas.openxmlformats.org/officeDocument/2006/relationships/hyperlink" Target="https://laicismo.org/data/docs/archivo_1390.pdf" TargetMode="External"/><Relationship Id="rId13" Type="http://schemas.openxmlformats.org/officeDocument/2006/relationships/hyperlink" Target="http://es.scribd.com/doc/217827423/Opus-Diaboli-pdf#scribd" TargetMode="External"/><Relationship Id="rId14" Type="http://schemas.openxmlformats.org/officeDocument/2006/relationships/hyperlink" Target="http://www.poder-judicial.go.cr/justiciarestaurativacr/images/11.pdf" TargetMode="External"/><Relationship Id="rId15" Type="http://schemas.openxmlformats.org/officeDocument/2006/relationships/hyperlink" Target="http://esenios.wordpress.com/2012/06/15/los-fragmentos-islamicos-del-evangelio-de-los-nazarenos-1/" TargetMode="External"/><Relationship Id="rId16" Type="http://schemas.openxmlformats.org/officeDocument/2006/relationships/hyperlink" Target="http://www.kanvio.com/blog/circulo-de-dialogo-council/" TargetMode="External"/><Relationship Id="rId17" Type="http://schemas.openxmlformats.org/officeDocument/2006/relationships/hyperlink" Target="http://plataforma.tejeredes.net/2013/09/agentes-de-cambio-metodologias-para-el.html#sthash.TU0jziRV.dpuf" TargetMode="External"/><Relationship Id="rId18" Type="http://schemas.openxmlformats.org/officeDocument/2006/relationships/hyperlink" Target="http://tecnologias.tejeredes.net/2013/05/tecnologias-sociales-de-regulacion-y.html" TargetMode="External"/><Relationship Id="rId19" Type="http://schemas.openxmlformats.org/officeDocument/2006/relationships/hyperlink" Target="http://www.tejeredes.net/manuales-tejeredes"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kanvio.com/blog/circulo-de-dialogo-council/" TargetMode="External"/><Relationship Id="rId4" Type="http://schemas.openxmlformats.org/officeDocument/2006/relationships/hyperlink" Target="http://plataforma.tejeredes.net/2013/09/agentes-de-cambio-metodologias-para-el.html#sthash.TU0jziRV.dpuf" TargetMode="External"/><Relationship Id="rId5" Type="http://schemas.openxmlformats.org/officeDocument/2006/relationships/hyperlink" Target="http://tecnologias.tejeredes.net/2013/05/tecnologias-sociales-de-regulacion-y.html" TargetMode="External"/><Relationship Id="rId6" Type="http://schemas.openxmlformats.org/officeDocument/2006/relationships/hyperlink" Target="http://www.tejeredes.net/manuales-tejeredes" TargetMode="External"/><Relationship Id="rId7" Type="http://schemas.openxmlformats.org/officeDocument/2006/relationships/hyperlink" Target="https://dialogoscomunitarios.wordpress.com/como-crearlos/" TargetMode="External"/><Relationship Id="rId8" Type="http://schemas.openxmlformats.org/officeDocument/2006/relationships/hyperlink" Target="http://webcache.googleusercontent.com/search?q=cache:2bTPDsKA16QJ:dialnet.unirioja.es/descarga/articulo/4042222.pdf+&amp;cd=7&amp;hl=es&amp;ct=clnk&amp;gl=cl" TargetMode="External"/><Relationship Id="rId9" Type="http://schemas.openxmlformats.org/officeDocument/2006/relationships/hyperlink" Target="http://www.gatherthewomen.org/wp.../03/Nuevas-Directrices-Circulos.docx" TargetMode="External"/><Relationship Id="rId10" Type="http://schemas.openxmlformats.org/officeDocument/2006/relationships/hyperlink" Target="http://formacionprofesionaleavasesorias.wikispaces.com/file/view/c%C3%ADrculos+conamaj.pdf" TargetMode="External"/><Relationship Id="rId11" Type="http://schemas.openxmlformats.org/officeDocument/2006/relationships/hyperlink" Target="http://www.poder-judicial.go.cr/justiciarestaurativacr/images/11.pdf" TargetMode="External"/><Relationship Id="rId1" Type="http://schemas.openxmlformats.org/officeDocument/2006/relationships/hyperlink" Target="http://www.goear.com/listen/ed06375/ricardo-cantalapiedra-la-casa-de-mi-amigo" TargetMode="External"/><Relationship Id="rId2" Type="http://schemas.openxmlformats.org/officeDocument/2006/relationships/hyperlink" Target="http://www.conversacionesparatodos.com/circul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6377</Words>
  <Characters>35076</Characters>
  <Application>Microsoft Macintosh Word</Application>
  <DocSecurity>0</DocSecurity>
  <Lines>292</Lines>
  <Paragraphs>82</Paragraphs>
  <ScaleCrop>false</ScaleCrop>
  <Company/>
  <LinksUpToDate>false</LinksUpToDate>
  <CharactersWithSpaces>41371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A. Pérez Sayago</dc:creator>
  <cp:keywords/>
  <dc:description/>
  <cp:lastModifiedBy>Oscar A. Pérez Sayago</cp:lastModifiedBy>
  <cp:revision>1</cp:revision>
  <dcterms:created xsi:type="dcterms:W3CDTF">2015-12-14T13:54:00Z</dcterms:created>
  <dcterms:modified xsi:type="dcterms:W3CDTF">2015-12-14T13:55:00Z</dcterms:modified>
</cp:coreProperties>
</file>