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812" w:type="dxa"/>
        <w:tblInd w:w="-567" w:type="dxa"/>
        <w:shd w:val="clear" w:color="auto" w:fill="FFFFFF"/>
        <w:tblCellMar>
          <w:left w:w="0" w:type="dxa"/>
          <w:right w:w="0" w:type="dxa"/>
        </w:tblCellMar>
        <w:tblLook w:val="04A0"/>
      </w:tblPr>
      <w:tblGrid>
        <w:gridCol w:w="12794"/>
        <w:gridCol w:w="6"/>
        <w:gridCol w:w="6"/>
        <w:gridCol w:w="6"/>
      </w:tblGrid>
      <w:tr w:rsidR="006D560C" w:rsidRPr="006D560C" w:rsidTr="006D560C">
        <w:trPr>
          <w:trHeight w:val="1358"/>
        </w:trPr>
        <w:tc>
          <w:tcPr>
            <w:tcW w:w="12794" w:type="dxa"/>
            <w:shd w:val="clear" w:color="auto" w:fill="FFFFFF"/>
            <w:hideMark/>
          </w:tcPr>
          <w:tbl>
            <w:tblPr>
              <w:tblW w:w="10759" w:type="dxa"/>
              <w:shd w:val="clear" w:color="auto" w:fill="FFFFFF"/>
              <w:tblCellMar>
                <w:left w:w="0" w:type="dxa"/>
                <w:right w:w="0" w:type="dxa"/>
              </w:tblCellMar>
              <w:tblLook w:val="04A0"/>
            </w:tblPr>
            <w:tblGrid>
              <w:gridCol w:w="6"/>
              <w:gridCol w:w="9376"/>
              <w:gridCol w:w="6"/>
              <w:gridCol w:w="2839"/>
            </w:tblGrid>
            <w:tr w:rsidR="006D560C" w:rsidRPr="006D560C" w:rsidTr="006D560C">
              <w:trPr>
                <w:trHeight w:val="13892"/>
              </w:trPr>
              <w:tc>
                <w:tcPr>
                  <w:tcW w:w="2989" w:type="dxa"/>
                  <w:shd w:val="clear" w:color="auto" w:fill="FFFFFF"/>
                  <w:hideMark/>
                </w:tcPr>
                <w:p w:rsidR="006D560C" w:rsidRPr="006D560C" w:rsidRDefault="006D560C" w:rsidP="006D560C">
                  <w:pPr>
                    <w:spacing w:after="0" w:line="240" w:lineRule="auto"/>
                    <w:jc w:val="both"/>
                    <w:rPr>
                      <w:rFonts w:ascii="Arial" w:eastAsia="Times New Roman" w:hAnsi="Arial" w:cs="Arial"/>
                      <w:color w:val="222222"/>
                      <w:sz w:val="27"/>
                      <w:szCs w:val="27"/>
                      <w:lang w:eastAsia="es-ES"/>
                    </w:rPr>
                  </w:pPr>
                </w:p>
              </w:tc>
              <w:tc>
                <w:tcPr>
                  <w:tcW w:w="0" w:type="auto"/>
                  <w:shd w:val="clear" w:color="auto" w:fill="FFFFFF"/>
                  <w:hideMark/>
                </w:tcPr>
                <w:p w:rsidR="006D560C" w:rsidRPr="006D560C" w:rsidRDefault="006D560C" w:rsidP="006D560C">
                  <w:pPr>
                    <w:spacing w:before="100" w:beforeAutospacing="1" w:after="100" w:afterAutospacing="1" w:line="240" w:lineRule="auto"/>
                    <w:jc w:val="both"/>
                    <w:outlineLvl w:val="0"/>
                    <w:rPr>
                      <w:rFonts w:ascii="Arial" w:eastAsia="Times New Roman" w:hAnsi="Arial" w:cs="Arial"/>
                      <w:b/>
                      <w:bCs/>
                      <w:color w:val="222222"/>
                      <w:kern w:val="36"/>
                      <w:sz w:val="48"/>
                      <w:szCs w:val="48"/>
                      <w:lang w:eastAsia="es-ES"/>
                    </w:rPr>
                  </w:pPr>
                  <w:r w:rsidRPr="006D560C">
                    <w:rPr>
                      <w:rFonts w:ascii="Arial" w:eastAsia="Times New Roman" w:hAnsi="Arial" w:cs="Arial"/>
                      <w:b/>
                      <w:bCs/>
                      <w:color w:val="222222"/>
                      <w:kern w:val="36"/>
                      <w:sz w:val="48"/>
                      <w:szCs w:val="48"/>
                      <w:lang w:eastAsia="es-ES"/>
                    </w:rPr>
                    <w:t xml:space="preserve">10 pronósticos de </w:t>
                  </w:r>
                  <w:proofErr w:type="spellStart"/>
                  <w:r w:rsidRPr="006D560C">
                    <w:rPr>
                      <w:rFonts w:ascii="Arial" w:eastAsia="Times New Roman" w:hAnsi="Arial" w:cs="Arial"/>
                      <w:b/>
                      <w:bCs/>
                      <w:color w:val="222222"/>
                      <w:kern w:val="36"/>
                      <w:sz w:val="48"/>
                      <w:szCs w:val="48"/>
                      <w:lang w:eastAsia="es-ES"/>
                    </w:rPr>
                    <w:t>Financial</w:t>
                  </w:r>
                  <w:proofErr w:type="spellEnd"/>
                  <w:r w:rsidRPr="006D560C">
                    <w:rPr>
                      <w:rFonts w:ascii="Arial" w:eastAsia="Times New Roman" w:hAnsi="Arial" w:cs="Arial"/>
                      <w:b/>
                      <w:bCs/>
                      <w:color w:val="222222"/>
                      <w:kern w:val="36"/>
                      <w:sz w:val="48"/>
                      <w:szCs w:val="48"/>
                      <w:lang w:eastAsia="es-ES"/>
                    </w:rPr>
                    <w:t xml:space="preserve"> Times para el mundo en 2016</w:t>
                  </w:r>
                </w:p>
                <w:p w:rsidR="006D560C" w:rsidRPr="006D560C" w:rsidRDefault="006D560C" w:rsidP="006D560C">
                  <w:pPr>
                    <w:spacing w:before="100" w:beforeAutospacing="1" w:after="100" w:afterAutospacing="1" w:line="240" w:lineRule="auto"/>
                    <w:ind w:left="1332"/>
                    <w:jc w:val="both"/>
                    <w:rPr>
                      <w:rFonts w:ascii="Arial" w:eastAsia="Times New Roman" w:hAnsi="Arial" w:cs="Arial"/>
                      <w:color w:val="222222"/>
                      <w:sz w:val="17"/>
                      <w:szCs w:val="17"/>
                      <w:lang w:eastAsia="es-ES"/>
                    </w:rPr>
                  </w:pPr>
                </w:p>
                <w:p w:rsidR="006D560C" w:rsidRPr="006D560C" w:rsidRDefault="006D560C" w:rsidP="006D560C">
                  <w:pPr>
                    <w:spacing w:after="0" w:line="240" w:lineRule="auto"/>
                    <w:jc w:val="both"/>
                    <w:rPr>
                      <w:rFonts w:ascii="Arial" w:eastAsia="Times New Roman" w:hAnsi="Arial" w:cs="Arial"/>
                      <w:color w:val="222222"/>
                      <w:sz w:val="17"/>
                      <w:szCs w:val="17"/>
                      <w:lang w:eastAsia="es-ES"/>
                    </w:rPr>
                  </w:pPr>
                  <w:r w:rsidRPr="006D560C">
                    <w:rPr>
                      <w:rFonts w:ascii="Arial" w:eastAsia="Times New Roman" w:hAnsi="Arial" w:cs="Arial"/>
                      <w:color w:val="222222"/>
                      <w:sz w:val="17"/>
                      <w:szCs w:val="17"/>
                      <w:lang w:eastAsia="es-ES"/>
                    </w:rPr>
                    <w:t>Por</w:t>
                  </w:r>
                  <w:r w:rsidRPr="006D560C">
                    <w:rPr>
                      <w:rFonts w:ascii="Arial" w:eastAsia="Times New Roman" w:hAnsi="Arial" w:cs="Arial"/>
                      <w:color w:val="222222"/>
                      <w:sz w:val="17"/>
                      <w:lang w:eastAsia="es-ES"/>
                    </w:rPr>
                    <w:t> </w:t>
                  </w:r>
                  <w:r w:rsidRPr="006D560C">
                    <w:rPr>
                      <w:rFonts w:ascii="Arial" w:eastAsia="Times New Roman" w:hAnsi="Arial" w:cs="Arial"/>
                      <w:b/>
                      <w:bCs/>
                      <w:color w:val="222222"/>
                      <w:sz w:val="17"/>
                      <w:lang w:eastAsia="es-ES"/>
                    </w:rPr>
                    <w:t>Diario Financiero</w:t>
                  </w:r>
                </w:p>
                <w:p w:rsidR="006D560C" w:rsidRPr="006D560C" w:rsidRDefault="006D560C" w:rsidP="006D560C">
                  <w:pPr>
                    <w:spacing w:after="0" w:line="240" w:lineRule="auto"/>
                    <w:jc w:val="both"/>
                    <w:rPr>
                      <w:rFonts w:ascii="Arial" w:eastAsia="Times New Roman" w:hAnsi="Arial" w:cs="Arial"/>
                      <w:color w:val="222222"/>
                      <w:sz w:val="17"/>
                      <w:szCs w:val="17"/>
                      <w:lang w:eastAsia="es-ES"/>
                    </w:rPr>
                  </w:pPr>
                </w:p>
                <w:p w:rsidR="006D560C" w:rsidRDefault="006D560C" w:rsidP="006D560C">
                  <w:pPr>
                    <w:spacing w:after="0" w:line="240" w:lineRule="auto"/>
                    <w:jc w:val="both"/>
                    <w:rPr>
                      <w:rFonts w:ascii="Arial" w:eastAsia="Times New Roman" w:hAnsi="Arial" w:cs="Arial"/>
                      <w:color w:val="222222"/>
                      <w:lang w:eastAsia="es-ES"/>
                    </w:rPr>
                  </w:pPr>
                  <w:r w:rsidRPr="006D560C">
                    <w:rPr>
                      <w:rFonts w:ascii="Arial" w:eastAsia="Times New Roman" w:hAnsi="Arial" w:cs="Arial"/>
                      <w:color w:val="222222"/>
                      <w:lang w:eastAsia="es-ES"/>
                    </w:rPr>
                    <w:t xml:space="preserve">Comienza un nuevo año y los periodistas de </w:t>
                  </w:r>
                  <w:proofErr w:type="spellStart"/>
                  <w:r w:rsidRPr="006D560C">
                    <w:rPr>
                      <w:rFonts w:ascii="Arial" w:eastAsia="Times New Roman" w:hAnsi="Arial" w:cs="Arial"/>
                      <w:color w:val="222222"/>
                      <w:lang w:eastAsia="es-ES"/>
                    </w:rPr>
                    <w:t>Financial</w:t>
                  </w:r>
                  <w:proofErr w:type="spellEnd"/>
                  <w:r w:rsidRPr="006D560C">
                    <w:rPr>
                      <w:rFonts w:ascii="Arial" w:eastAsia="Times New Roman" w:hAnsi="Arial" w:cs="Arial"/>
                      <w:color w:val="222222"/>
                      <w:lang w:eastAsia="es-ES"/>
                    </w:rPr>
                    <w:t xml:space="preserve"> Times se entregan al ritual de pronosticar los principales acontecimientos para los próximos doce meses. Nuestros expertos y comentaristas dejan de lado la precaución y hacen sus apuestas en todo ámbito, desde la elección presidencial de Estados Unidos hasta el torneo de fútbol de la UEFA.</w:t>
                  </w:r>
                  <w:r w:rsidRPr="006D560C">
                    <w:rPr>
                      <w:rFonts w:ascii="Arial" w:eastAsia="Times New Roman" w:hAnsi="Arial" w:cs="Arial"/>
                      <w:color w:val="222222"/>
                      <w:lang w:eastAsia="es-ES"/>
                    </w:rPr>
                    <w:br/>
                  </w:r>
                  <w:r w:rsidRPr="006D560C">
                    <w:rPr>
                      <w:rFonts w:ascii="Arial" w:eastAsia="Times New Roman" w:hAnsi="Arial" w:cs="Arial"/>
                      <w:color w:val="222222"/>
                      <w:lang w:eastAsia="es-ES"/>
                    </w:rPr>
                    <w:br/>
                  </w:r>
                  <w:r w:rsidRPr="006D560C">
                    <w:rPr>
                      <w:rFonts w:ascii="Arial" w:eastAsia="Times New Roman" w:hAnsi="Arial" w:cs="Arial"/>
                      <w:color w:val="222222"/>
                      <w:lang w:eastAsia="es-ES"/>
                    </w:rPr>
                    <w:br/>
                    <w:t xml:space="preserve">Pero antes, una rápida revisión a cómo lo hicieron en 2015. </w:t>
                  </w:r>
                  <w:proofErr w:type="spellStart"/>
                  <w:r w:rsidRPr="006D560C">
                    <w:rPr>
                      <w:rFonts w:ascii="Arial" w:eastAsia="Times New Roman" w:hAnsi="Arial" w:cs="Arial"/>
                      <w:color w:val="222222"/>
                      <w:lang w:eastAsia="es-ES"/>
                    </w:rPr>
                    <w:t>Ed</w:t>
                  </w:r>
                  <w:proofErr w:type="spellEnd"/>
                  <w:r w:rsidRPr="006D560C">
                    <w:rPr>
                      <w:rFonts w:ascii="Arial" w:eastAsia="Times New Roman" w:hAnsi="Arial" w:cs="Arial"/>
                      <w:color w:val="222222"/>
                      <w:lang w:eastAsia="es-ES"/>
                    </w:rPr>
                    <w:t xml:space="preserve"> </w:t>
                  </w:r>
                  <w:proofErr w:type="spellStart"/>
                  <w:r w:rsidRPr="006D560C">
                    <w:rPr>
                      <w:rFonts w:ascii="Arial" w:eastAsia="Times New Roman" w:hAnsi="Arial" w:cs="Arial"/>
                      <w:color w:val="222222"/>
                      <w:lang w:eastAsia="es-ES"/>
                    </w:rPr>
                    <w:t>Crook</w:t>
                  </w:r>
                  <w:proofErr w:type="spellEnd"/>
                  <w:r w:rsidRPr="006D560C">
                    <w:rPr>
                      <w:rFonts w:ascii="Arial" w:eastAsia="Times New Roman" w:hAnsi="Arial" w:cs="Arial"/>
                      <w:color w:val="222222"/>
                      <w:lang w:eastAsia="es-ES"/>
                    </w:rPr>
                    <w:t xml:space="preserve"> acertó a proyectar que el petróleo seguiría cayendo, un pronóstico bastante atrevido considerando que el precio ya se había reducido a la mitad a fines de 2014. Martin </w:t>
                  </w:r>
                  <w:proofErr w:type="spellStart"/>
                  <w:r w:rsidRPr="006D560C">
                    <w:rPr>
                      <w:rFonts w:ascii="Arial" w:eastAsia="Times New Roman" w:hAnsi="Arial" w:cs="Arial"/>
                      <w:color w:val="222222"/>
                      <w:lang w:eastAsia="es-ES"/>
                    </w:rPr>
                    <w:t>Wolf</w:t>
                  </w:r>
                  <w:proofErr w:type="spellEnd"/>
                  <w:r w:rsidRPr="006D560C">
                    <w:rPr>
                      <w:rFonts w:ascii="Arial" w:eastAsia="Times New Roman" w:hAnsi="Arial" w:cs="Arial"/>
                      <w:color w:val="222222"/>
                      <w:lang w:eastAsia="es-ES"/>
                    </w:rPr>
                    <w:t xml:space="preserve"> estuvo bien al anticipar que el Banco Central Europeo (BCE) aplicaría un programa de alivio cuantitativo completo y </w:t>
                  </w:r>
                  <w:proofErr w:type="spellStart"/>
                  <w:r w:rsidRPr="006D560C">
                    <w:rPr>
                      <w:rFonts w:ascii="Arial" w:eastAsia="Times New Roman" w:hAnsi="Arial" w:cs="Arial"/>
                      <w:color w:val="222222"/>
                      <w:lang w:eastAsia="es-ES"/>
                    </w:rPr>
                    <w:t>Clive</w:t>
                  </w:r>
                  <w:proofErr w:type="spellEnd"/>
                  <w:r w:rsidRPr="006D560C">
                    <w:rPr>
                      <w:rFonts w:ascii="Arial" w:eastAsia="Times New Roman" w:hAnsi="Arial" w:cs="Arial"/>
                      <w:color w:val="222222"/>
                      <w:lang w:eastAsia="es-ES"/>
                    </w:rPr>
                    <w:t xml:space="preserve"> </w:t>
                  </w:r>
                  <w:proofErr w:type="spellStart"/>
                  <w:r w:rsidRPr="006D560C">
                    <w:rPr>
                      <w:rFonts w:ascii="Arial" w:eastAsia="Times New Roman" w:hAnsi="Arial" w:cs="Arial"/>
                      <w:color w:val="222222"/>
                      <w:lang w:eastAsia="es-ES"/>
                    </w:rPr>
                    <w:t>Cookson</w:t>
                  </w:r>
                  <w:proofErr w:type="spellEnd"/>
                  <w:r w:rsidRPr="006D560C">
                    <w:rPr>
                      <w:rFonts w:ascii="Arial" w:eastAsia="Times New Roman" w:hAnsi="Arial" w:cs="Arial"/>
                      <w:color w:val="222222"/>
                      <w:lang w:eastAsia="es-ES"/>
                    </w:rPr>
                    <w:t xml:space="preserve"> se adelantó al fin de la epidemia de </w:t>
                  </w:r>
                  <w:proofErr w:type="spellStart"/>
                  <w:r w:rsidRPr="006D560C">
                    <w:rPr>
                      <w:rFonts w:ascii="Arial" w:eastAsia="Times New Roman" w:hAnsi="Arial" w:cs="Arial"/>
                      <w:color w:val="222222"/>
                      <w:lang w:eastAsia="es-ES"/>
                    </w:rPr>
                    <w:t>ébola</w:t>
                  </w:r>
                  <w:proofErr w:type="spellEnd"/>
                  <w:r w:rsidRPr="006D560C">
                    <w:rPr>
                      <w:rFonts w:ascii="Arial" w:eastAsia="Times New Roman" w:hAnsi="Arial" w:cs="Arial"/>
                      <w:color w:val="222222"/>
                      <w:lang w:eastAsia="es-ES"/>
                    </w:rPr>
                    <w:t xml:space="preserve"> en África occidental. </w:t>
                  </w:r>
                  <w:proofErr w:type="spellStart"/>
                  <w:r w:rsidRPr="006D560C">
                    <w:rPr>
                      <w:rFonts w:ascii="Arial" w:eastAsia="Times New Roman" w:hAnsi="Arial" w:cs="Arial"/>
                      <w:color w:val="222222"/>
                      <w:lang w:eastAsia="es-ES"/>
                    </w:rPr>
                    <w:t>Gideon</w:t>
                  </w:r>
                  <w:proofErr w:type="spellEnd"/>
                  <w:r w:rsidRPr="006D560C">
                    <w:rPr>
                      <w:rFonts w:ascii="Arial" w:eastAsia="Times New Roman" w:hAnsi="Arial" w:cs="Arial"/>
                      <w:color w:val="222222"/>
                      <w:lang w:eastAsia="es-ES"/>
                    </w:rPr>
                    <w:t xml:space="preserve"> </w:t>
                  </w:r>
                  <w:proofErr w:type="spellStart"/>
                  <w:r w:rsidRPr="006D560C">
                    <w:rPr>
                      <w:rFonts w:ascii="Arial" w:eastAsia="Times New Roman" w:hAnsi="Arial" w:cs="Arial"/>
                      <w:color w:val="222222"/>
                      <w:lang w:eastAsia="es-ES"/>
                    </w:rPr>
                    <w:t>Rachman</w:t>
                  </w:r>
                  <w:proofErr w:type="spellEnd"/>
                  <w:r w:rsidRPr="006D560C">
                    <w:rPr>
                      <w:rFonts w:ascii="Arial" w:eastAsia="Times New Roman" w:hAnsi="Arial" w:cs="Arial"/>
                      <w:color w:val="222222"/>
                      <w:lang w:eastAsia="es-ES"/>
                    </w:rPr>
                    <w:t xml:space="preserve"> dijo que Vladimir Putin no se anexaría más territorios en Ucrania o Europa, algo que no muchos se atrevían a afirmar</w:t>
                  </w:r>
                </w:p>
                <w:p w:rsidR="006D560C" w:rsidRDefault="006D560C" w:rsidP="006D560C">
                  <w:pPr>
                    <w:spacing w:after="0" w:line="240" w:lineRule="auto"/>
                    <w:jc w:val="both"/>
                    <w:rPr>
                      <w:rFonts w:ascii="Arial" w:eastAsia="Times New Roman" w:hAnsi="Arial" w:cs="Arial"/>
                      <w:color w:val="222222"/>
                      <w:sz w:val="17"/>
                      <w:szCs w:val="17"/>
                      <w:lang w:eastAsia="es-ES"/>
                    </w:rPr>
                  </w:pPr>
                  <w:r w:rsidRPr="006D560C">
                    <w:rPr>
                      <w:rFonts w:ascii="Arial" w:eastAsia="Times New Roman" w:hAnsi="Arial" w:cs="Arial"/>
                      <w:color w:val="222222"/>
                      <w:lang w:eastAsia="es-ES"/>
                    </w:rPr>
                    <w:br/>
                    <w:t>¿En qué se equivocaron? Jonathan Ford falló al proyectar un parlamento sin mayoría en las elecciones de Inglaterra. Pero el mayor error no fueron las proyecciones en sí mismas sino los escenarios que nadie fue capaz de anticipar. Nadie pudo prever los atentados de ISIS en Francia, que Rusia se involucraría militarmente en Siria ni que la crisis de inmigrantes en Europa alcanzaría tales proporciones</w:t>
                  </w:r>
                  <w:r w:rsidRPr="006D560C">
                    <w:rPr>
                      <w:rFonts w:ascii="Arial" w:eastAsia="Times New Roman" w:hAnsi="Arial" w:cs="Arial"/>
                      <w:color w:val="222222"/>
                      <w:sz w:val="17"/>
                      <w:szCs w:val="17"/>
                      <w:lang w:eastAsia="es-ES"/>
                    </w:rPr>
                    <w:t>.</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También en 2016 ocurrirán eventos que nadie puede ahora imaginar. Estas son algunas apuestas:</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 xml:space="preserve">1 ¿Ganará </w:t>
                  </w:r>
                  <w:proofErr w:type="spellStart"/>
                  <w:r w:rsidRPr="006D560C">
                    <w:rPr>
                      <w:rFonts w:ascii="Arial" w:eastAsia="Times New Roman" w:hAnsi="Arial" w:cs="Arial"/>
                      <w:b/>
                      <w:bCs/>
                      <w:color w:val="222222"/>
                      <w:sz w:val="27"/>
                      <w:szCs w:val="27"/>
                      <w:lang w:eastAsia="es-ES"/>
                    </w:rPr>
                    <w:t>Hillary</w:t>
                  </w:r>
                  <w:proofErr w:type="spellEnd"/>
                  <w:r w:rsidRPr="006D560C">
                    <w:rPr>
                      <w:rFonts w:ascii="Arial" w:eastAsia="Times New Roman" w:hAnsi="Arial" w:cs="Arial"/>
                      <w:b/>
                      <w:bCs/>
                      <w:color w:val="222222"/>
                      <w:sz w:val="27"/>
                      <w:szCs w:val="27"/>
                      <w:lang w:eastAsia="es-ES"/>
                    </w:rPr>
                    <w:t xml:space="preserve"> Clinton la elección presidencial de EEUU?</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24"/>
                      <w:szCs w:val="24"/>
                      <w:lang w:eastAsia="es-ES"/>
                    </w:rPr>
                    <w:t>Sí. Será una elección con la dinámica de una montaña rusa y la más desagradable que pueda recordarse. Clinton será ridiculizada por su oponente republicano, Ted Cruz, por sus defectos de carácter y por sus debilidades ante los enemigos de EEUU. Una gran parte del electorado utilizará su apellido como emblema de todo lo que no funciona y es corrupto en el país actualmente. Pero las elecciones todavía se ganan con posiciones centristas y Cruz estará demasiado inclinado hacia la derecha para llegar a la Casa Blanca. A pesar de resultados de encuestas increíblemente estrechos, Clinton obtendrá una victoria aplastante en el colegio electoral. Los demócratas recuperarán el Senado. Pero Clinton comenzará su mandato en Washington en medio de una atmósfera extremadamente polarizada. No habrá luna de miel. </w:t>
                  </w:r>
                  <w:r w:rsidRPr="006D560C">
                    <w:rPr>
                      <w:rFonts w:ascii="Arial" w:eastAsia="Times New Roman" w:hAnsi="Arial" w:cs="Arial"/>
                      <w:b/>
                      <w:bCs/>
                      <w:color w:val="222222"/>
                      <w:sz w:val="24"/>
                      <w:szCs w:val="24"/>
                      <w:lang w:eastAsia="es-ES"/>
                    </w:rPr>
                    <w:t>(Edward Luce)</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2 ¿Abandonará Inglaterra la Unión Europea?</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No. Inglaterra votará por mantenerse en la Unión Europea (UE). No con mucho entusiasmo, pero el sentido común innato de los británicos a la postre va a prevalecer. Poco importarán los argumentos técnicos sobre si el primer ministro David Cameron conseguirá un buen acuerdo en la renegociación de sus relaciones con Bruselas o si </w:t>
                  </w:r>
                  <w:r w:rsidRPr="006D560C">
                    <w:rPr>
                      <w:rFonts w:ascii="Arial" w:eastAsia="Times New Roman" w:hAnsi="Arial" w:cs="Arial"/>
                      <w:color w:val="222222"/>
                      <w:sz w:val="24"/>
                      <w:szCs w:val="24"/>
                      <w:lang w:eastAsia="es-ES"/>
                    </w:rPr>
                    <w:lastRenderedPageBreak/>
                    <w:t xml:space="preserve">Reino Unido obtiene más inversión y comercio a cambio de sus aportes al bloque. Lo importante son los protagonistas a ambos lados. Al final, los votantes escogerán entre la lógica reposada del ex primer ministro John </w:t>
                  </w:r>
                  <w:proofErr w:type="spellStart"/>
                  <w:r w:rsidRPr="006D560C">
                    <w:rPr>
                      <w:rFonts w:ascii="Arial" w:eastAsia="Times New Roman" w:hAnsi="Arial" w:cs="Arial"/>
                      <w:color w:val="222222"/>
                      <w:sz w:val="24"/>
                      <w:szCs w:val="24"/>
                      <w:lang w:eastAsia="es-ES"/>
                    </w:rPr>
                    <w:t>Major</w:t>
                  </w:r>
                  <w:proofErr w:type="spellEnd"/>
                  <w:r w:rsidRPr="006D560C">
                    <w:rPr>
                      <w:rFonts w:ascii="Arial" w:eastAsia="Times New Roman" w:hAnsi="Arial" w:cs="Arial"/>
                      <w:color w:val="222222"/>
                      <w:sz w:val="24"/>
                      <w:szCs w:val="24"/>
                      <w:lang w:eastAsia="es-ES"/>
                    </w:rPr>
                    <w:t xml:space="preserve"> y el populismo de </w:t>
                  </w:r>
                  <w:proofErr w:type="spellStart"/>
                  <w:r w:rsidRPr="006D560C">
                    <w:rPr>
                      <w:rFonts w:ascii="Arial" w:eastAsia="Times New Roman" w:hAnsi="Arial" w:cs="Arial"/>
                      <w:color w:val="222222"/>
                      <w:sz w:val="24"/>
                      <w:szCs w:val="24"/>
                      <w:lang w:eastAsia="es-ES"/>
                    </w:rPr>
                    <w:t>Nigel</w:t>
                  </w:r>
                  <w:proofErr w:type="spellEnd"/>
                  <w:r w:rsidRPr="006D560C">
                    <w:rPr>
                      <w:rFonts w:ascii="Arial" w:eastAsia="Times New Roman" w:hAnsi="Arial" w:cs="Arial"/>
                      <w:color w:val="222222"/>
                      <w:sz w:val="24"/>
                      <w:szCs w:val="24"/>
                      <w:lang w:eastAsia="es-ES"/>
                    </w:rPr>
                    <w:t xml:space="preserve"> </w:t>
                  </w:r>
                  <w:proofErr w:type="spellStart"/>
                  <w:r w:rsidRPr="006D560C">
                    <w:rPr>
                      <w:rFonts w:ascii="Arial" w:eastAsia="Times New Roman" w:hAnsi="Arial" w:cs="Arial"/>
                      <w:color w:val="222222"/>
                      <w:sz w:val="24"/>
                      <w:szCs w:val="24"/>
                      <w:lang w:eastAsia="es-ES"/>
                    </w:rPr>
                    <w:t>Farage</w:t>
                  </w:r>
                  <w:proofErr w:type="spellEnd"/>
                  <w:r w:rsidRPr="006D560C">
                    <w:rPr>
                      <w:rFonts w:ascii="Arial" w:eastAsia="Times New Roman" w:hAnsi="Arial" w:cs="Arial"/>
                      <w:color w:val="222222"/>
                      <w:sz w:val="24"/>
                      <w:szCs w:val="24"/>
                      <w:lang w:eastAsia="es-ES"/>
                    </w:rPr>
                    <w:t xml:space="preserve"> de </w:t>
                  </w:r>
                  <w:proofErr w:type="spellStart"/>
                  <w:r w:rsidRPr="006D560C">
                    <w:rPr>
                      <w:rFonts w:ascii="Arial" w:eastAsia="Times New Roman" w:hAnsi="Arial" w:cs="Arial"/>
                      <w:color w:val="222222"/>
                      <w:sz w:val="24"/>
                      <w:szCs w:val="24"/>
                      <w:lang w:eastAsia="es-ES"/>
                    </w:rPr>
                    <w:t>Ukip</w:t>
                  </w:r>
                  <w:proofErr w:type="spellEnd"/>
                  <w:r w:rsidRPr="006D560C">
                    <w:rPr>
                      <w:rFonts w:ascii="Arial" w:eastAsia="Times New Roman" w:hAnsi="Arial" w:cs="Arial"/>
                      <w:color w:val="222222"/>
                      <w:sz w:val="24"/>
                      <w:szCs w:val="24"/>
                      <w:lang w:eastAsia="es-ES"/>
                    </w:rPr>
                    <w:t>. Mi apuesta es por Mayor. Si me equivoco, Inglaterra afrontará tiempos turbulentos. </w:t>
                  </w:r>
                  <w:r w:rsidRPr="006D560C">
                    <w:rPr>
                      <w:rFonts w:ascii="Arial" w:eastAsia="Times New Roman" w:hAnsi="Arial" w:cs="Arial"/>
                      <w:b/>
                      <w:bCs/>
                      <w:color w:val="222222"/>
                      <w:sz w:val="24"/>
                      <w:szCs w:val="24"/>
                      <w:lang w:eastAsia="es-ES"/>
                    </w:rPr>
                    <w:t>(Philip Stephens)</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24"/>
                      <w:szCs w:val="24"/>
                      <w:lang w:eastAsia="es-ES"/>
                    </w:rPr>
                  </w:pP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 xml:space="preserve">3 ¿Se mantendrá </w:t>
                  </w:r>
                  <w:proofErr w:type="spellStart"/>
                  <w:r w:rsidRPr="006D560C">
                    <w:rPr>
                      <w:rFonts w:ascii="Arial" w:eastAsia="Times New Roman" w:hAnsi="Arial" w:cs="Arial"/>
                      <w:b/>
                      <w:bCs/>
                      <w:color w:val="222222"/>
                      <w:sz w:val="27"/>
                      <w:szCs w:val="27"/>
                      <w:lang w:eastAsia="es-ES"/>
                    </w:rPr>
                    <w:t>Bashar</w:t>
                  </w:r>
                  <w:proofErr w:type="spellEnd"/>
                  <w:r w:rsidRPr="006D560C">
                    <w:rPr>
                      <w:rFonts w:ascii="Arial" w:eastAsia="Times New Roman" w:hAnsi="Arial" w:cs="Arial"/>
                      <w:b/>
                      <w:bCs/>
                      <w:color w:val="222222"/>
                      <w:sz w:val="27"/>
                      <w:szCs w:val="27"/>
                      <w:lang w:eastAsia="es-ES"/>
                    </w:rPr>
                    <w:t xml:space="preserve"> al-Assad en el poder en Siria?</w:t>
                  </w:r>
                </w:p>
                <w:p w:rsidR="006D560C" w:rsidRPr="006D560C" w:rsidRDefault="006D560C" w:rsidP="006D560C">
                  <w:pPr>
                    <w:spacing w:after="24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24"/>
                      <w:szCs w:val="24"/>
                      <w:lang w:eastAsia="es-ES"/>
                    </w:rPr>
                    <w:t>Sí. Assad seguirá siendo el presidente de Siria en 2016, aunque en la práctica su estatus ya haya sido reducido al del principal señor de la guerra del país, más que el de un jefe de Estado. Militarmente ha sido reforzado por la intervención de Rusia contra sus enemigos rebeldes. Políticamente, el plan acordado por Rusia y EEUU en las últimas semanas contempla una transición de 18 meses y está lleno de riesgos. Incluso si un proceso de paz logra ganar fuerza, Assad se encargará de hacer todo lo posible para que se estanque y aferrarse al asiento del poder en Damasco. </w:t>
                  </w:r>
                  <w:r w:rsidRPr="006D560C">
                    <w:rPr>
                      <w:rFonts w:ascii="Arial" w:eastAsia="Times New Roman" w:hAnsi="Arial" w:cs="Arial"/>
                      <w:b/>
                      <w:bCs/>
                      <w:color w:val="222222"/>
                      <w:sz w:val="24"/>
                      <w:szCs w:val="24"/>
                      <w:lang w:eastAsia="es-ES"/>
                    </w:rPr>
                    <w:t>(</w:t>
                  </w:r>
                  <w:proofErr w:type="spellStart"/>
                  <w:r w:rsidRPr="006D560C">
                    <w:rPr>
                      <w:rFonts w:ascii="Arial" w:eastAsia="Times New Roman" w:hAnsi="Arial" w:cs="Arial"/>
                      <w:b/>
                      <w:bCs/>
                      <w:color w:val="222222"/>
                      <w:sz w:val="24"/>
                      <w:szCs w:val="24"/>
                      <w:lang w:eastAsia="es-ES"/>
                    </w:rPr>
                    <w:t>Roula</w:t>
                  </w:r>
                  <w:proofErr w:type="spellEnd"/>
                  <w:r w:rsidRPr="006D560C">
                    <w:rPr>
                      <w:rFonts w:ascii="Arial" w:eastAsia="Times New Roman" w:hAnsi="Arial" w:cs="Arial"/>
                      <w:b/>
                      <w:bCs/>
                      <w:color w:val="222222"/>
                      <w:sz w:val="24"/>
                      <w:szCs w:val="24"/>
                      <w:lang w:eastAsia="es-ES"/>
                    </w:rPr>
                    <w:t xml:space="preserve"> </w:t>
                  </w:r>
                  <w:proofErr w:type="spellStart"/>
                  <w:r w:rsidRPr="006D560C">
                    <w:rPr>
                      <w:rFonts w:ascii="Arial" w:eastAsia="Times New Roman" w:hAnsi="Arial" w:cs="Arial"/>
                      <w:b/>
                      <w:bCs/>
                      <w:color w:val="222222"/>
                      <w:sz w:val="24"/>
                      <w:szCs w:val="24"/>
                      <w:lang w:eastAsia="es-ES"/>
                    </w:rPr>
                    <w:t>Khalaf</w:t>
                  </w:r>
                  <w:proofErr w:type="spellEnd"/>
                  <w:r w:rsidRPr="006D560C">
                    <w:rPr>
                      <w:rFonts w:ascii="Arial" w:eastAsia="Times New Roman" w:hAnsi="Arial" w:cs="Arial"/>
                      <w:b/>
                      <w:bCs/>
                      <w:color w:val="222222"/>
                      <w:sz w:val="24"/>
                      <w:szCs w:val="24"/>
                      <w:lang w:eastAsia="es-ES"/>
                    </w:rPr>
                    <w:t>)</w:t>
                  </w:r>
                  <w:r w:rsidRPr="006D560C">
                    <w:rPr>
                      <w:rFonts w:ascii="Arial" w:eastAsia="Times New Roman" w:hAnsi="Arial" w:cs="Arial"/>
                      <w:color w:val="222222"/>
                      <w:sz w:val="24"/>
                      <w:szCs w:val="24"/>
                      <w:lang w:eastAsia="es-ES"/>
                    </w:rPr>
                    <w:br/>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4 ¿Subirá el Banco de Inglaterra las tasas de interés?</w:t>
                  </w:r>
                </w:p>
                <w:p w:rsidR="006D560C" w:rsidRPr="006D560C" w:rsidRDefault="006D560C" w:rsidP="006D560C">
                  <w:pPr>
                    <w:spacing w:after="24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No. El Banco de Inglaterra (</w:t>
                  </w:r>
                  <w:proofErr w:type="spellStart"/>
                  <w:r w:rsidRPr="006D560C">
                    <w:rPr>
                      <w:rFonts w:ascii="Arial" w:eastAsia="Times New Roman" w:hAnsi="Arial" w:cs="Arial"/>
                      <w:color w:val="222222"/>
                      <w:sz w:val="24"/>
                      <w:szCs w:val="24"/>
                      <w:lang w:eastAsia="es-ES"/>
                    </w:rPr>
                    <w:t>BoE</w:t>
                  </w:r>
                  <w:proofErr w:type="spellEnd"/>
                  <w:r w:rsidRPr="006D560C">
                    <w:rPr>
                      <w:rFonts w:ascii="Arial" w:eastAsia="Times New Roman" w:hAnsi="Arial" w:cs="Arial"/>
                      <w:color w:val="222222"/>
                      <w:sz w:val="24"/>
                      <w:szCs w:val="24"/>
                      <w:lang w:eastAsia="es-ES"/>
                    </w:rPr>
                    <w:t xml:space="preserve">, su sigla en inglés) va a coquetear con un alza de tasas de interés durante todo 2016, pero al final no cumplirá su amenaza. Tiene buenas razones para evitarlo. La inflación despegará de cero muy lentamente, el alza de los salarios es débil; el precio del petróleo es aún más débil; y la reducción del déficit va a evitar un repunte rápido de la economía. Las consecuencias de un escenario en que la inflación esté por sobre la meta de la autoridad monetaria también serían limitadas. Más adelante en el año, el </w:t>
                  </w:r>
                  <w:proofErr w:type="spellStart"/>
                  <w:r w:rsidRPr="006D560C">
                    <w:rPr>
                      <w:rFonts w:ascii="Arial" w:eastAsia="Times New Roman" w:hAnsi="Arial" w:cs="Arial"/>
                      <w:color w:val="222222"/>
                      <w:sz w:val="24"/>
                      <w:szCs w:val="24"/>
                      <w:lang w:eastAsia="es-ES"/>
                    </w:rPr>
                    <w:t>BoE</w:t>
                  </w:r>
                  <w:proofErr w:type="spellEnd"/>
                  <w:r w:rsidRPr="006D560C">
                    <w:rPr>
                      <w:rFonts w:ascii="Arial" w:eastAsia="Times New Roman" w:hAnsi="Arial" w:cs="Arial"/>
                      <w:color w:val="222222"/>
                      <w:sz w:val="24"/>
                      <w:szCs w:val="24"/>
                      <w:lang w:eastAsia="es-ES"/>
                    </w:rPr>
                    <w:t xml:space="preserve"> podría finalmente decidir actuar, pero incluso si lo hiciera, eso no haría una gran diferencia. En lo que se refiere a las tasas de interés, Inglaterra se encuentra actualmente en lo que el gobernador Mark </w:t>
                  </w:r>
                  <w:proofErr w:type="spellStart"/>
                  <w:r w:rsidRPr="006D560C">
                    <w:rPr>
                      <w:rFonts w:ascii="Arial" w:eastAsia="Times New Roman" w:hAnsi="Arial" w:cs="Arial"/>
                      <w:color w:val="222222"/>
                      <w:sz w:val="24"/>
                      <w:szCs w:val="24"/>
                      <w:lang w:eastAsia="es-ES"/>
                    </w:rPr>
                    <w:t>Carney</w:t>
                  </w:r>
                  <w:proofErr w:type="spellEnd"/>
                  <w:r w:rsidRPr="006D560C">
                    <w:rPr>
                      <w:rFonts w:ascii="Arial" w:eastAsia="Times New Roman" w:hAnsi="Arial" w:cs="Arial"/>
                      <w:color w:val="222222"/>
                      <w:sz w:val="24"/>
                      <w:szCs w:val="24"/>
                      <w:lang w:eastAsia="es-ES"/>
                    </w:rPr>
                    <w:t xml:space="preserve"> ha calificado como un mundo “bajo por largo”, más allá de 2016. </w:t>
                  </w:r>
                  <w:r w:rsidRPr="006D560C">
                    <w:rPr>
                      <w:rFonts w:ascii="Arial" w:eastAsia="Times New Roman" w:hAnsi="Arial" w:cs="Arial"/>
                      <w:b/>
                      <w:bCs/>
                      <w:color w:val="222222"/>
                      <w:sz w:val="24"/>
                      <w:szCs w:val="24"/>
                      <w:lang w:eastAsia="es-ES"/>
                    </w:rPr>
                    <w:t>(Chris Giles)</w:t>
                  </w:r>
                  <w:r w:rsidRPr="006D560C">
                    <w:rPr>
                      <w:rFonts w:ascii="Arial" w:eastAsia="Times New Roman" w:hAnsi="Arial" w:cs="Arial"/>
                      <w:color w:val="222222"/>
                      <w:sz w:val="24"/>
                      <w:szCs w:val="24"/>
                      <w:lang w:eastAsia="es-ES"/>
                    </w:rPr>
                    <w:br/>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5 ¿Solicitará al menos un miembro del Grupo de las 20 (G20) principales economías del mundo un programa de asistencia del FMI?</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Sí. En el G20, ningún miembro desarrollado necesitará un rescate. El único candidato concebible sería Italia, dada su elevada deuda pública. Pero el apoyo del Banco Central Europeo, incluyendo el programa de alivio cuantitativo, la protege. El G20 también está conformado por diez economías emergentes. Algunas están siendo sacudidas por fuertes caídas en los precios de las materias primas (Argentina, Rusia y Arabia Saudita representan los principales ejemplos). Algunas muestran significativos déficits de cuenta corriente (Arabia Saudita de nuevo, junto con Brasil y Sudáfrica). Tanto India como Sudáfrica tienen déficits fiscales bastante grandes. Otros países, como Brasil, tienen un déficit más pequeño, pero una carga de deuda pública considerable. Los países que marcan todas las casillas en cuanto a inestabilidad </w:t>
                  </w:r>
                  <w:proofErr w:type="spellStart"/>
                  <w:r w:rsidRPr="006D560C">
                    <w:rPr>
                      <w:rFonts w:ascii="Arial" w:eastAsia="Times New Roman" w:hAnsi="Arial" w:cs="Arial"/>
                      <w:color w:val="222222"/>
                      <w:sz w:val="24"/>
                      <w:szCs w:val="24"/>
                      <w:lang w:eastAsia="es-ES"/>
                    </w:rPr>
                    <w:t>son</w:t>
                  </w:r>
                  <w:r w:rsidRPr="006D560C">
                    <w:rPr>
                      <w:rFonts w:ascii="Arial" w:eastAsia="Times New Roman" w:hAnsi="Arial" w:cs="Arial"/>
                      <w:b/>
                      <w:bCs/>
                      <w:color w:val="222222"/>
                      <w:sz w:val="24"/>
                      <w:szCs w:val="24"/>
                      <w:lang w:eastAsia="es-ES"/>
                    </w:rPr>
                    <w:t>Argentina</w:t>
                  </w:r>
                  <w:proofErr w:type="spellEnd"/>
                  <w:r w:rsidRPr="006D560C">
                    <w:rPr>
                      <w:rFonts w:ascii="Arial" w:eastAsia="Times New Roman" w:hAnsi="Arial" w:cs="Arial"/>
                      <w:b/>
                      <w:bCs/>
                      <w:color w:val="222222"/>
                      <w:sz w:val="24"/>
                      <w:szCs w:val="24"/>
                      <w:lang w:eastAsia="es-ES"/>
                    </w:rPr>
                    <w:t>, Sudáfrica y Brasil</w:t>
                  </w:r>
                  <w:r w:rsidRPr="006D560C">
                    <w:rPr>
                      <w:rFonts w:ascii="Arial" w:eastAsia="Times New Roman" w:hAnsi="Arial" w:cs="Arial"/>
                      <w:color w:val="222222"/>
                      <w:sz w:val="24"/>
                      <w:szCs w:val="24"/>
                      <w:lang w:eastAsia="es-ES"/>
                    </w:rPr>
                    <w:t xml:space="preserve">. Bajo circunstancias estresantes, esos países han cambiado recientemente a sus ministros de Finanzas. Argentina cuenta con un nuevo gobierno </w:t>
                  </w:r>
                  <w:r w:rsidRPr="006D560C">
                    <w:rPr>
                      <w:rFonts w:ascii="Arial" w:eastAsia="Times New Roman" w:hAnsi="Arial" w:cs="Arial"/>
                      <w:color w:val="222222"/>
                      <w:sz w:val="24"/>
                      <w:szCs w:val="24"/>
                      <w:lang w:eastAsia="es-ES"/>
                    </w:rPr>
                    <w:lastRenderedPageBreak/>
                    <w:t>que promete un cambio de enfoque. El FMI está listo para actuar. ¿Recurrirá a la ayuda del Fondo a lo menos uno de estos países? Parece probable. (</w:t>
                  </w:r>
                  <w:r w:rsidRPr="006D560C">
                    <w:rPr>
                      <w:rFonts w:ascii="Arial" w:eastAsia="Times New Roman" w:hAnsi="Arial" w:cs="Arial"/>
                      <w:b/>
                      <w:bCs/>
                      <w:color w:val="222222"/>
                      <w:sz w:val="24"/>
                      <w:szCs w:val="24"/>
                      <w:lang w:eastAsia="es-ES"/>
                    </w:rPr>
                    <w:t xml:space="preserve">Martin </w:t>
                  </w:r>
                  <w:proofErr w:type="spellStart"/>
                  <w:r w:rsidRPr="006D560C">
                    <w:rPr>
                      <w:rFonts w:ascii="Arial" w:eastAsia="Times New Roman" w:hAnsi="Arial" w:cs="Arial"/>
                      <w:b/>
                      <w:bCs/>
                      <w:color w:val="222222"/>
                      <w:sz w:val="24"/>
                      <w:szCs w:val="24"/>
                      <w:lang w:eastAsia="es-ES"/>
                    </w:rPr>
                    <w:t>Wolf</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 xml:space="preserve">6 ¿Seguirá </w:t>
                  </w:r>
                  <w:proofErr w:type="spellStart"/>
                  <w:r w:rsidRPr="006D560C">
                    <w:rPr>
                      <w:rFonts w:ascii="Arial" w:eastAsia="Times New Roman" w:hAnsi="Arial" w:cs="Arial"/>
                      <w:b/>
                      <w:bCs/>
                      <w:color w:val="222222"/>
                      <w:sz w:val="27"/>
                      <w:szCs w:val="27"/>
                      <w:lang w:eastAsia="es-ES"/>
                    </w:rPr>
                    <w:t>Angela</w:t>
                  </w:r>
                  <w:proofErr w:type="spellEnd"/>
                  <w:r w:rsidRPr="006D560C">
                    <w:rPr>
                      <w:rFonts w:ascii="Arial" w:eastAsia="Times New Roman" w:hAnsi="Arial" w:cs="Arial"/>
                      <w:b/>
                      <w:bCs/>
                      <w:color w:val="222222"/>
                      <w:sz w:val="27"/>
                      <w:szCs w:val="27"/>
                      <w:lang w:eastAsia="es-ES"/>
                    </w:rPr>
                    <w:t xml:space="preserve"> </w:t>
                  </w:r>
                  <w:proofErr w:type="spellStart"/>
                  <w:r w:rsidRPr="006D560C">
                    <w:rPr>
                      <w:rFonts w:ascii="Arial" w:eastAsia="Times New Roman" w:hAnsi="Arial" w:cs="Arial"/>
                      <w:b/>
                      <w:bCs/>
                      <w:color w:val="222222"/>
                      <w:sz w:val="27"/>
                      <w:szCs w:val="27"/>
                      <w:lang w:eastAsia="es-ES"/>
                    </w:rPr>
                    <w:t>Merkel</w:t>
                  </w:r>
                  <w:proofErr w:type="spellEnd"/>
                  <w:r w:rsidRPr="006D560C">
                    <w:rPr>
                      <w:rFonts w:ascii="Arial" w:eastAsia="Times New Roman" w:hAnsi="Arial" w:cs="Arial"/>
                      <w:b/>
                      <w:bCs/>
                      <w:color w:val="222222"/>
                      <w:sz w:val="27"/>
                      <w:szCs w:val="27"/>
                      <w:lang w:eastAsia="es-ES"/>
                    </w:rPr>
                    <w:t xml:space="preserve"> siendo la canciller alemana?</w:t>
                  </w:r>
                </w:p>
                <w:p w:rsid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24"/>
                      <w:szCs w:val="24"/>
                      <w:lang w:eastAsia="es-ES"/>
                    </w:rPr>
                    <w:br/>
                    <w:t xml:space="preserve">No. Aunque 2015 terminó con </w:t>
                  </w:r>
                  <w:proofErr w:type="spellStart"/>
                  <w:r w:rsidRPr="006D560C">
                    <w:rPr>
                      <w:rFonts w:ascii="Arial" w:eastAsia="Times New Roman" w:hAnsi="Arial" w:cs="Arial"/>
                      <w:color w:val="222222"/>
                      <w:sz w:val="24"/>
                      <w:szCs w:val="24"/>
                      <w:lang w:eastAsia="es-ES"/>
                    </w:rPr>
                    <w:t>Angela</w:t>
                  </w:r>
                  <w:proofErr w:type="spellEnd"/>
                  <w:r w:rsidRPr="006D560C">
                    <w:rPr>
                      <w:rFonts w:ascii="Arial" w:eastAsia="Times New Roman" w:hAnsi="Arial" w:cs="Arial"/>
                      <w:color w:val="222222"/>
                      <w:sz w:val="24"/>
                      <w:szCs w:val="24"/>
                      <w:lang w:eastAsia="es-ES"/>
                    </w:rPr>
                    <w:t xml:space="preserve"> </w:t>
                  </w:r>
                  <w:proofErr w:type="spellStart"/>
                  <w:r w:rsidRPr="006D560C">
                    <w:rPr>
                      <w:rFonts w:ascii="Arial" w:eastAsia="Times New Roman" w:hAnsi="Arial" w:cs="Arial"/>
                      <w:color w:val="222222"/>
                      <w:sz w:val="24"/>
                      <w:szCs w:val="24"/>
                      <w:lang w:eastAsia="es-ES"/>
                    </w:rPr>
                    <w:t>Merkel</w:t>
                  </w:r>
                  <w:proofErr w:type="spellEnd"/>
                  <w:r w:rsidRPr="006D560C">
                    <w:rPr>
                      <w:rFonts w:ascii="Arial" w:eastAsia="Times New Roman" w:hAnsi="Arial" w:cs="Arial"/>
                      <w:color w:val="222222"/>
                      <w:sz w:val="24"/>
                      <w:szCs w:val="24"/>
                      <w:lang w:eastAsia="es-ES"/>
                    </w:rPr>
                    <w:t xml:space="preserve"> recibiendo una ovación de pie en la conferencia del gobernante Partido Demócrata Cristiano (CDU, por su sigla en alemán), 2016 probablemente verá el fin de su largo reinado como canciller. La ovación parece una prueba concluyente de que su puesto está a salvo, pese a las presiones por la llegada de cerca de un millón de refugiados a Alemania en 2015. Pero </w:t>
                  </w:r>
                  <w:proofErr w:type="spellStart"/>
                  <w:r w:rsidRPr="006D560C">
                    <w:rPr>
                      <w:rFonts w:ascii="Arial" w:eastAsia="Times New Roman" w:hAnsi="Arial" w:cs="Arial"/>
                      <w:color w:val="222222"/>
                      <w:sz w:val="24"/>
                      <w:szCs w:val="24"/>
                      <w:lang w:eastAsia="es-ES"/>
                    </w:rPr>
                    <w:t>Merkel</w:t>
                  </w:r>
                  <w:proofErr w:type="spellEnd"/>
                  <w:r w:rsidRPr="006D560C">
                    <w:rPr>
                      <w:rFonts w:ascii="Arial" w:eastAsia="Times New Roman" w:hAnsi="Arial" w:cs="Arial"/>
                      <w:color w:val="222222"/>
                      <w:sz w:val="24"/>
                      <w:szCs w:val="24"/>
                      <w:lang w:eastAsia="es-ES"/>
                    </w:rPr>
                    <w:t xml:space="preserve"> ahora ha prometido reducir el flujo de refugiados en 2016. Esto probablemente demostrará ser imposible, a medida que desesperados migrantes, ayudados por traficantes de personas, siguen llegando.</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24"/>
                      <w:szCs w:val="24"/>
                      <w:lang w:eastAsia="es-ES"/>
                    </w:rPr>
                    <w:br/>
                    <w:t xml:space="preserve">La admiración por el coraje y el liderazgo moral </w:t>
                  </w:r>
                  <w:proofErr w:type="gramStart"/>
                  <w:r w:rsidRPr="006D560C">
                    <w:rPr>
                      <w:rFonts w:ascii="Arial" w:eastAsia="Times New Roman" w:hAnsi="Arial" w:cs="Arial"/>
                      <w:color w:val="222222"/>
                      <w:sz w:val="24"/>
                      <w:szCs w:val="24"/>
                      <w:lang w:eastAsia="es-ES"/>
                    </w:rPr>
                    <w:t>de la</w:t>
                  </w:r>
                  <w:proofErr w:type="gramEnd"/>
                  <w:r w:rsidRPr="006D560C">
                    <w:rPr>
                      <w:rFonts w:ascii="Arial" w:eastAsia="Times New Roman" w:hAnsi="Arial" w:cs="Arial"/>
                      <w:color w:val="222222"/>
                      <w:sz w:val="24"/>
                      <w:szCs w:val="24"/>
                      <w:lang w:eastAsia="es-ES"/>
                    </w:rPr>
                    <w:t xml:space="preserve"> canciller dará paso a la incertidumbre y al descontento. El punto de quiebre se producirá por una revuelta de los gobiernos locales, que dirán que simplemente ya no son capaces de lidiar con los flujos. Eso, a su vez, provocará un desafío </w:t>
                  </w:r>
                  <w:proofErr w:type="gramStart"/>
                  <w:r w:rsidRPr="006D560C">
                    <w:rPr>
                      <w:rFonts w:ascii="Arial" w:eastAsia="Times New Roman" w:hAnsi="Arial" w:cs="Arial"/>
                      <w:color w:val="222222"/>
                      <w:sz w:val="24"/>
                      <w:szCs w:val="24"/>
                      <w:lang w:eastAsia="es-ES"/>
                    </w:rPr>
                    <w:t>a la</w:t>
                  </w:r>
                  <w:proofErr w:type="gramEnd"/>
                  <w:r w:rsidRPr="006D560C">
                    <w:rPr>
                      <w:rFonts w:ascii="Arial" w:eastAsia="Times New Roman" w:hAnsi="Arial" w:cs="Arial"/>
                      <w:color w:val="222222"/>
                      <w:sz w:val="24"/>
                      <w:szCs w:val="24"/>
                      <w:lang w:eastAsia="es-ES"/>
                    </w:rPr>
                    <w:t xml:space="preserve"> canciller desde dentro del propio CDU, lo que hará que su posición se vuelva insostenible. </w:t>
                  </w:r>
                  <w:r w:rsidRPr="006D560C">
                    <w:rPr>
                      <w:rFonts w:ascii="Arial" w:eastAsia="Times New Roman" w:hAnsi="Arial" w:cs="Arial"/>
                      <w:b/>
                      <w:bCs/>
                      <w:color w:val="222222"/>
                      <w:sz w:val="24"/>
                      <w:szCs w:val="24"/>
                      <w:lang w:eastAsia="es-ES"/>
                    </w:rPr>
                    <w:t>(</w:t>
                  </w:r>
                  <w:proofErr w:type="spellStart"/>
                  <w:r w:rsidRPr="006D560C">
                    <w:rPr>
                      <w:rFonts w:ascii="Arial" w:eastAsia="Times New Roman" w:hAnsi="Arial" w:cs="Arial"/>
                      <w:b/>
                      <w:bCs/>
                      <w:color w:val="222222"/>
                      <w:sz w:val="24"/>
                      <w:szCs w:val="24"/>
                      <w:lang w:eastAsia="es-ES"/>
                    </w:rPr>
                    <w:t>Gideon</w:t>
                  </w:r>
                  <w:proofErr w:type="spellEnd"/>
                  <w:r w:rsidRPr="006D560C">
                    <w:rPr>
                      <w:rFonts w:ascii="Arial" w:eastAsia="Times New Roman" w:hAnsi="Arial" w:cs="Arial"/>
                      <w:b/>
                      <w:bCs/>
                      <w:color w:val="222222"/>
                      <w:sz w:val="24"/>
                      <w:szCs w:val="24"/>
                      <w:lang w:eastAsia="es-ES"/>
                    </w:rPr>
                    <w:t xml:space="preserve"> </w:t>
                  </w:r>
                  <w:proofErr w:type="spellStart"/>
                  <w:r w:rsidRPr="006D560C">
                    <w:rPr>
                      <w:rFonts w:ascii="Arial" w:eastAsia="Times New Roman" w:hAnsi="Arial" w:cs="Arial"/>
                      <w:b/>
                      <w:bCs/>
                      <w:color w:val="222222"/>
                      <w:sz w:val="24"/>
                      <w:szCs w:val="24"/>
                      <w:lang w:eastAsia="es-ES"/>
                    </w:rPr>
                    <w:t>Rachman</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 xml:space="preserve">7¿Será la presidenta de Brasil </w:t>
                  </w:r>
                  <w:proofErr w:type="spellStart"/>
                  <w:r w:rsidRPr="006D560C">
                    <w:rPr>
                      <w:rFonts w:ascii="Arial" w:eastAsia="Times New Roman" w:hAnsi="Arial" w:cs="Arial"/>
                      <w:b/>
                      <w:bCs/>
                      <w:color w:val="222222"/>
                      <w:sz w:val="27"/>
                      <w:szCs w:val="27"/>
                      <w:lang w:eastAsia="es-ES"/>
                    </w:rPr>
                    <w:t>Dilma</w:t>
                  </w:r>
                  <w:proofErr w:type="spellEnd"/>
                  <w:r w:rsidRPr="006D560C">
                    <w:rPr>
                      <w:rFonts w:ascii="Arial" w:eastAsia="Times New Roman" w:hAnsi="Arial" w:cs="Arial"/>
                      <w:b/>
                      <w:bCs/>
                      <w:color w:val="222222"/>
                      <w:sz w:val="27"/>
                      <w:szCs w:val="27"/>
                      <w:lang w:eastAsia="es-ES"/>
                    </w:rPr>
                    <w:t xml:space="preserve"> </w:t>
                  </w:r>
                  <w:proofErr w:type="spellStart"/>
                  <w:r w:rsidRPr="006D560C">
                    <w:rPr>
                      <w:rFonts w:ascii="Arial" w:eastAsia="Times New Roman" w:hAnsi="Arial" w:cs="Arial"/>
                      <w:b/>
                      <w:bCs/>
                      <w:color w:val="222222"/>
                      <w:sz w:val="27"/>
                      <w:szCs w:val="27"/>
                      <w:lang w:eastAsia="es-ES"/>
                    </w:rPr>
                    <w:t>Rousseff</w:t>
                  </w:r>
                  <w:proofErr w:type="spellEnd"/>
                  <w:r w:rsidRPr="006D560C">
                    <w:rPr>
                      <w:rFonts w:ascii="Arial" w:eastAsia="Times New Roman" w:hAnsi="Arial" w:cs="Arial"/>
                      <w:b/>
                      <w:bCs/>
                      <w:color w:val="222222"/>
                      <w:sz w:val="27"/>
                      <w:szCs w:val="27"/>
                      <w:lang w:eastAsia="es-ES"/>
                    </w:rPr>
                    <w:t xml:space="preserve"> destituida antes de que comiencen los Juegos Olímpicos en Río de Janeiro?</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No. Pero por poco. Por ahora, </w:t>
                  </w:r>
                  <w:proofErr w:type="spellStart"/>
                  <w:r w:rsidRPr="006D560C">
                    <w:rPr>
                      <w:rFonts w:ascii="Arial" w:eastAsia="Times New Roman" w:hAnsi="Arial" w:cs="Arial"/>
                      <w:color w:val="222222"/>
                      <w:sz w:val="24"/>
                      <w:szCs w:val="24"/>
                      <w:lang w:eastAsia="es-ES"/>
                    </w:rPr>
                    <w:t>Rousseff</w:t>
                  </w:r>
                  <w:proofErr w:type="spellEnd"/>
                  <w:r w:rsidRPr="006D560C">
                    <w:rPr>
                      <w:rFonts w:ascii="Arial" w:eastAsia="Times New Roman" w:hAnsi="Arial" w:cs="Arial"/>
                      <w:color w:val="222222"/>
                      <w:sz w:val="24"/>
                      <w:szCs w:val="24"/>
                      <w:lang w:eastAsia="es-ES"/>
                    </w:rPr>
                    <w:t xml:space="preserve"> probablemente tiene suficiente apoyo en el Congreso para detener el proceso. Pero cuanto más tiempo pase, peor será la recesión económica y más débil será su apoyo político. El proceso del juicio político, incluso si la Cámara de Representantes vota para que continúe, probablemente sólo comenzará el 10 de febrero. Suponiendo que este complejo proceso demore sus 180 días de rigor, </w:t>
                  </w:r>
                  <w:proofErr w:type="spellStart"/>
                  <w:r w:rsidRPr="006D560C">
                    <w:rPr>
                      <w:rFonts w:ascii="Arial" w:eastAsia="Times New Roman" w:hAnsi="Arial" w:cs="Arial"/>
                      <w:color w:val="222222"/>
                      <w:sz w:val="24"/>
                      <w:szCs w:val="24"/>
                      <w:lang w:eastAsia="es-ES"/>
                    </w:rPr>
                    <w:t>Rousseff</w:t>
                  </w:r>
                  <w:proofErr w:type="spellEnd"/>
                  <w:r w:rsidRPr="006D560C">
                    <w:rPr>
                      <w:rFonts w:ascii="Arial" w:eastAsia="Times New Roman" w:hAnsi="Arial" w:cs="Arial"/>
                      <w:color w:val="222222"/>
                      <w:sz w:val="24"/>
                      <w:szCs w:val="24"/>
                      <w:lang w:eastAsia="es-ES"/>
                    </w:rPr>
                    <w:t xml:space="preserve"> podría ser destituida hacia mediados de agosto. Eso sería después de que las Olimpiadas comenzaran oficialmente, el 5 de agosto, pero aún a tiempo para la final de salto alto, el 16 de agosto. </w:t>
                  </w:r>
                  <w:r w:rsidRPr="006D560C">
                    <w:rPr>
                      <w:rFonts w:ascii="Arial" w:eastAsia="Times New Roman" w:hAnsi="Arial" w:cs="Arial"/>
                      <w:b/>
                      <w:bCs/>
                      <w:color w:val="222222"/>
                      <w:sz w:val="24"/>
                      <w:szCs w:val="24"/>
                      <w:lang w:eastAsia="es-ES"/>
                    </w:rPr>
                    <w:t xml:space="preserve">(John Paul </w:t>
                  </w:r>
                  <w:proofErr w:type="spellStart"/>
                  <w:r w:rsidRPr="006D560C">
                    <w:rPr>
                      <w:rFonts w:ascii="Arial" w:eastAsia="Times New Roman" w:hAnsi="Arial" w:cs="Arial"/>
                      <w:b/>
                      <w:bCs/>
                      <w:color w:val="222222"/>
                      <w:sz w:val="24"/>
                      <w:szCs w:val="24"/>
                      <w:lang w:eastAsia="es-ES"/>
                    </w:rPr>
                    <w:t>Rathbone</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8 ¿Quién ganará el campeonato de fútbol de la UEFA?</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Bélgica, el mejor equipo del mundo, según las últimas clasificaciones de la FIFA. Este arcano coeficiente exagera la calidad de Bélgica, pero no por un margen demasiado grande. A través de un avanzado sistema de reclutamiento y entrenamiento —junto con una liberal política de nacionalización de inmigrantes— esta pequeña nación ha producido un torrente de selectos jugadores. Bélgica puede desplegar un trío de jugadores de ataque conformado por </w:t>
                  </w:r>
                  <w:proofErr w:type="spellStart"/>
                  <w:r w:rsidRPr="006D560C">
                    <w:rPr>
                      <w:rFonts w:ascii="Arial" w:eastAsia="Times New Roman" w:hAnsi="Arial" w:cs="Arial"/>
                      <w:color w:val="222222"/>
                      <w:sz w:val="24"/>
                      <w:szCs w:val="24"/>
                      <w:lang w:eastAsia="es-ES"/>
                    </w:rPr>
                    <w:t>Eden</w:t>
                  </w:r>
                  <w:proofErr w:type="spellEnd"/>
                  <w:r w:rsidRPr="006D560C">
                    <w:rPr>
                      <w:rFonts w:ascii="Arial" w:eastAsia="Times New Roman" w:hAnsi="Arial" w:cs="Arial"/>
                      <w:color w:val="222222"/>
                      <w:sz w:val="24"/>
                      <w:szCs w:val="24"/>
                      <w:lang w:eastAsia="es-ES"/>
                    </w:rPr>
                    <w:t xml:space="preserve"> </w:t>
                  </w:r>
                  <w:proofErr w:type="spellStart"/>
                  <w:r w:rsidRPr="006D560C">
                    <w:rPr>
                      <w:rFonts w:ascii="Arial" w:eastAsia="Times New Roman" w:hAnsi="Arial" w:cs="Arial"/>
                      <w:color w:val="222222"/>
                      <w:sz w:val="24"/>
                      <w:szCs w:val="24"/>
                      <w:lang w:eastAsia="es-ES"/>
                    </w:rPr>
                    <w:t>Hazard</w:t>
                  </w:r>
                  <w:proofErr w:type="spellEnd"/>
                  <w:r w:rsidRPr="006D560C">
                    <w:rPr>
                      <w:rFonts w:ascii="Arial" w:eastAsia="Times New Roman" w:hAnsi="Arial" w:cs="Arial"/>
                      <w:color w:val="222222"/>
                      <w:sz w:val="24"/>
                      <w:szCs w:val="24"/>
                      <w:lang w:eastAsia="es-ES"/>
                    </w:rPr>
                    <w:t xml:space="preserve">, Kevin de </w:t>
                  </w:r>
                  <w:proofErr w:type="spellStart"/>
                  <w:r w:rsidRPr="006D560C">
                    <w:rPr>
                      <w:rFonts w:ascii="Arial" w:eastAsia="Times New Roman" w:hAnsi="Arial" w:cs="Arial"/>
                      <w:color w:val="222222"/>
                      <w:sz w:val="24"/>
                      <w:szCs w:val="24"/>
                      <w:lang w:eastAsia="es-ES"/>
                    </w:rPr>
                    <w:t>Bruyne</w:t>
                  </w:r>
                  <w:proofErr w:type="spellEnd"/>
                  <w:r w:rsidRPr="006D560C">
                    <w:rPr>
                      <w:rFonts w:ascii="Arial" w:eastAsia="Times New Roman" w:hAnsi="Arial" w:cs="Arial"/>
                      <w:color w:val="222222"/>
                      <w:sz w:val="24"/>
                      <w:szCs w:val="24"/>
                      <w:lang w:eastAsia="es-ES"/>
                    </w:rPr>
                    <w:t xml:space="preserve"> y </w:t>
                  </w:r>
                  <w:proofErr w:type="spellStart"/>
                  <w:r w:rsidRPr="006D560C">
                    <w:rPr>
                      <w:rFonts w:ascii="Arial" w:eastAsia="Times New Roman" w:hAnsi="Arial" w:cs="Arial"/>
                      <w:color w:val="222222"/>
                      <w:sz w:val="24"/>
                      <w:szCs w:val="24"/>
                      <w:lang w:eastAsia="es-ES"/>
                    </w:rPr>
                    <w:t>Romelu</w:t>
                  </w:r>
                  <w:proofErr w:type="spellEnd"/>
                  <w:r w:rsidRPr="006D560C">
                    <w:rPr>
                      <w:rFonts w:ascii="Arial" w:eastAsia="Times New Roman" w:hAnsi="Arial" w:cs="Arial"/>
                      <w:color w:val="222222"/>
                      <w:sz w:val="24"/>
                      <w:szCs w:val="24"/>
                      <w:lang w:eastAsia="es-ES"/>
                    </w:rPr>
                    <w:t xml:space="preserve"> </w:t>
                  </w:r>
                  <w:proofErr w:type="spellStart"/>
                  <w:r w:rsidRPr="006D560C">
                    <w:rPr>
                      <w:rFonts w:ascii="Arial" w:eastAsia="Times New Roman" w:hAnsi="Arial" w:cs="Arial"/>
                      <w:color w:val="222222"/>
                      <w:sz w:val="24"/>
                      <w:szCs w:val="24"/>
                      <w:lang w:eastAsia="es-ES"/>
                    </w:rPr>
                    <w:t>Lukaku</w:t>
                  </w:r>
                  <w:proofErr w:type="spellEnd"/>
                  <w:r w:rsidRPr="006D560C">
                    <w:rPr>
                      <w:rFonts w:ascii="Arial" w:eastAsia="Times New Roman" w:hAnsi="Arial" w:cs="Arial"/>
                      <w:color w:val="222222"/>
                      <w:sz w:val="24"/>
                      <w:szCs w:val="24"/>
                      <w:lang w:eastAsia="es-ES"/>
                    </w:rPr>
                    <w:t>, todos grandes estrellas de la Premier League, y cuyo valor de mercado combinado se aproximaría a los 150 millones de libras (US$ 222 millones). El equipo alemán tiene más experiencia, el de España es más cohesivo, pero el de Bélgica no carece en absoluto de una auténtica calidad técnica. Con Francia sirviendo como país anfitrión, también existe algo parecido a una ventaja de jugar en su propia cancha. </w:t>
                  </w:r>
                  <w:r w:rsidRPr="006D560C">
                    <w:rPr>
                      <w:rFonts w:ascii="Arial" w:eastAsia="Times New Roman" w:hAnsi="Arial" w:cs="Arial"/>
                      <w:b/>
                      <w:bCs/>
                      <w:color w:val="222222"/>
                      <w:sz w:val="24"/>
                      <w:szCs w:val="24"/>
                      <w:lang w:eastAsia="es-ES"/>
                    </w:rPr>
                    <w:t>(</w:t>
                  </w:r>
                  <w:proofErr w:type="spellStart"/>
                  <w:r w:rsidRPr="006D560C">
                    <w:rPr>
                      <w:rFonts w:ascii="Arial" w:eastAsia="Times New Roman" w:hAnsi="Arial" w:cs="Arial"/>
                      <w:b/>
                      <w:bCs/>
                      <w:color w:val="222222"/>
                      <w:sz w:val="24"/>
                      <w:szCs w:val="24"/>
                      <w:lang w:eastAsia="es-ES"/>
                    </w:rPr>
                    <w:t>Janan</w:t>
                  </w:r>
                  <w:proofErr w:type="spellEnd"/>
                  <w:r w:rsidRPr="006D560C">
                    <w:rPr>
                      <w:rFonts w:ascii="Arial" w:eastAsia="Times New Roman" w:hAnsi="Arial" w:cs="Arial"/>
                      <w:b/>
                      <w:bCs/>
                      <w:color w:val="222222"/>
                      <w:sz w:val="24"/>
                      <w:szCs w:val="24"/>
                      <w:lang w:eastAsia="es-ES"/>
                    </w:rPr>
                    <w:t xml:space="preserve"> </w:t>
                  </w:r>
                  <w:proofErr w:type="spellStart"/>
                  <w:r w:rsidRPr="006D560C">
                    <w:rPr>
                      <w:rFonts w:ascii="Arial" w:eastAsia="Times New Roman" w:hAnsi="Arial" w:cs="Arial"/>
                      <w:b/>
                      <w:bCs/>
                      <w:color w:val="222222"/>
                      <w:sz w:val="24"/>
                      <w:szCs w:val="24"/>
                      <w:lang w:eastAsia="es-ES"/>
                    </w:rPr>
                    <w:t>Ganesh</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lastRenderedPageBreak/>
                    <w:t xml:space="preserve">9 ¿Devaluará China el </w:t>
                  </w:r>
                  <w:proofErr w:type="spellStart"/>
                  <w:r w:rsidRPr="006D560C">
                    <w:rPr>
                      <w:rFonts w:ascii="Arial" w:eastAsia="Times New Roman" w:hAnsi="Arial" w:cs="Arial"/>
                      <w:b/>
                      <w:bCs/>
                      <w:color w:val="222222"/>
                      <w:sz w:val="27"/>
                      <w:szCs w:val="27"/>
                      <w:lang w:eastAsia="es-ES"/>
                    </w:rPr>
                    <w:t>renminbi</w:t>
                  </w:r>
                  <w:proofErr w:type="spellEnd"/>
                  <w:r w:rsidRPr="006D560C">
                    <w:rPr>
                      <w:rFonts w:ascii="Arial" w:eastAsia="Times New Roman" w:hAnsi="Arial" w:cs="Arial"/>
                      <w:b/>
                      <w:bCs/>
                      <w:color w:val="222222"/>
                      <w:sz w:val="27"/>
                      <w:szCs w:val="27"/>
                      <w:lang w:eastAsia="es-ES"/>
                    </w:rPr>
                    <w:t xml:space="preserve"> de manera significativa?</w:t>
                  </w:r>
                </w:p>
                <w:p w:rsidR="006D560C" w:rsidRPr="006D560C" w:rsidRDefault="006D560C" w:rsidP="006D560C">
                  <w:pPr>
                    <w:spacing w:after="0" w:line="240" w:lineRule="auto"/>
                    <w:jc w:val="both"/>
                    <w:rPr>
                      <w:rFonts w:ascii="Arial" w:eastAsia="Times New Roman" w:hAnsi="Arial" w:cs="Arial"/>
                      <w:color w:val="222222"/>
                      <w:sz w:val="24"/>
                      <w:szCs w:val="24"/>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Sí. China tiene buenas razones para querer mantener la estabilidad del </w:t>
                  </w:r>
                  <w:proofErr w:type="spellStart"/>
                  <w:r w:rsidRPr="006D560C">
                    <w:rPr>
                      <w:rFonts w:ascii="Arial" w:eastAsia="Times New Roman" w:hAnsi="Arial" w:cs="Arial"/>
                      <w:color w:val="222222"/>
                      <w:sz w:val="24"/>
                      <w:szCs w:val="24"/>
                      <w:lang w:eastAsia="es-ES"/>
                    </w:rPr>
                    <w:t>renminbi</w:t>
                  </w:r>
                  <w:proofErr w:type="spellEnd"/>
                  <w:r w:rsidRPr="006D560C">
                    <w:rPr>
                      <w:rFonts w:ascii="Arial" w:eastAsia="Times New Roman" w:hAnsi="Arial" w:cs="Arial"/>
                      <w:color w:val="222222"/>
                      <w:sz w:val="24"/>
                      <w:szCs w:val="24"/>
                      <w:lang w:eastAsia="es-ES"/>
                    </w:rPr>
                    <w:t xml:space="preserve"> frente al dólar durante 2016: un fuerte superávit de comercio de mercancías, masivas reservas de divisas y un deseo de demostrar al mundo que su </w:t>
                  </w:r>
                  <w:proofErr w:type="spellStart"/>
                  <w:r w:rsidRPr="006D560C">
                    <w:rPr>
                      <w:rFonts w:ascii="Arial" w:eastAsia="Times New Roman" w:hAnsi="Arial" w:cs="Arial"/>
                      <w:color w:val="222222"/>
                      <w:sz w:val="24"/>
                      <w:szCs w:val="24"/>
                      <w:lang w:eastAsia="es-ES"/>
                    </w:rPr>
                    <w:t>renminbi</w:t>
                  </w:r>
                  <w:proofErr w:type="spellEnd"/>
                  <w:r w:rsidRPr="006D560C">
                    <w:rPr>
                      <w:rFonts w:ascii="Arial" w:eastAsia="Times New Roman" w:hAnsi="Arial" w:cs="Arial"/>
                      <w:color w:val="222222"/>
                      <w:sz w:val="24"/>
                      <w:szCs w:val="24"/>
                      <w:lang w:eastAsia="es-ES"/>
                    </w:rPr>
                    <w:t xml:space="preserve"> es una moneda de reserva tan digna como las demás. Pero sigue siendo probable que el </w:t>
                  </w:r>
                  <w:proofErr w:type="spellStart"/>
                  <w:r w:rsidRPr="006D560C">
                    <w:rPr>
                      <w:rFonts w:ascii="Arial" w:eastAsia="Times New Roman" w:hAnsi="Arial" w:cs="Arial"/>
                      <w:color w:val="222222"/>
                      <w:sz w:val="24"/>
                      <w:szCs w:val="24"/>
                      <w:lang w:eastAsia="es-ES"/>
                    </w:rPr>
                    <w:t>renminbi</w:t>
                  </w:r>
                  <w:proofErr w:type="spellEnd"/>
                  <w:r w:rsidRPr="006D560C">
                    <w:rPr>
                      <w:rFonts w:ascii="Arial" w:eastAsia="Times New Roman" w:hAnsi="Arial" w:cs="Arial"/>
                      <w:color w:val="222222"/>
                      <w:sz w:val="24"/>
                      <w:szCs w:val="24"/>
                      <w:lang w:eastAsia="es-ES"/>
                    </w:rPr>
                    <w:t xml:space="preserve"> se deprecie hasta alrededor 7 unidades por dólar, por debajo de los aproximadamente 6,48 que registra en la actualidad. Es probable que la menguante economía china necesite al menos dos recortes de las tasas de interés este año </w:t>
                  </w:r>
                  <w:proofErr w:type="spellStart"/>
                  <w:r w:rsidRPr="006D560C">
                    <w:rPr>
                      <w:rFonts w:ascii="Arial" w:eastAsia="Times New Roman" w:hAnsi="Arial" w:cs="Arial"/>
                      <w:color w:val="222222"/>
                      <w:sz w:val="24"/>
                      <w:szCs w:val="24"/>
                      <w:lang w:eastAsia="es-ES"/>
                    </w:rPr>
                    <w:t>año</w:t>
                  </w:r>
                  <w:proofErr w:type="spellEnd"/>
                  <w:r w:rsidRPr="006D560C">
                    <w:rPr>
                      <w:rFonts w:ascii="Arial" w:eastAsia="Times New Roman" w:hAnsi="Arial" w:cs="Arial"/>
                      <w:color w:val="222222"/>
                      <w:sz w:val="24"/>
                      <w:szCs w:val="24"/>
                      <w:lang w:eastAsia="es-ES"/>
                    </w:rPr>
                    <w:t>, mientras que el dólar es apoyado por el continuo endurecimiento de la política monetaria de la Reserva Federal, en EEUU. Eso debería mantener las salidas de capital desde China a un nivel elevado, poniendo presión a la baja sobre la moneda asiática. Éste bien puede ser recordado como el año más volátil para la moneda china. </w:t>
                  </w:r>
                  <w:r w:rsidRPr="006D560C">
                    <w:rPr>
                      <w:rFonts w:ascii="Arial" w:eastAsia="Times New Roman" w:hAnsi="Arial" w:cs="Arial"/>
                      <w:b/>
                      <w:bCs/>
                      <w:color w:val="222222"/>
                      <w:sz w:val="24"/>
                      <w:szCs w:val="24"/>
                      <w:lang w:eastAsia="es-ES"/>
                    </w:rPr>
                    <w:t>(</w:t>
                  </w:r>
                  <w:proofErr w:type="spellStart"/>
                  <w:r w:rsidRPr="006D560C">
                    <w:rPr>
                      <w:rFonts w:ascii="Arial" w:eastAsia="Times New Roman" w:hAnsi="Arial" w:cs="Arial"/>
                      <w:b/>
                      <w:bCs/>
                      <w:color w:val="222222"/>
                      <w:sz w:val="24"/>
                      <w:szCs w:val="24"/>
                      <w:lang w:eastAsia="es-ES"/>
                    </w:rPr>
                    <w:t>Brooke</w:t>
                  </w:r>
                  <w:proofErr w:type="spellEnd"/>
                  <w:r w:rsidRPr="006D560C">
                    <w:rPr>
                      <w:rFonts w:ascii="Arial" w:eastAsia="Times New Roman" w:hAnsi="Arial" w:cs="Arial"/>
                      <w:b/>
                      <w:bCs/>
                      <w:color w:val="222222"/>
                      <w:sz w:val="24"/>
                      <w:szCs w:val="24"/>
                      <w:lang w:eastAsia="es-ES"/>
                    </w:rPr>
                    <w:t xml:space="preserve"> </w:t>
                  </w:r>
                  <w:proofErr w:type="spellStart"/>
                  <w:r w:rsidRPr="006D560C">
                    <w:rPr>
                      <w:rFonts w:ascii="Arial" w:eastAsia="Times New Roman" w:hAnsi="Arial" w:cs="Arial"/>
                      <w:b/>
                      <w:bCs/>
                      <w:color w:val="222222"/>
                      <w:sz w:val="24"/>
                      <w:szCs w:val="24"/>
                      <w:lang w:eastAsia="es-ES"/>
                    </w:rPr>
                    <w:t>Masters</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before="100" w:beforeAutospacing="1" w:after="100" w:afterAutospacing="1"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27"/>
                      <w:szCs w:val="27"/>
                      <w:lang w:eastAsia="es-ES"/>
                    </w:rPr>
                    <w:t>10¿Terminará el año el precio del petróleo crudo Brent por encima de los US$50?</w:t>
                  </w:r>
                </w:p>
                <w:p w:rsidR="006D560C" w:rsidRDefault="006D560C" w:rsidP="006D560C">
                  <w:pPr>
                    <w:spacing w:after="240" w:line="240" w:lineRule="auto"/>
                    <w:jc w:val="both"/>
                    <w:rPr>
                      <w:rFonts w:ascii="Arial" w:eastAsia="Times New Roman" w:hAnsi="Arial" w:cs="Arial"/>
                      <w:b/>
                      <w:bCs/>
                      <w:color w:val="222222"/>
                      <w:sz w:val="17"/>
                      <w:szCs w:val="17"/>
                      <w:lang w:eastAsia="es-ES"/>
                    </w:rPr>
                  </w:pPr>
                  <w:r w:rsidRPr="006D560C">
                    <w:rPr>
                      <w:rFonts w:ascii="Arial" w:eastAsia="Times New Roman" w:hAnsi="Arial" w:cs="Arial"/>
                      <w:color w:val="222222"/>
                      <w:sz w:val="17"/>
                      <w:szCs w:val="17"/>
                      <w:lang w:eastAsia="es-ES"/>
                    </w:rPr>
                    <w:br/>
                  </w:r>
                  <w:r w:rsidRPr="006D560C">
                    <w:rPr>
                      <w:rFonts w:ascii="Arial" w:eastAsia="Times New Roman" w:hAnsi="Arial" w:cs="Arial"/>
                      <w:color w:val="222222"/>
                      <w:sz w:val="24"/>
                      <w:szCs w:val="24"/>
                      <w:lang w:eastAsia="es-ES"/>
                    </w:rPr>
                    <w:t xml:space="preserve">Sí. El mercado del petróleo en 2015 fue brutal para cualquier persona que confiara en una rápida recuperación tras la caída del año anterior. La </w:t>
                  </w:r>
                  <w:proofErr w:type="spellStart"/>
                  <w:r w:rsidRPr="006D560C">
                    <w:rPr>
                      <w:rFonts w:ascii="Arial" w:eastAsia="Times New Roman" w:hAnsi="Arial" w:cs="Arial"/>
                      <w:color w:val="222222"/>
                      <w:sz w:val="24"/>
                      <w:szCs w:val="24"/>
                      <w:lang w:eastAsia="es-ES"/>
                    </w:rPr>
                    <w:t>resiliencia</w:t>
                  </w:r>
                  <w:proofErr w:type="spellEnd"/>
                  <w:r w:rsidRPr="006D560C">
                    <w:rPr>
                      <w:rFonts w:ascii="Arial" w:eastAsia="Times New Roman" w:hAnsi="Arial" w:cs="Arial"/>
                      <w:color w:val="222222"/>
                      <w:sz w:val="24"/>
                      <w:szCs w:val="24"/>
                      <w:lang w:eastAsia="es-ES"/>
                    </w:rPr>
                    <w:t xml:space="preserve"> de la industria de gas y petróleo de esquisto en EEUU y los aumentos de la producción de Irak y Arabia Saudita resultaron en que el mundo estuviera inundado de crudo. Este año, el levantamiento de las sanciones contra Irán podría agregar aún más petróleo al mercado. Aun así, los tormentos financieros de los productores de petróleo a nivel mundial están obligándolos a cancelar proyectos y a recortar los programas de exploración y perforación, frenando los suministros futuros, y el impacto se volverá evidente. El precio del petróleo Brent por debajo de US$ 50 por barril es insuficiente para que la industria lleve a cabo las inversiones necesarias para satisfacer la creciente demanda a nivel mundial. Siempre y cuando la economía mundial no caiga en una nueva recesión, éste parece ser el año en el que los precios del petróleo finalmente se encaminarán hacia niveles más sostenibles. </w:t>
                  </w:r>
                  <w:r w:rsidRPr="006D560C">
                    <w:rPr>
                      <w:rFonts w:ascii="Arial" w:eastAsia="Times New Roman" w:hAnsi="Arial" w:cs="Arial"/>
                      <w:b/>
                      <w:bCs/>
                      <w:color w:val="222222"/>
                      <w:sz w:val="24"/>
                      <w:szCs w:val="24"/>
                      <w:lang w:eastAsia="es-ES"/>
                    </w:rPr>
                    <w:t>(</w:t>
                  </w:r>
                  <w:proofErr w:type="spellStart"/>
                  <w:r w:rsidRPr="006D560C">
                    <w:rPr>
                      <w:rFonts w:ascii="Arial" w:eastAsia="Times New Roman" w:hAnsi="Arial" w:cs="Arial"/>
                      <w:b/>
                      <w:bCs/>
                      <w:color w:val="222222"/>
                      <w:sz w:val="24"/>
                      <w:szCs w:val="24"/>
                      <w:lang w:eastAsia="es-ES"/>
                    </w:rPr>
                    <w:t>Claer</w:t>
                  </w:r>
                  <w:proofErr w:type="spellEnd"/>
                  <w:r w:rsidRPr="006D560C">
                    <w:rPr>
                      <w:rFonts w:ascii="Arial" w:eastAsia="Times New Roman" w:hAnsi="Arial" w:cs="Arial"/>
                      <w:b/>
                      <w:bCs/>
                      <w:color w:val="222222"/>
                      <w:sz w:val="24"/>
                      <w:szCs w:val="24"/>
                      <w:lang w:eastAsia="es-ES"/>
                    </w:rPr>
                    <w:t xml:space="preserve"> </w:t>
                  </w:r>
                  <w:proofErr w:type="spellStart"/>
                  <w:r w:rsidRPr="006D560C">
                    <w:rPr>
                      <w:rFonts w:ascii="Arial" w:eastAsia="Times New Roman" w:hAnsi="Arial" w:cs="Arial"/>
                      <w:b/>
                      <w:bCs/>
                      <w:color w:val="222222"/>
                      <w:sz w:val="24"/>
                      <w:szCs w:val="24"/>
                      <w:lang w:eastAsia="es-ES"/>
                    </w:rPr>
                    <w:t>Barret</w:t>
                  </w:r>
                  <w:proofErr w:type="spellEnd"/>
                  <w:r w:rsidRPr="006D560C">
                    <w:rPr>
                      <w:rFonts w:ascii="Arial" w:eastAsia="Times New Roman" w:hAnsi="Arial" w:cs="Arial"/>
                      <w:b/>
                      <w:bCs/>
                      <w:color w:val="222222"/>
                      <w:sz w:val="24"/>
                      <w:szCs w:val="24"/>
                      <w:lang w:eastAsia="es-ES"/>
                    </w:rPr>
                    <w:t>)</w:t>
                  </w:r>
                </w:p>
                <w:p w:rsidR="006D560C" w:rsidRPr="006D560C" w:rsidRDefault="006D560C" w:rsidP="006D560C">
                  <w:pPr>
                    <w:spacing w:after="240" w:line="240" w:lineRule="auto"/>
                    <w:jc w:val="both"/>
                    <w:rPr>
                      <w:rFonts w:ascii="Arial" w:eastAsia="Times New Roman" w:hAnsi="Arial" w:cs="Arial"/>
                      <w:color w:val="222222"/>
                      <w:sz w:val="17"/>
                      <w:szCs w:val="17"/>
                      <w:lang w:eastAsia="es-ES"/>
                    </w:rPr>
                  </w:pPr>
                  <w:r w:rsidRPr="006D560C">
                    <w:rPr>
                      <w:rFonts w:ascii="Arial" w:eastAsia="Times New Roman" w:hAnsi="Arial" w:cs="Arial"/>
                      <w:b/>
                      <w:bCs/>
                      <w:color w:val="222222"/>
                      <w:sz w:val="17"/>
                      <w:szCs w:val="17"/>
                      <w:lang w:eastAsia="es-ES"/>
                    </w:rPr>
                    <w:br/>
                  </w:r>
                  <w:r w:rsidRPr="006D560C">
                    <w:rPr>
                      <w:rFonts w:ascii="Arial" w:eastAsia="Times New Roman" w:hAnsi="Arial" w:cs="Arial"/>
                      <w:b/>
                      <w:bCs/>
                      <w:color w:val="222222"/>
                      <w:sz w:val="17"/>
                      <w:szCs w:val="17"/>
                      <w:lang w:eastAsia="es-ES"/>
                    </w:rPr>
                    <w:br/>
                  </w:r>
                  <w:r w:rsidRPr="006D560C">
                    <w:rPr>
                      <w:rFonts w:ascii="Arial" w:eastAsia="Times New Roman" w:hAnsi="Arial" w:cs="Arial"/>
                      <w:color w:val="222222"/>
                      <w:sz w:val="17"/>
                      <w:szCs w:val="17"/>
                      <w:lang w:eastAsia="es-ES"/>
                    </w:rPr>
                    <w:br/>
                  </w:r>
                  <w:r w:rsidRPr="006D560C">
                    <w:rPr>
                      <w:rFonts w:ascii="Arial" w:eastAsia="Times New Roman" w:hAnsi="Arial" w:cs="Arial"/>
                      <w:b/>
                      <w:bCs/>
                      <w:color w:val="222222"/>
                      <w:sz w:val="17"/>
                      <w:lang w:eastAsia="es-ES"/>
                    </w:rPr>
                    <w:t>Fuente: </w:t>
                  </w:r>
                  <w:r w:rsidRPr="006D560C">
                    <w:rPr>
                      <w:rFonts w:ascii="Arial" w:eastAsia="Times New Roman" w:hAnsi="Arial" w:cs="Arial"/>
                      <w:color w:val="222222"/>
                      <w:sz w:val="17"/>
                      <w:lang w:eastAsia="es-ES"/>
                    </w:rPr>
                    <w:t> </w:t>
                  </w:r>
                  <w:hyperlink r:id="rId5" w:tgtFrame="_blank" w:history="1">
                    <w:r w:rsidRPr="006D560C">
                      <w:rPr>
                        <w:rFonts w:ascii="Arial" w:eastAsia="Times New Roman" w:hAnsi="Arial" w:cs="Arial"/>
                        <w:color w:val="1155CC"/>
                        <w:sz w:val="17"/>
                        <w:u w:val="single"/>
                        <w:lang w:eastAsia="es-ES"/>
                      </w:rPr>
                      <w:t>https://www.df.cl/noticias/internacional/ft-espanol/10-pronosticos-de-financial-times-para-el-mundo-en-2016/2016-01-03/111859.html?utm_source=Lo+Leido&amp;utm_medium=Email&amp;utm_campaign=Lo+Leido_04012016&amp;utm_content=Link_Nota</w:t>
                    </w:r>
                  </w:hyperlink>
                  <w:r w:rsidRPr="006D560C">
                    <w:rPr>
                      <w:rFonts w:ascii="Arial" w:eastAsia="Times New Roman" w:hAnsi="Arial" w:cs="Arial"/>
                      <w:b/>
                      <w:bCs/>
                      <w:color w:val="222222"/>
                      <w:sz w:val="17"/>
                      <w:szCs w:val="17"/>
                      <w:lang w:eastAsia="es-ES"/>
                    </w:rPr>
                    <w:br/>
                  </w:r>
                </w:p>
                <w:p w:rsidR="006D560C" w:rsidRPr="006D560C" w:rsidRDefault="006D560C" w:rsidP="006D560C">
                  <w:pPr>
                    <w:spacing w:after="0" w:line="240" w:lineRule="auto"/>
                    <w:jc w:val="both"/>
                    <w:rPr>
                      <w:rFonts w:ascii="Arial" w:eastAsia="Times New Roman" w:hAnsi="Arial" w:cs="Arial"/>
                      <w:color w:val="222222"/>
                      <w:sz w:val="15"/>
                      <w:szCs w:val="15"/>
                      <w:lang w:eastAsia="es-ES"/>
                    </w:rPr>
                  </w:pPr>
                </w:p>
              </w:tc>
              <w:tc>
                <w:tcPr>
                  <w:tcW w:w="14" w:type="dxa"/>
                  <w:shd w:val="clear" w:color="auto" w:fill="FFFFFF"/>
                  <w:hideMark/>
                </w:tcPr>
                <w:p w:rsidR="006D560C" w:rsidRPr="006D560C" w:rsidRDefault="006D560C" w:rsidP="006D560C">
                  <w:pPr>
                    <w:spacing w:after="0" w:line="240" w:lineRule="auto"/>
                    <w:jc w:val="both"/>
                    <w:rPr>
                      <w:rFonts w:ascii="Arial" w:eastAsia="Times New Roman" w:hAnsi="Arial" w:cs="Arial"/>
                      <w:color w:val="222222"/>
                      <w:sz w:val="27"/>
                      <w:szCs w:val="27"/>
                      <w:lang w:eastAsia="es-ES"/>
                    </w:rPr>
                  </w:pPr>
                </w:p>
              </w:tc>
              <w:tc>
                <w:tcPr>
                  <w:tcW w:w="2989" w:type="dxa"/>
                  <w:shd w:val="clear" w:color="auto" w:fill="FFFFFF"/>
                  <w:hideMark/>
                </w:tcPr>
                <w:tbl>
                  <w:tblPr>
                    <w:tblW w:w="2839" w:type="dxa"/>
                    <w:tblCellMar>
                      <w:top w:w="15" w:type="dxa"/>
                      <w:left w:w="15" w:type="dxa"/>
                      <w:bottom w:w="15" w:type="dxa"/>
                      <w:right w:w="15" w:type="dxa"/>
                    </w:tblCellMar>
                    <w:tblLook w:val="04A0"/>
                  </w:tblPr>
                  <w:tblGrid>
                    <w:gridCol w:w="21"/>
                    <w:gridCol w:w="2818"/>
                  </w:tblGrid>
                  <w:tr w:rsidR="006D560C" w:rsidRPr="006D560C" w:rsidTr="006D560C">
                    <w:trPr>
                      <w:trHeight w:val="190"/>
                    </w:trPr>
                    <w:tc>
                      <w:tcPr>
                        <w:tcW w:w="6" w:type="dxa"/>
                        <w:vMerge w:val="restart"/>
                        <w:tcMar>
                          <w:top w:w="15" w:type="dxa"/>
                          <w:left w:w="0" w:type="dxa"/>
                          <w:bottom w:w="15" w:type="dxa"/>
                          <w:right w:w="15" w:type="dxa"/>
                        </w:tcMar>
                        <w:hideMark/>
                      </w:tcPr>
                      <w:p w:rsidR="006D560C" w:rsidRPr="006D560C" w:rsidRDefault="006D560C" w:rsidP="006D560C">
                        <w:pPr>
                          <w:spacing w:after="0" w:line="240" w:lineRule="auto"/>
                          <w:jc w:val="both"/>
                          <w:rPr>
                            <w:rFonts w:ascii="Arial" w:eastAsia="Times New Roman" w:hAnsi="Arial" w:cs="Arial"/>
                            <w:sz w:val="24"/>
                            <w:szCs w:val="24"/>
                            <w:lang w:eastAsia="es-ES"/>
                          </w:rPr>
                        </w:pPr>
                      </w:p>
                    </w:tc>
                    <w:tc>
                      <w:tcPr>
                        <w:tcW w:w="0" w:type="auto"/>
                        <w:noWrap/>
                        <w:hideMark/>
                      </w:tcPr>
                      <w:p w:rsidR="006D560C" w:rsidRPr="006D560C" w:rsidRDefault="006D560C" w:rsidP="006D560C">
                        <w:pPr>
                          <w:spacing w:after="0" w:line="190" w:lineRule="atLeast"/>
                          <w:jc w:val="both"/>
                          <w:rPr>
                            <w:rFonts w:ascii="Arial" w:eastAsia="Times New Roman" w:hAnsi="Arial" w:cs="Arial"/>
                            <w:color w:val="222222"/>
                            <w:sz w:val="24"/>
                            <w:szCs w:val="24"/>
                            <w:lang w:eastAsia="es-ES"/>
                          </w:rPr>
                        </w:pPr>
                      </w:p>
                    </w:tc>
                  </w:tr>
                  <w:tr w:rsidR="006D560C" w:rsidRPr="006D560C" w:rsidTr="006D560C">
                    <w:trPr>
                      <w:trHeight w:val="272"/>
                    </w:trPr>
                    <w:tc>
                      <w:tcPr>
                        <w:tcW w:w="0" w:type="auto"/>
                        <w:vMerge/>
                        <w:vAlign w:val="center"/>
                        <w:hideMark/>
                      </w:tcPr>
                      <w:p w:rsidR="006D560C" w:rsidRPr="006D560C" w:rsidRDefault="006D560C" w:rsidP="006D560C">
                        <w:pPr>
                          <w:spacing w:after="0" w:line="240" w:lineRule="auto"/>
                          <w:jc w:val="both"/>
                          <w:rPr>
                            <w:rFonts w:ascii="Arial" w:eastAsia="Times New Roman" w:hAnsi="Arial" w:cs="Arial"/>
                            <w:sz w:val="24"/>
                            <w:szCs w:val="24"/>
                            <w:lang w:eastAsia="es-ES"/>
                          </w:rPr>
                        </w:pPr>
                      </w:p>
                    </w:tc>
                    <w:tc>
                      <w:tcPr>
                        <w:tcW w:w="0" w:type="auto"/>
                        <w:tcMar>
                          <w:top w:w="68" w:type="dxa"/>
                          <w:left w:w="15" w:type="dxa"/>
                          <w:bottom w:w="41" w:type="dxa"/>
                          <w:right w:w="15" w:type="dxa"/>
                        </w:tcMar>
                        <w:hideMark/>
                      </w:tcPr>
                      <w:p w:rsidR="006D560C" w:rsidRPr="006D560C" w:rsidRDefault="006D560C" w:rsidP="006D560C">
                        <w:pPr>
                          <w:shd w:val="clear" w:color="auto" w:fill="F5F5F5"/>
                          <w:spacing w:after="0" w:line="240" w:lineRule="auto"/>
                          <w:jc w:val="both"/>
                          <w:rPr>
                            <w:rFonts w:ascii="Arial" w:eastAsia="Times New Roman" w:hAnsi="Arial" w:cs="Arial"/>
                            <w:b/>
                            <w:bCs/>
                            <w:color w:val="444444"/>
                            <w:sz w:val="15"/>
                            <w:szCs w:val="15"/>
                            <w:lang w:eastAsia="es-ES"/>
                          </w:rPr>
                        </w:pPr>
                      </w:p>
                    </w:tc>
                  </w:tr>
                  <w:tr w:rsidR="006D560C" w:rsidRPr="006D560C" w:rsidTr="006D560C">
                    <w:trPr>
                      <w:trHeight w:val="245"/>
                    </w:trPr>
                    <w:tc>
                      <w:tcPr>
                        <w:tcW w:w="0" w:type="auto"/>
                        <w:vMerge/>
                        <w:vAlign w:val="center"/>
                        <w:hideMark/>
                      </w:tcPr>
                      <w:p w:rsidR="006D560C" w:rsidRPr="006D560C" w:rsidRDefault="006D560C" w:rsidP="006D560C">
                        <w:pPr>
                          <w:spacing w:after="0" w:line="240" w:lineRule="auto"/>
                          <w:jc w:val="both"/>
                          <w:rPr>
                            <w:rFonts w:ascii="Arial" w:eastAsia="Times New Roman" w:hAnsi="Arial" w:cs="Arial"/>
                            <w:sz w:val="24"/>
                            <w:szCs w:val="24"/>
                            <w:lang w:eastAsia="es-ES"/>
                          </w:rPr>
                        </w:pPr>
                      </w:p>
                    </w:tc>
                    <w:tc>
                      <w:tcPr>
                        <w:tcW w:w="0" w:type="auto"/>
                        <w:vAlign w:val="center"/>
                        <w:hideMark/>
                      </w:tcPr>
                      <w:p w:rsidR="006D560C" w:rsidRPr="006D560C" w:rsidRDefault="006D560C" w:rsidP="006D560C">
                        <w:pPr>
                          <w:spacing w:after="0" w:line="285" w:lineRule="atLeast"/>
                          <w:jc w:val="both"/>
                          <w:rPr>
                            <w:rFonts w:ascii="Arial" w:eastAsia="Times New Roman" w:hAnsi="Arial" w:cs="Arial"/>
                            <w:sz w:val="18"/>
                            <w:szCs w:val="18"/>
                            <w:lang w:eastAsia="es-ES"/>
                          </w:rPr>
                        </w:pPr>
                      </w:p>
                    </w:tc>
                  </w:tr>
                </w:tbl>
                <w:p w:rsidR="006D560C" w:rsidRPr="006D560C" w:rsidRDefault="006D560C" w:rsidP="006D560C">
                  <w:pPr>
                    <w:spacing w:after="0" w:line="240" w:lineRule="auto"/>
                    <w:jc w:val="both"/>
                    <w:rPr>
                      <w:rFonts w:ascii="Arial" w:eastAsia="Times New Roman" w:hAnsi="Arial" w:cs="Arial"/>
                      <w:color w:val="1155CC"/>
                      <w:sz w:val="15"/>
                      <w:szCs w:val="15"/>
                      <w:lang w:eastAsia="es-ES"/>
                    </w:rPr>
                  </w:pPr>
                </w:p>
              </w:tc>
            </w:tr>
          </w:tbl>
          <w:p w:rsidR="006D560C" w:rsidRPr="006D560C" w:rsidRDefault="006D560C" w:rsidP="006D560C">
            <w:pPr>
              <w:spacing w:after="0" w:line="240" w:lineRule="auto"/>
              <w:jc w:val="both"/>
              <w:rPr>
                <w:rFonts w:ascii="Arial" w:eastAsia="Times New Roman" w:hAnsi="Arial" w:cs="Arial"/>
                <w:color w:val="222222"/>
                <w:sz w:val="27"/>
                <w:szCs w:val="27"/>
                <w:lang w:eastAsia="es-ES"/>
              </w:rPr>
            </w:pPr>
          </w:p>
        </w:tc>
        <w:tc>
          <w:tcPr>
            <w:tcW w:w="0" w:type="auto"/>
            <w:shd w:val="clear" w:color="auto" w:fill="FFFFFF"/>
            <w:hideMark/>
          </w:tcPr>
          <w:p w:rsidR="006D560C" w:rsidRPr="006D560C" w:rsidRDefault="006D560C" w:rsidP="006D560C">
            <w:pPr>
              <w:spacing w:after="0" w:line="240" w:lineRule="auto"/>
              <w:jc w:val="both"/>
              <w:rPr>
                <w:rFonts w:ascii="Arial" w:eastAsia="Times New Roman" w:hAnsi="Arial" w:cs="Arial"/>
                <w:color w:val="222222"/>
                <w:sz w:val="15"/>
                <w:szCs w:val="15"/>
                <w:lang w:eastAsia="es-ES"/>
              </w:rPr>
            </w:pPr>
          </w:p>
        </w:tc>
        <w:tc>
          <w:tcPr>
            <w:tcW w:w="6" w:type="dxa"/>
            <w:shd w:val="clear" w:color="auto" w:fill="FFFFFF"/>
            <w:hideMark/>
          </w:tcPr>
          <w:p w:rsidR="006D560C" w:rsidRPr="006D560C" w:rsidRDefault="006D560C" w:rsidP="006D560C">
            <w:pPr>
              <w:spacing w:after="0" w:line="240" w:lineRule="auto"/>
              <w:jc w:val="both"/>
              <w:rPr>
                <w:rFonts w:ascii="Arial" w:eastAsia="Times New Roman" w:hAnsi="Arial" w:cs="Arial"/>
                <w:color w:val="222222"/>
                <w:sz w:val="27"/>
                <w:szCs w:val="27"/>
                <w:lang w:eastAsia="es-ES"/>
              </w:rPr>
            </w:pPr>
          </w:p>
        </w:tc>
        <w:tc>
          <w:tcPr>
            <w:tcW w:w="6" w:type="dxa"/>
            <w:shd w:val="clear" w:color="auto" w:fill="FFFFFF"/>
            <w:hideMark/>
          </w:tcPr>
          <w:p w:rsidR="006D560C" w:rsidRPr="006D560C" w:rsidRDefault="006D560C" w:rsidP="006D560C">
            <w:pPr>
              <w:spacing w:after="0" w:line="240" w:lineRule="auto"/>
              <w:jc w:val="both"/>
              <w:rPr>
                <w:rFonts w:ascii="Arial" w:eastAsia="Times New Roman" w:hAnsi="Arial" w:cs="Arial"/>
                <w:color w:val="1155CC"/>
                <w:sz w:val="15"/>
                <w:szCs w:val="15"/>
                <w:lang w:eastAsia="es-ES"/>
              </w:rPr>
            </w:pPr>
          </w:p>
        </w:tc>
      </w:tr>
    </w:tbl>
    <w:p w:rsidR="00405E21" w:rsidRDefault="006D560C" w:rsidP="006D560C">
      <w:pPr>
        <w:jc w:val="both"/>
      </w:pP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D4729"/>
    <w:multiLevelType w:val="multilevel"/>
    <w:tmpl w:val="8554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1E1F3D"/>
    <w:multiLevelType w:val="multilevel"/>
    <w:tmpl w:val="3EC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D560C"/>
    <w:rsid w:val="000F68B1"/>
    <w:rsid w:val="004B2A9F"/>
    <w:rsid w:val="005F12A2"/>
    <w:rsid w:val="00687C31"/>
    <w:rsid w:val="006D560C"/>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6D56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560C"/>
    <w:rPr>
      <w:rFonts w:ascii="Times New Roman" w:eastAsia="Times New Roman" w:hAnsi="Times New Roman" w:cs="Times New Roman"/>
      <w:b/>
      <w:bCs/>
      <w:kern w:val="36"/>
      <w:sz w:val="48"/>
      <w:szCs w:val="48"/>
      <w:lang w:eastAsia="es-ES"/>
    </w:rPr>
  </w:style>
  <w:style w:type="character" w:customStyle="1" w:styleId="apple-converted-space">
    <w:name w:val="apple-converted-space"/>
    <w:basedOn w:val="Fuentedeprrafopredeter"/>
    <w:rsid w:val="006D560C"/>
  </w:style>
  <w:style w:type="character" w:styleId="Textoennegrita">
    <w:name w:val="Strong"/>
    <w:basedOn w:val="Fuentedeprrafopredeter"/>
    <w:uiPriority w:val="22"/>
    <w:qFormat/>
    <w:rsid w:val="006D560C"/>
    <w:rPr>
      <w:b/>
      <w:bCs/>
    </w:rPr>
  </w:style>
  <w:style w:type="paragraph" w:styleId="NormalWeb">
    <w:name w:val="Normal (Web)"/>
    <w:basedOn w:val="Normal"/>
    <w:uiPriority w:val="99"/>
    <w:semiHidden/>
    <w:unhideWhenUsed/>
    <w:rsid w:val="006D56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D560C"/>
    <w:rPr>
      <w:color w:val="0000FF"/>
      <w:u w:val="single"/>
    </w:rPr>
  </w:style>
  <w:style w:type="character" w:customStyle="1" w:styleId="ams">
    <w:name w:val="ams"/>
    <w:basedOn w:val="Fuentedeprrafopredeter"/>
    <w:rsid w:val="006D560C"/>
  </w:style>
  <w:style w:type="character" w:customStyle="1" w:styleId="l8">
    <w:name w:val="l8"/>
    <w:basedOn w:val="Fuentedeprrafopredeter"/>
    <w:rsid w:val="006D560C"/>
  </w:style>
  <w:style w:type="character" w:customStyle="1" w:styleId="txql0d">
    <w:name w:val="txql0d"/>
    <w:basedOn w:val="Fuentedeprrafopredeter"/>
    <w:rsid w:val="006D560C"/>
  </w:style>
  <w:style w:type="paragraph" w:styleId="Textodeglobo">
    <w:name w:val="Balloon Text"/>
    <w:basedOn w:val="Normal"/>
    <w:link w:val="TextodegloboCar"/>
    <w:uiPriority w:val="99"/>
    <w:semiHidden/>
    <w:unhideWhenUsed/>
    <w:rsid w:val="006D56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5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494134">
      <w:bodyDiv w:val="1"/>
      <w:marLeft w:val="0"/>
      <w:marRight w:val="0"/>
      <w:marTop w:val="0"/>
      <w:marBottom w:val="0"/>
      <w:divBdr>
        <w:top w:val="none" w:sz="0" w:space="0" w:color="auto"/>
        <w:left w:val="none" w:sz="0" w:space="0" w:color="auto"/>
        <w:bottom w:val="none" w:sz="0" w:space="0" w:color="auto"/>
        <w:right w:val="none" w:sz="0" w:space="0" w:color="auto"/>
      </w:divBdr>
      <w:divsChild>
        <w:div w:id="886378287">
          <w:marLeft w:val="0"/>
          <w:marRight w:val="408"/>
          <w:marTop w:val="0"/>
          <w:marBottom w:val="0"/>
          <w:divBdr>
            <w:top w:val="none" w:sz="0" w:space="0" w:color="auto"/>
            <w:left w:val="none" w:sz="0" w:space="0" w:color="auto"/>
            <w:bottom w:val="none" w:sz="0" w:space="0" w:color="auto"/>
            <w:right w:val="none" w:sz="0" w:space="0" w:color="auto"/>
          </w:divBdr>
          <w:divsChild>
            <w:div w:id="1867405650">
              <w:marLeft w:val="0"/>
              <w:marRight w:val="0"/>
              <w:marTop w:val="0"/>
              <w:marBottom w:val="0"/>
              <w:divBdr>
                <w:top w:val="none" w:sz="0" w:space="0" w:color="auto"/>
                <w:left w:val="none" w:sz="0" w:space="0" w:color="auto"/>
                <w:bottom w:val="none" w:sz="0" w:space="0" w:color="auto"/>
                <w:right w:val="none" w:sz="0" w:space="0" w:color="auto"/>
              </w:divBdr>
              <w:divsChild>
                <w:div w:id="1877236402">
                  <w:marLeft w:val="0"/>
                  <w:marRight w:val="0"/>
                  <w:marTop w:val="0"/>
                  <w:marBottom w:val="0"/>
                  <w:divBdr>
                    <w:top w:val="none" w:sz="0" w:space="0" w:color="auto"/>
                    <w:left w:val="none" w:sz="0" w:space="0" w:color="auto"/>
                    <w:bottom w:val="none" w:sz="0" w:space="0" w:color="auto"/>
                    <w:right w:val="none" w:sz="0" w:space="0" w:color="auto"/>
                  </w:divBdr>
                  <w:divsChild>
                    <w:div w:id="1693723153">
                      <w:marLeft w:val="0"/>
                      <w:marRight w:val="0"/>
                      <w:marTop w:val="0"/>
                      <w:marBottom w:val="0"/>
                      <w:divBdr>
                        <w:top w:val="none" w:sz="0" w:space="0" w:color="auto"/>
                        <w:left w:val="none" w:sz="0" w:space="0" w:color="auto"/>
                        <w:bottom w:val="none" w:sz="0" w:space="0" w:color="auto"/>
                        <w:right w:val="none" w:sz="0" w:space="0" w:color="auto"/>
                      </w:divBdr>
                      <w:divsChild>
                        <w:div w:id="848983701">
                          <w:marLeft w:val="0"/>
                          <w:marRight w:val="0"/>
                          <w:marTop w:val="0"/>
                          <w:marBottom w:val="0"/>
                          <w:divBdr>
                            <w:top w:val="none" w:sz="0" w:space="0" w:color="auto"/>
                            <w:left w:val="none" w:sz="0" w:space="0" w:color="auto"/>
                            <w:bottom w:val="none" w:sz="0" w:space="0" w:color="auto"/>
                            <w:right w:val="none" w:sz="0" w:space="0" w:color="auto"/>
                          </w:divBdr>
                          <w:divsChild>
                            <w:div w:id="1154687186">
                              <w:marLeft w:val="0"/>
                              <w:marRight w:val="0"/>
                              <w:marTop w:val="0"/>
                              <w:marBottom w:val="0"/>
                              <w:divBdr>
                                <w:top w:val="single" w:sz="2" w:space="0" w:color="EFEFEF"/>
                                <w:left w:val="none" w:sz="0" w:space="0" w:color="auto"/>
                                <w:bottom w:val="none" w:sz="0" w:space="0" w:color="auto"/>
                                <w:right w:val="none" w:sz="0" w:space="0" w:color="auto"/>
                              </w:divBdr>
                              <w:divsChild>
                                <w:div w:id="976186701">
                                  <w:marLeft w:val="0"/>
                                  <w:marRight w:val="0"/>
                                  <w:marTop w:val="0"/>
                                  <w:marBottom w:val="0"/>
                                  <w:divBdr>
                                    <w:top w:val="single" w:sz="6" w:space="0" w:color="D8D8D8"/>
                                    <w:left w:val="none" w:sz="0" w:space="0" w:color="auto"/>
                                    <w:bottom w:val="none" w:sz="0" w:space="0" w:color="D8D8D8"/>
                                    <w:right w:val="none" w:sz="0" w:space="0" w:color="auto"/>
                                  </w:divBdr>
                                  <w:divsChild>
                                    <w:div w:id="956184381">
                                      <w:marLeft w:val="0"/>
                                      <w:marRight w:val="0"/>
                                      <w:marTop w:val="0"/>
                                      <w:marBottom w:val="0"/>
                                      <w:divBdr>
                                        <w:top w:val="none" w:sz="0" w:space="0" w:color="auto"/>
                                        <w:left w:val="none" w:sz="0" w:space="0" w:color="auto"/>
                                        <w:bottom w:val="none" w:sz="0" w:space="0" w:color="auto"/>
                                        <w:right w:val="none" w:sz="0" w:space="0" w:color="auto"/>
                                      </w:divBdr>
                                      <w:divsChild>
                                        <w:div w:id="47266304">
                                          <w:marLeft w:val="0"/>
                                          <w:marRight w:val="0"/>
                                          <w:marTop w:val="0"/>
                                          <w:marBottom w:val="0"/>
                                          <w:divBdr>
                                            <w:top w:val="none" w:sz="0" w:space="0" w:color="auto"/>
                                            <w:left w:val="none" w:sz="0" w:space="0" w:color="auto"/>
                                            <w:bottom w:val="none" w:sz="0" w:space="0" w:color="auto"/>
                                            <w:right w:val="none" w:sz="0" w:space="0" w:color="auto"/>
                                          </w:divBdr>
                                          <w:divsChild>
                                            <w:div w:id="382141040">
                                              <w:marLeft w:val="0"/>
                                              <w:marRight w:val="0"/>
                                              <w:marTop w:val="0"/>
                                              <w:marBottom w:val="0"/>
                                              <w:divBdr>
                                                <w:top w:val="none" w:sz="0" w:space="0" w:color="auto"/>
                                                <w:left w:val="single" w:sz="6" w:space="3" w:color="auto"/>
                                                <w:bottom w:val="none" w:sz="0" w:space="0" w:color="auto"/>
                                                <w:right w:val="none" w:sz="0" w:space="0" w:color="auto"/>
                                              </w:divBdr>
                                              <w:divsChild>
                                                <w:div w:id="92408787">
                                                  <w:marLeft w:val="408"/>
                                                  <w:marRight w:val="0"/>
                                                  <w:marTop w:val="0"/>
                                                  <w:marBottom w:val="0"/>
                                                  <w:divBdr>
                                                    <w:top w:val="none" w:sz="0" w:space="0" w:color="auto"/>
                                                    <w:left w:val="none" w:sz="0" w:space="0" w:color="auto"/>
                                                    <w:bottom w:val="none" w:sz="0" w:space="0" w:color="auto"/>
                                                    <w:right w:val="none" w:sz="0" w:space="0" w:color="auto"/>
                                                  </w:divBdr>
                                                  <w:divsChild>
                                                    <w:div w:id="2086222692">
                                                      <w:marLeft w:val="0"/>
                                                      <w:marRight w:val="204"/>
                                                      <w:marTop w:val="68"/>
                                                      <w:marBottom w:val="0"/>
                                                      <w:divBdr>
                                                        <w:top w:val="none" w:sz="0" w:space="0" w:color="auto"/>
                                                        <w:left w:val="none" w:sz="0" w:space="0" w:color="auto"/>
                                                        <w:bottom w:val="none" w:sz="0" w:space="0" w:color="auto"/>
                                                        <w:right w:val="none" w:sz="0" w:space="0" w:color="auto"/>
                                                      </w:divBdr>
                                                      <w:divsChild>
                                                        <w:div w:id="809133420">
                                                          <w:marLeft w:val="0"/>
                                                          <w:marRight w:val="0"/>
                                                          <w:marTop w:val="0"/>
                                                          <w:marBottom w:val="0"/>
                                                          <w:divBdr>
                                                            <w:top w:val="none" w:sz="0" w:space="0" w:color="auto"/>
                                                            <w:left w:val="none" w:sz="0" w:space="0" w:color="auto"/>
                                                            <w:bottom w:val="none" w:sz="0" w:space="0" w:color="auto"/>
                                                            <w:right w:val="none" w:sz="0" w:space="0" w:color="auto"/>
                                                          </w:divBdr>
                                                          <w:divsChild>
                                                            <w:div w:id="1294365041">
                                                              <w:marLeft w:val="0"/>
                                                              <w:marRight w:val="0"/>
                                                              <w:marTop w:val="0"/>
                                                              <w:marBottom w:val="0"/>
                                                              <w:divBdr>
                                                                <w:top w:val="none" w:sz="0" w:space="0" w:color="auto"/>
                                                                <w:left w:val="none" w:sz="0" w:space="0" w:color="auto"/>
                                                                <w:bottom w:val="none" w:sz="0" w:space="0" w:color="auto"/>
                                                                <w:right w:val="none" w:sz="0" w:space="0" w:color="auto"/>
                                                              </w:divBdr>
                                                              <w:divsChild>
                                                                <w:div w:id="1727756098">
                                                                  <w:marLeft w:val="0"/>
                                                                  <w:marRight w:val="0"/>
                                                                  <w:marTop w:val="0"/>
                                                                  <w:marBottom w:val="0"/>
                                                                  <w:divBdr>
                                                                    <w:top w:val="none" w:sz="0" w:space="0" w:color="auto"/>
                                                                    <w:left w:val="none" w:sz="0" w:space="0" w:color="auto"/>
                                                                    <w:bottom w:val="none" w:sz="0" w:space="0" w:color="auto"/>
                                                                    <w:right w:val="none" w:sz="0" w:space="0" w:color="auto"/>
                                                                  </w:divBdr>
                                                                  <w:divsChild>
                                                                    <w:div w:id="1905797225">
                                                                      <w:marLeft w:val="0"/>
                                                                      <w:marRight w:val="0"/>
                                                                      <w:marTop w:val="0"/>
                                                                      <w:marBottom w:val="0"/>
                                                                      <w:divBdr>
                                                                        <w:top w:val="none" w:sz="0" w:space="0" w:color="auto"/>
                                                                        <w:left w:val="none" w:sz="0" w:space="0" w:color="auto"/>
                                                                        <w:bottom w:val="none" w:sz="0" w:space="0" w:color="auto"/>
                                                                        <w:right w:val="none" w:sz="0" w:space="0" w:color="auto"/>
                                                                      </w:divBdr>
                                                                      <w:divsChild>
                                                                        <w:div w:id="1893812410">
                                                                          <w:marLeft w:val="0"/>
                                                                          <w:marRight w:val="0"/>
                                                                          <w:marTop w:val="0"/>
                                                                          <w:marBottom w:val="0"/>
                                                                          <w:divBdr>
                                                                            <w:top w:val="none" w:sz="0" w:space="0" w:color="auto"/>
                                                                            <w:left w:val="none" w:sz="0" w:space="0" w:color="auto"/>
                                                                            <w:bottom w:val="none" w:sz="0" w:space="0" w:color="auto"/>
                                                                            <w:right w:val="none" w:sz="0" w:space="0" w:color="auto"/>
                                                                          </w:divBdr>
                                                                          <w:divsChild>
                                                                            <w:div w:id="861938136">
                                                                              <w:marLeft w:val="0"/>
                                                                              <w:marRight w:val="0"/>
                                                                              <w:marTop w:val="0"/>
                                                                              <w:marBottom w:val="0"/>
                                                                              <w:divBdr>
                                                                                <w:top w:val="none" w:sz="0" w:space="0" w:color="auto"/>
                                                                                <w:left w:val="none" w:sz="0" w:space="0" w:color="auto"/>
                                                                                <w:bottom w:val="none" w:sz="0" w:space="0" w:color="auto"/>
                                                                                <w:right w:val="none" w:sz="0" w:space="0" w:color="auto"/>
                                                                              </w:divBdr>
                                                                            </w:div>
                                                                          </w:divsChild>
                                                                        </w:div>
                                                                        <w:div w:id="534852400">
                                                                          <w:marLeft w:val="0"/>
                                                                          <w:marRight w:val="0"/>
                                                                          <w:marTop w:val="0"/>
                                                                          <w:marBottom w:val="0"/>
                                                                          <w:divBdr>
                                                                            <w:top w:val="none" w:sz="0" w:space="0" w:color="auto"/>
                                                                            <w:left w:val="none" w:sz="0" w:space="0" w:color="auto"/>
                                                                            <w:bottom w:val="none" w:sz="0" w:space="0" w:color="auto"/>
                                                                            <w:right w:val="none" w:sz="0" w:space="0" w:color="auto"/>
                                                                          </w:divBdr>
                                                                        </w:div>
                                                                        <w:div w:id="12005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35206">
                                              <w:marLeft w:val="0"/>
                                              <w:marRight w:val="0"/>
                                              <w:marTop w:val="0"/>
                                              <w:marBottom w:val="0"/>
                                              <w:divBdr>
                                                <w:top w:val="none" w:sz="0" w:space="0" w:color="auto"/>
                                                <w:left w:val="none" w:sz="0" w:space="0" w:color="auto"/>
                                                <w:bottom w:val="none" w:sz="0" w:space="0" w:color="auto"/>
                                                <w:right w:val="none" w:sz="0" w:space="0" w:color="auto"/>
                                              </w:divBdr>
                                              <w:divsChild>
                                                <w:div w:id="1122111673">
                                                  <w:marLeft w:val="0"/>
                                                  <w:marRight w:val="0"/>
                                                  <w:marTop w:val="0"/>
                                                  <w:marBottom w:val="0"/>
                                                  <w:divBdr>
                                                    <w:top w:val="none" w:sz="0" w:space="0" w:color="auto"/>
                                                    <w:left w:val="none" w:sz="0" w:space="0" w:color="auto"/>
                                                    <w:bottom w:val="none" w:sz="0" w:space="0" w:color="auto"/>
                                                    <w:right w:val="none" w:sz="0" w:space="0" w:color="auto"/>
                                                  </w:divBdr>
                                                  <w:divsChild>
                                                    <w:div w:id="1303970501">
                                                      <w:marLeft w:val="0"/>
                                                      <w:marRight w:val="68"/>
                                                      <w:marTop w:val="0"/>
                                                      <w:marBottom w:val="0"/>
                                                      <w:divBdr>
                                                        <w:top w:val="single" w:sz="6" w:space="5" w:color="D8D8D8"/>
                                                        <w:left w:val="none" w:sz="0" w:space="0" w:color="auto"/>
                                                        <w:bottom w:val="none" w:sz="0" w:space="0" w:color="auto"/>
                                                        <w:right w:val="none" w:sz="0" w:space="0" w:color="auto"/>
                                                      </w:divBdr>
                                                      <w:divsChild>
                                                        <w:div w:id="297565942">
                                                          <w:marLeft w:val="0"/>
                                                          <w:marRight w:val="0"/>
                                                          <w:marTop w:val="0"/>
                                                          <w:marBottom w:val="0"/>
                                                          <w:divBdr>
                                                            <w:top w:val="none" w:sz="0" w:space="0" w:color="auto"/>
                                                            <w:left w:val="none" w:sz="0" w:space="0" w:color="auto"/>
                                                            <w:bottom w:val="none" w:sz="0" w:space="0" w:color="auto"/>
                                                            <w:right w:val="none" w:sz="0" w:space="0" w:color="auto"/>
                                                          </w:divBdr>
                                                          <w:divsChild>
                                                            <w:div w:id="1384909949">
                                                              <w:marLeft w:val="0"/>
                                                              <w:marRight w:val="0"/>
                                                              <w:marTop w:val="0"/>
                                                              <w:marBottom w:val="0"/>
                                                              <w:divBdr>
                                                                <w:top w:val="none" w:sz="0" w:space="0" w:color="auto"/>
                                                                <w:left w:val="none" w:sz="0" w:space="0" w:color="auto"/>
                                                                <w:bottom w:val="none" w:sz="0" w:space="0" w:color="auto"/>
                                                                <w:right w:val="none" w:sz="0" w:space="0" w:color="auto"/>
                                                              </w:divBdr>
                                                              <w:divsChild>
                                                                <w:div w:id="398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6658000">
              <w:marLeft w:val="0"/>
              <w:marRight w:val="0"/>
              <w:marTop w:val="0"/>
              <w:marBottom w:val="0"/>
              <w:divBdr>
                <w:top w:val="none" w:sz="0" w:space="0" w:color="auto"/>
                <w:left w:val="none" w:sz="0" w:space="0" w:color="auto"/>
                <w:bottom w:val="none" w:sz="0" w:space="0" w:color="auto"/>
                <w:right w:val="none" w:sz="0" w:space="0" w:color="auto"/>
              </w:divBdr>
              <w:divsChild>
                <w:div w:id="92209460">
                  <w:marLeft w:val="0"/>
                  <w:marRight w:val="0"/>
                  <w:marTop w:val="0"/>
                  <w:marBottom w:val="0"/>
                  <w:divBdr>
                    <w:top w:val="none" w:sz="0" w:space="0" w:color="auto"/>
                    <w:left w:val="none" w:sz="0" w:space="0" w:color="auto"/>
                    <w:bottom w:val="none" w:sz="0" w:space="0" w:color="auto"/>
                    <w:right w:val="none" w:sz="0" w:space="0" w:color="auto"/>
                  </w:divBdr>
                  <w:divsChild>
                    <w:div w:id="960577797">
                      <w:marLeft w:val="0"/>
                      <w:marRight w:val="0"/>
                      <w:marTop w:val="0"/>
                      <w:marBottom w:val="0"/>
                      <w:divBdr>
                        <w:top w:val="none" w:sz="0" w:space="0" w:color="auto"/>
                        <w:left w:val="none" w:sz="0" w:space="0" w:color="auto"/>
                        <w:bottom w:val="none" w:sz="0" w:space="0" w:color="auto"/>
                        <w:right w:val="none" w:sz="0" w:space="0" w:color="auto"/>
                      </w:divBdr>
                      <w:divsChild>
                        <w:div w:id="963199617">
                          <w:marLeft w:val="0"/>
                          <w:marRight w:val="0"/>
                          <w:marTop w:val="0"/>
                          <w:marBottom w:val="0"/>
                          <w:divBdr>
                            <w:top w:val="none" w:sz="0" w:space="0" w:color="auto"/>
                            <w:left w:val="none" w:sz="0" w:space="0" w:color="auto"/>
                            <w:bottom w:val="none" w:sz="0" w:space="0" w:color="auto"/>
                            <w:right w:val="none" w:sz="0" w:space="0" w:color="auto"/>
                          </w:divBdr>
                        </w:div>
                        <w:div w:id="17955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3607">
                  <w:marLeft w:val="0"/>
                  <w:marRight w:val="0"/>
                  <w:marTop w:val="0"/>
                  <w:marBottom w:val="0"/>
                  <w:divBdr>
                    <w:top w:val="none" w:sz="0" w:space="0" w:color="auto"/>
                    <w:left w:val="none" w:sz="0" w:space="0" w:color="auto"/>
                    <w:bottom w:val="none" w:sz="0" w:space="0" w:color="auto"/>
                    <w:right w:val="none" w:sz="0" w:space="0" w:color="auto"/>
                  </w:divBdr>
                  <w:divsChild>
                    <w:div w:id="1015109878">
                      <w:marLeft w:val="0"/>
                      <w:marRight w:val="0"/>
                      <w:marTop w:val="0"/>
                      <w:marBottom w:val="0"/>
                      <w:divBdr>
                        <w:top w:val="none" w:sz="0" w:space="0" w:color="auto"/>
                        <w:left w:val="none" w:sz="0" w:space="0" w:color="auto"/>
                        <w:bottom w:val="none" w:sz="0" w:space="0" w:color="auto"/>
                        <w:right w:val="none" w:sz="0" w:space="0" w:color="auto"/>
                      </w:divBdr>
                      <w:divsChild>
                        <w:div w:id="1105081459">
                          <w:marLeft w:val="0"/>
                          <w:marRight w:val="0"/>
                          <w:marTop w:val="0"/>
                          <w:marBottom w:val="0"/>
                          <w:divBdr>
                            <w:top w:val="none" w:sz="0" w:space="0" w:color="auto"/>
                            <w:left w:val="none" w:sz="0" w:space="0" w:color="auto"/>
                            <w:bottom w:val="none" w:sz="0" w:space="0" w:color="auto"/>
                            <w:right w:val="none" w:sz="0" w:space="0" w:color="auto"/>
                          </w:divBdr>
                          <w:divsChild>
                            <w:div w:id="900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5698">
                  <w:marLeft w:val="0"/>
                  <w:marRight w:val="0"/>
                  <w:marTop w:val="0"/>
                  <w:marBottom w:val="0"/>
                  <w:divBdr>
                    <w:top w:val="none" w:sz="0" w:space="0" w:color="auto"/>
                    <w:left w:val="none" w:sz="0" w:space="0" w:color="auto"/>
                    <w:bottom w:val="none" w:sz="0" w:space="0" w:color="auto"/>
                    <w:right w:val="none" w:sz="0" w:space="0" w:color="auto"/>
                  </w:divBdr>
                  <w:divsChild>
                    <w:div w:id="1145045303">
                      <w:marLeft w:val="0"/>
                      <w:marRight w:val="0"/>
                      <w:marTop w:val="0"/>
                      <w:marBottom w:val="0"/>
                      <w:divBdr>
                        <w:top w:val="none" w:sz="0" w:space="0" w:color="auto"/>
                        <w:left w:val="none" w:sz="0" w:space="0" w:color="auto"/>
                        <w:bottom w:val="none" w:sz="0" w:space="0" w:color="auto"/>
                        <w:right w:val="none" w:sz="0" w:space="0" w:color="auto"/>
                      </w:divBdr>
                      <w:divsChild>
                        <w:div w:id="19542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897278">
          <w:marLeft w:val="0"/>
          <w:marRight w:val="0"/>
          <w:marTop w:val="0"/>
          <w:marBottom w:val="0"/>
          <w:divBdr>
            <w:top w:val="none" w:sz="0" w:space="0" w:color="auto"/>
            <w:left w:val="none" w:sz="0" w:space="0" w:color="auto"/>
            <w:bottom w:val="none" w:sz="0" w:space="0" w:color="auto"/>
            <w:right w:val="none" w:sz="0" w:space="0" w:color="auto"/>
          </w:divBdr>
          <w:divsChild>
            <w:div w:id="276451752">
              <w:marLeft w:val="0"/>
              <w:marRight w:val="0"/>
              <w:marTop w:val="0"/>
              <w:marBottom w:val="0"/>
              <w:divBdr>
                <w:top w:val="none" w:sz="0" w:space="0" w:color="auto"/>
                <w:left w:val="none" w:sz="0" w:space="0" w:color="auto"/>
                <w:bottom w:val="none" w:sz="0" w:space="0" w:color="auto"/>
                <w:right w:val="none" w:sz="0" w:space="0" w:color="auto"/>
              </w:divBdr>
              <w:divsChild>
                <w:div w:id="667639775">
                  <w:marLeft w:val="0"/>
                  <w:marRight w:val="0"/>
                  <w:marTop w:val="0"/>
                  <w:marBottom w:val="0"/>
                  <w:divBdr>
                    <w:top w:val="none" w:sz="0" w:space="0" w:color="auto"/>
                    <w:left w:val="none" w:sz="0" w:space="0" w:color="auto"/>
                    <w:bottom w:val="none" w:sz="0" w:space="0" w:color="auto"/>
                    <w:right w:val="none" w:sz="0" w:space="0" w:color="auto"/>
                  </w:divBdr>
                  <w:divsChild>
                    <w:div w:id="1283727613">
                      <w:marLeft w:val="0"/>
                      <w:marRight w:val="0"/>
                      <w:marTop w:val="0"/>
                      <w:marBottom w:val="0"/>
                      <w:divBdr>
                        <w:top w:val="none" w:sz="0" w:space="0" w:color="auto"/>
                        <w:left w:val="none" w:sz="0" w:space="0" w:color="auto"/>
                        <w:bottom w:val="none" w:sz="0" w:space="0" w:color="auto"/>
                        <w:right w:val="none" w:sz="0" w:space="0" w:color="auto"/>
                      </w:divBdr>
                      <w:divsChild>
                        <w:div w:id="1574856273">
                          <w:marLeft w:val="0"/>
                          <w:marRight w:val="0"/>
                          <w:marTop w:val="0"/>
                          <w:marBottom w:val="0"/>
                          <w:divBdr>
                            <w:top w:val="none" w:sz="0" w:space="0" w:color="auto"/>
                            <w:left w:val="none" w:sz="0" w:space="0" w:color="auto"/>
                            <w:bottom w:val="none" w:sz="0" w:space="0" w:color="auto"/>
                            <w:right w:val="none" w:sz="0" w:space="0" w:color="auto"/>
                          </w:divBdr>
                          <w:divsChild>
                            <w:div w:id="525408468">
                              <w:marLeft w:val="0"/>
                              <w:marRight w:val="0"/>
                              <w:marTop w:val="0"/>
                              <w:marBottom w:val="0"/>
                              <w:divBdr>
                                <w:top w:val="none" w:sz="0" w:space="0" w:color="auto"/>
                                <w:left w:val="none" w:sz="0" w:space="0" w:color="auto"/>
                                <w:bottom w:val="none" w:sz="0" w:space="0" w:color="auto"/>
                                <w:right w:val="none" w:sz="0" w:space="0" w:color="auto"/>
                              </w:divBdr>
                              <w:divsChild>
                                <w:div w:id="427892734">
                                  <w:marLeft w:val="0"/>
                                  <w:marRight w:val="0"/>
                                  <w:marTop w:val="0"/>
                                  <w:marBottom w:val="0"/>
                                  <w:divBdr>
                                    <w:top w:val="none" w:sz="0" w:space="0" w:color="auto"/>
                                    <w:left w:val="none" w:sz="0" w:space="0" w:color="auto"/>
                                    <w:bottom w:val="none" w:sz="0" w:space="0" w:color="auto"/>
                                    <w:right w:val="none" w:sz="0" w:space="0" w:color="auto"/>
                                  </w:divBdr>
                                </w:div>
                                <w:div w:id="226110578">
                                  <w:marLeft w:val="0"/>
                                  <w:marRight w:val="0"/>
                                  <w:marTop w:val="0"/>
                                  <w:marBottom w:val="0"/>
                                  <w:divBdr>
                                    <w:top w:val="none" w:sz="0" w:space="0" w:color="auto"/>
                                    <w:left w:val="none" w:sz="0" w:space="0" w:color="auto"/>
                                    <w:bottom w:val="none" w:sz="0" w:space="0" w:color="auto"/>
                                    <w:right w:val="none" w:sz="0" w:space="0" w:color="auto"/>
                                  </w:divBdr>
                                  <w:divsChild>
                                    <w:div w:id="1377965661">
                                      <w:marLeft w:val="0"/>
                                      <w:marRight w:val="0"/>
                                      <w:marTop w:val="0"/>
                                      <w:marBottom w:val="0"/>
                                      <w:divBdr>
                                        <w:top w:val="none" w:sz="0" w:space="0" w:color="auto"/>
                                        <w:left w:val="none" w:sz="0" w:space="0" w:color="auto"/>
                                        <w:bottom w:val="none" w:sz="0" w:space="0" w:color="auto"/>
                                        <w:right w:val="none" w:sz="0" w:space="0" w:color="auto"/>
                                      </w:divBdr>
                                      <w:divsChild>
                                        <w:div w:id="1592202973">
                                          <w:marLeft w:val="0"/>
                                          <w:marRight w:val="14"/>
                                          <w:marTop w:val="0"/>
                                          <w:marBottom w:val="0"/>
                                          <w:divBdr>
                                            <w:top w:val="none" w:sz="0" w:space="0" w:color="auto"/>
                                            <w:left w:val="none" w:sz="0" w:space="0" w:color="auto"/>
                                            <w:bottom w:val="none" w:sz="0" w:space="0" w:color="auto"/>
                                            <w:right w:val="none" w:sz="0" w:space="0" w:color="auto"/>
                                          </w:divBdr>
                                        </w:div>
                                        <w:div w:id="737047113">
                                          <w:marLeft w:val="0"/>
                                          <w:marRight w:val="14"/>
                                          <w:marTop w:val="0"/>
                                          <w:marBottom w:val="0"/>
                                          <w:divBdr>
                                            <w:top w:val="none" w:sz="0" w:space="0" w:color="auto"/>
                                            <w:left w:val="none" w:sz="0" w:space="0" w:color="auto"/>
                                            <w:bottom w:val="none" w:sz="0" w:space="0" w:color="auto"/>
                                            <w:right w:val="none" w:sz="0" w:space="0" w:color="auto"/>
                                          </w:divBdr>
                                        </w:div>
                                        <w:div w:id="1988237606">
                                          <w:marLeft w:val="0"/>
                                          <w:marRight w:val="14"/>
                                          <w:marTop w:val="0"/>
                                          <w:marBottom w:val="0"/>
                                          <w:divBdr>
                                            <w:top w:val="none" w:sz="0" w:space="0" w:color="auto"/>
                                            <w:left w:val="none" w:sz="0" w:space="0" w:color="auto"/>
                                            <w:bottom w:val="none" w:sz="0" w:space="0" w:color="auto"/>
                                            <w:right w:val="none" w:sz="0" w:space="0" w:color="auto"/>
                                          </w:divBdr>
                                        </w:div>
                                      </w:divsChild>
                                    </w:div>
                                  </w:divsChild>
                                </w:div>
                              </w:divsChild>
                            </w:div>
                            <w:div w:id="20765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408488">
      <w:bodyDiv w:val="1"/>
      <w:marLeft w:val="0"/>
      <w:marRight w:val="0"/>
      <w:marTop w:val="0"/>
      <w:marBottom w:val="0"/>
      <w:divBdr>
        <w:top w:val="none" w:sz="0" w:space="0" w:color="auto"/>
        <w:left w:val="none" w:sz="0" w:space="0" w:color="auto"/>
        <w:bottom w:val="none" w:sz="0" w:space="0" w:color="auto"/>
        <w:right w:val="none" w:sz="0" w:space="0" w:color="auto"/>
      </w:divBdr>
      <w:divsChild>
        <w:div w:id="846552737">
          <w:marLeft w:val="0"/>
          <w:marRight w:val="408"/>
          <w:marTop w:val="0"/>
          <w:marBottom w:val="0"/>
          <w:divBdr>
            <w:top w:val="none" w:sz="0" w:space="0" w:color="auto"/>
            <w:left w:val="none" w:sz="0" w:space="0" w:color="auto"/>
            <w:bottom w:val="none" w:sz="0" w:space="0" w:color="auto"/>
            <w:right w:val="none" w:sz="0" w:space="0" w:color="auto"/>
          </w:divBdr>
          <w:divsChild>
            <w:div w:id="1416854686">
              <w:marLeft w:val="0"/>
              <w:marRight w:val="0"/>
              <w:marTop w:val="0"/>
              <w:marBottom w:val="0"/>
              <w:divBdr>
                <w:top w:val="none" w:sz="0" w:space="0" w:color="auto"/>
                <w:left w:val="none" w:sz="0" w:space="0" w:color="auto"/>
                <w:bottom w:val="none" w:sz="0" w:space="0" w:color="auto"/>
                <w:right w:val="none" w:sz="0" w:space="0" w:color="auto"/>
              </w:divBdr>
              <w:divsChild>
                <w:div w:id="21715436">
                  <w:marLeft w:val="0"/>
                  <w:marRight w:val="0"/>
                  <w:marTop w:val="0"/>
                  <w:marBottom w:val="0"/>
                  <w:divBdr>
                    <w:top w:val="none" w:sz="0" w:space="0" w:color="auto"/>
                    <w:left w:val="none" w:sz="0" w:space="0" w:color="auto"/>
                    <w:bottom w:val="none" w:sz="0" w:space="0" w:color="auto"/>
                    <w:right w:val="none" w:sz="0" w:space="0" w:color="auto"/>
                  </w:divBdr>
                  <w:divsChild>
                    <w:div w:id="1074938885">
                      <w:marLeft w:val="0"/>
                      <w:marRight w:val="0"/>
                      <w:marTop w:val="0"/>
                      <w:marBottom w:val="0"/>
                      <w:divBdr>
                        <w:top w:val="none" w:sz="0" w:space="0" w:color="auto"/>
                        <w:left w:val="none" w:sz="0" w:space="0" w:color="auto"/>
                        <w:bottom w:val="none" w:sz="0" w:space="0" w:color="auto"/>
                        <w:right w:val="none" w:sz="0" w:space="0" w:color="auto"/>
                      </w:divBdr>
                      <w:divsChild>
                        <w:div w:id="813255960">
                          <w:marLeft w:val="0"/>
                          <w:marRight w:val="0"/>
                          <w:marTop w:val="0"/>
                          <w:marBottom w:val="0"/>
                          <w:divBdr>
                            <w:top w:val="none" w:sz="0" w:space="0" w:color="auto"/>
                            <w:left w:val="none" w:sz="0" w:space="0" w:color="auto"/>
                            <w:bottom w:val="none" w:sz="0" w:space="0" w:color="auto"/>
                            <w:right w:val="none" w:sz="0" w:space="0" w:color="auto"/>
                          </w:divBdr>
                          <w:divsChild>
                            <w:div w:id="81612630">
                              <w:marLeft w:val="0"/>
                              <w:marRight w:val="0"/>
                              <w:marTop w:val="0"/>
                              <w:marBottom w:val="0"/>
                              <w:divBdr>
                                <w:top w:val="single" w:sz="2" w:space="0" w:color="EFEFEF"/>
                                <w:left w:val="none" w:sz="0" w:space="0" w:color="auto"/>
                                <w:bottom w:val="none" w:sz="0" w:space="0" w:color="auto"/>
                                <w:right w:val="none" w:sz="0" w:space="0" w:color="auto"/>
                              </w:divBdr>
                              <w:divsChild>
                                <w:div w:id="133376303">
                                  <w:marLeft w:val="0"/>
                                  <w:marRight w:val="0"/>
                                  <w:marTop w:val="0"/>
                                  <w:marBottom w:val="0"/>
                                  <w:divBdr>
                                    <w:top w:val="single" w:sz="6" w:space="0" w:color="D8D8D8"/>
                                    <w:left w:val="none" w:sz="0" w:space="0" w:color="auto"/>
                                    <w:bottom w:val="none" w:sz="0" w:space="0" w:color="D8D8D8"/>
                                    <w:right w:val="none" w:sz="0" w:space="0" w:color="auto"/>
                                  </w:divBdr>
                                  <w:divsChild>
                                    <w:div w:id="1387533787">
                                      <w:marLeft w:val="0"/>
                                      <w:marRight w:val="0"/>
                                      <w:marTop w:val="0"/>
                                      <w:marBottom w:val="0"/>
                                      <w:divBdr>
                                        <w:top w:val="none" w:sz="0" w:space="0" w:color="auto"/>
                                        <w:left w:val="none" w:sz="0" w:space="0" w:color="auto"/>
                                        <w:bottom w:val="none" w:sz="0" w:space="0" w:color="auto"/>
                                        <w:right w:val="none" w:sz="0" w:space="0" w:color="auto"/>
                                      </w:divBdr>
                                      <w:divsChild>
                                        <w:div w:id="166680761">
                                          <w:marLeft w:val="0"/>
                                          <w:marRight w:val="0"/>
                                          <w:marTop w:val="0"/>
                                          <w:marBottom w:val="0"/>
                                          <w:divBdr>
                                            <w:top w:val="none" w:sz="0" w:space="0" w:color="auto"/>
                                            <w:left w:val="none" w:sz="0" w:space="0" w:color="auto"/>
                                            <w:bottom w:val="none" w:sz="0" w:space="0" w:color="auto"/>
                                            <w:right w:val="none" w:sz="0" w:space="0" w:color="auto"/>
                                          </w:divBdr>
                                          <w:divsChild>
                                            <w:div w:id="1112940917">
                                              <w:marLeft w:val="0"/>
                                              <w:marRight w:val="0"/>
                                              <w:marTop w:val="0"/>
                                              <w:marBottom w:val="0"/>
                                              <w:divBdr>
                                                <w:top w:val="none" w:sz="0" w:space="0" w:color="auto"/>
                                                <w:left w:val="single" w:sz="6" w:space="3" w:color="auto"/>
                                                <w:bottom w:val="none" w:sz="0" w:space="0" w:color="auto"/>
                                                <w:right w:val="none" w:sz="0" w:space="0" w:color="auto"/>
                                              </w:divBdr>
                                              <w:divsChild>
                                                <w:div w:id="915289430">
                                                  <w:marLeft w:val="408"/>
                                                  <w:marRight w:val="0"/>
                                                  <w:marTop w:val="0"/>
                                                  <w:marBottom w:val="0"/>
                                                  <w:divBdr>
                                                    <w:top w:val="none" w:sz="0" w:space="0" w:color="auto"/>
                                                    <w:left w:val="none" w:sz="0" w:space="0" w:color="auto"/>
                                                    <w:bottom w:val="none" w:sz="0" w:space="0" w:color="auto"/>
                                                    <w:right w:val="none" w:sz="0" w:space="0" w:color="auto"/>
                                                  </w:divBdr>
                                                  <w:divsChild>
                                                    <w:div w:id="634990783">
                                                      <w:marLeft w:val="0"/>
                                                      <w:marRight w:val="204"/>
                                                      <w:marTop w:val="68"/>
                                                      <w:marBottom w:val="0"/>
                                                      <w:divBdr>
                                                        <w:top w:val="none" w:sz="0" w:space="0" w:color="auto"/>
                                                        <w:left w:val="none" w:sz="0" w:space="0" w:color="auto"/>
                                                        <w:bottom w:val="none" w:sz="0" w:space="0" w:color="auto"/>
                                                        <w:right w:val="none" w:sz="0" w:space="0" w:color="auto"/>
                                                      </w:divBdr>
                                                      <w:divsChild>
                                                        <w:div w:id="1108282270">
                                                          <w:marLeft w:val="0"/>
                                                          <w:marRight w:val="0"/>
                                                          <w:marTop w:val="0"/>
                                                          <w:marBottom w:val="0"/>
                                                          <w:divBdr>
                                                            <w:top w:val="none" w:sz="0" w:space="0" w:color="auto"/>
                                                            <w:left w:val="none" w:sz="0" w:space="0" w:color="auto"/>
                                                            <w:bottom w:val="none" w:sz="0" w:space="0" w:color="auto"/>
                                                            <w:right w:val="none" w:sz="0" w:space="0" w:color="auto"/>
                                                          </w:divBdr>
                                                          <w:divsChild>
                                                            <w:div w:id="1204052760">
                                                              <w:marLeft w:val="0"/>
                                                              <w:marRight w:val="0"/>
                                                              <w:marTop w:val="0"/>
                                                              <w:marBottom w:val="0"/>
                                                              <w:divBdr>
                                                                <w:top w:val="none" w:sz="0" w:space="0" w:color="auto"/>
                                                                <w:left w:val="none" w:sz="0" w:space="0" w:color="auto"/>
                                                                <w:bottom w:val="none" w:sz="0" w:space="0" w:color="auto"/>
                                                                <w:right w:val="none" w:sz="0" w:space="0" w:color="auto"/>
                                                              </w:divBdr>
                                                              <w:divsChild>
                                                                <w:div w:id="644823232">
                                                                  <w:marLeft w:val="0"/>
                                                                  <w:marRight w:val="0"/>
                                                                  <w:marTop w:val="0"/>
                                                                  <w:marBottom w:val="0"/>
                                                                  <w:divBdr>
                                                                    <w:top w:val="none" w:sz="0" w:space="0" w:color="auto"/>
                                                                    <w:left w:val="none" w:sz="0" w:space="0" w:color="auto"/>
                                                                    <w:bottom w:val="none" w:sz="0" w:space="0" w:color="auto"/>
                                                                    <w:right w:val="none" w:sz="0" w:space="0" w:color="auto"/>
                                                                  </w:divBdr>
                                                                  <w:divsChild>
                                                                    <w:div w:id="323557829">
                                                                      <w:marLeft w:val="0"/>
                                                                      <w:marRight w:val="0"/>
                                                                      <w:marTop w:val="0"/>
                                                                      <w:marBottom w:val="0"/>
                                                                      <w:divBdr>
                                                                        <w:top w:val="none" w:sz="0" w:space="0" w:color="auto"/>
                                                                        <w:left w:val="none" w:sz="0" w:space="0" w:color="auto"/>
                                                                        <w:bottom w:val="none" w:sz="0" w:space="0" w:color="auto"/>
                                                                        <w:right w:val="none" w:sz="0" w:space="0" w:color="auto"/>
                                                                      </w:divBdr>
                                                                      <w:divsChild>
                                                                        <w:div w:id="1709182559">
                                                                          <w:marLeft w:val="0"/>
                                                                          <w:marRight w:val="0"/>
                                                                          <w:marTop w:val="0"/>
                                                                          <w:marBottom w:val="0"/>
                                                                          <w:divBdr>
                                                                            <w:top w:val="none" w:sz="0" w:space="0" w:color="auto"/>
                                                                            <w:left w:val="none" w:sz="0" w:space="0" w:color="auto"/>
                                                                            <w:bottom w:val="none" w:sz="0" w:space="0" w:color="auto"/>
                                                                            <w:right w:val="none" w:sz="0" w:space="0" w:color="auto"/>
                                                                          </w:divBdr>
                                                                          <w:divsChild>
                                                                            <w:div w:id="149905804">
                                                                              <w:marLeft w:val="0"/>
                                                                              <w:marRight w:val="0"/>
                                                                              <w:marTop w:val="0"/>
                                                                              <w:marBottom w:val="0"/>
                                                                              <w:divBdr>
                                                                                <w:top w:val="none" w:sz="0" w:space="0" w:color="auto"/>
                                                                                <w:left w:val="none" w:sz="0" w:space="0" w:color="auto"/>
                                                                                <w:bottom w:val="none" w:sz="0" w:space="0" w:color="auto"/>
                                                                                <w:right w:val="none" w:sz="0" w:space="0" w:color="auto"/>
                                                                              </w:divBdr>
                                                                            </w:div>
                                                                          </w:divsChild>
                                                                        </w:div>
                                                                        <w:div w:id="1727757665">
                                                                          <w:marLeft w:val="0"/>
                                                                          <w:marRight w:val="0"/>
                                                                          <w:marTop w:val="0"/>
                                                                          <w:marBottom w:val="0"/>
                                                                          <w:divBdr>
                                                                            <w:top w:val="none" w:sz="0" w:space="0" w:color="auto"/>
                                                                            <w:left w:val="none" w:sz="0" w:space="0" w:color="auto"/>
                                                                            <w:bottom w:val="none" w:sz="0" w:space="0" w:color="auto"/>
                                                                            <w:right w:val="none" w:sz="0" w:space="0" w:color="auto"/>
                                                                          </w:divBdr>
                                                                        </w:div>
                                                                        <w:div w:id="4217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925696">
                                              <w:marLeft w:val="0"/>
                                              <w:marRight w:val="0"/>
                                              <w:marTop w:val="0"/>
                                              <w:marBottom w:val="0"/>
                                              <w:divBdr>
                                                <w:top w:val="none" w:sz="0" w:space="0" w:color="auto"/>
                                                <w:left w:val="none" w:sz="0" w:space="0" w:color="auto"/>
                                                <w:bottom w:val="none" w:sz="0" w:space="0" w:color="auto"/>
                                                <w:right w:val="none" w:sz="0" w:space="0" w:color="auto"/>
                                              </w:divBdr>
                                              <w:divsChild>
                                                <w:div w:id="778910364">
                                                  <w:marLeft w:val="0"/>
                                                  <w:marRight w:val="0"/>
                                                  <w:marTop w:val="0"/>
                                                  <w:marBottom w:val="0"/>
                                                  <w:divBdr>
                                                    <w:top w:val="none" w:sz="0" w:space="0" w:color="auto"/>
                                                    <w:left w:val="none" w:sz="0" w:space="0" w:color="auto"/>
                                                    <w:bottom w:val="none" w:sz="0" w:space="0" w:color="auto"/>
                                                    <w:right w:val="none" w:sz="0" w:space="0" w:color="auto"/>
                                                  </w:divBdr>
                                                  <w:divsChild>
                                                    <w:div w:id="149446797">
                                                      <w:marLeft w:val="0"/>
                                                      <w:marRight w:val="68"/>
                                                      <w:marTop w:val="0"/>
                                                      <w:marBottom w:val="0"/>
                                                      <w:divBdr>
                                                        <w:top w:val="single" w:sz="6" w:space="5" w:color="D8D8D8"/>
                                                        <w:left w:val="none" w:sz="0" w:space="0" w:color="auto"/>
                                                        <w:bottom w:val="none" w:sz="0" w:space="0" w:color="auto"/>
                                                        <w:right w:val="none" w:sz="0" w:space="0" w:color="auto"/>
                                                      </w:divBdr>
                                                      <w:divsChild>
                                                        <w:div w:id="522745534">
                                                          <w:marLeft w:val="0"/>
                                                          <w:marRight w:val="0"/>
                                                          <w:marTop w:val="0"/>
                                                          <w:marBottom w:val="0"/>
                                                          <w:divBdr>
                                                            <w:top w:val="none" w:sz="0" w:space="0" w:color="auto"/>
                                                            <w:left w:val="none" w:sz="0" w:space="0" w:color="auto"/>
                                                            <w:bottom w:val="none" w:sz="0" w:space="0" w:color="auto"/>
                                                            <w:right w:val="none" w:sz="0" w:space="0" w:color="auto"/>
                                                          </w:divBdr>
                                                          <w:divsChild>
                                                            <w:div w:id="93402073">
                                                              <w:marLeft w:val="0"/>
                                                              <w:marRight w:val="0"/>
                                                              <w:marTop w:val="0"/>
                                                              <w:marBottom w:val="0"/>
                                                              <w:divBdr>
                                                                <w:top w:val="none" w:sz="0" w:space="0" w:color="auto"/>
                                                                <w:left w:val="none" w:sz="0" w:space="0" w:color="auto"/>
                                                                <w:bottom w:val="none" w:sz="0" w:space="0" w:color="auto"/>
                                                                <w:right w:val="none" w:sz="0" w:space="0" w:color="auto"/>
                                                              </w:divBdr>
                                                              <w:divsChild>
                                                                <w:div w:id="4402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2785193">
              <w:marLeft w:val="0"/>
              <w:marRight w:val="0"/>
              <w:marTop w:val="0"/>
              <w:marBottom w:val="0"/>
              <w:divBdr>
                <w:top w:val="none" w:sz="0" w:space="0" w:color="auto"/>
                <w:left w:val="none" w:sz="0" w:space="0" w:color="auto"/>
                <w:bottom w:val="none" w:sz="0" w:space="0" w:color="auto"/>
                <w:right w:val="none" w:sz="0" w:space="0" w:color="auto"/>
              </w:divBdr>
              <w:divsChild>
                <w:div w:id="1687244311">
                  <w:marLeft w:val="0"/>
                  <w:marRight w:val="0"/>
                  <w:marTop w:val="0"/>
                  <w:marBottom w:val="0"/>
                  <w:divBdr>
                    <w:top w:val="none" w:sz="0" w:space="0" w:color="auto"/>
                    <w:left w:val="none" w:sz="0" w:space="0" w:color="auto"/>
                    <w:bottom w:val="none" w:sz="0" w:space="0" w:color="auto"/>
                    <w:right w:val="none" w:sz="0" w:space="0" w:color="auto"/>
                  </w:divBdr>
                  <w:divsChild>
                    <w:div w:id="1776251174">
                      <w:marLeft w:val="0"/>
                      <w:marRight w:val="0"/>
                      <w:marTop w:val="0"/>
                      <w:marBottom w:val="0"/>
                      <w:divBdr>
                        <w:top w:val="none" w:sz="0" w:space="0" w:color="auto"/>
                        <w:left w:val="none" w:sz="0" w:space="0" w:color="auto"/>
                        <w:bottom w:val="none" w:sz="0" w:space="0" w:color="auto"/>
                        <w:right w:val="none" w:sz="0" w:space="0" w:color="auto"/>
                      </w:divBdr>
                      <w:divsChild>
                        <w:div w:id="1876505090">
                          <w:marLeft w:val="0"/>
                          <w:marRight w:val="0"/>
                          <w:marTop w:val="0"/>
                          <w:marBottom w:val="0"/>
                          <w:divBdr>
                            <w:top w:val="none" w:sz="0" w:space="0" w:color="auto"/>
                            <w:left w:val="none" w:sz="0" w:space="0" w:color="auto"/>
                            <w:bottom w:val="none" w:sz="0" w:space="0" w:color="auto"/>
                            <w:right w:val="none" w:sz="0" w:space="0" w:color="auto"/>
                          </w:divBdr>
                        </w:div>
                        <w:div w:id="2287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8136">
                  <w:marLeft w:val="0"/>
                  <w:marRight w:val="0"/>
                  <w:marTop w:val="0"/>
                  <w:marBottom w:val="0"/>
                  <w:divBdr>
                    <w:top w:val="none" w:sz="0" w:space="0" w:color="auto"/>
                    <w:left w:val="none" w:sz="0" w:space="0" w:color="auto"/>
                    <w:bottom w:val="none" w:sz="0" w:space="0" w:color="auto"/>
                    <w:right w:val="none" w:sz="0" w:space="0" w:color="auto"/>
                  </w:divBdr>
                  <w:divsChild>
                    <w:div w:id="1514225486">
                      <w:marLeft w:val="0"/>
                      <w:marRight w:val="0"/>
                      <w:marTop w:val="0"/>
                      <w:marBottom w:val="0"/>
                      <w:divBdr>
                        <w:top w:val="none" w:sz="0" w:space="0" w:color="auto"/>
                        <w:left w:val="none" w:sz="0" w:space="0" w:color="auto"/>
                        <w:bottom w:val="none" w:sz="0" w:space="0" w:color="auto"/>
                        <w:right w:val="none" w:sz="0" w:space="0" w:color="auto"/>
                      </w:divBdr>
                      <w:divsChild>
                        <w:div w:id="2075396429">
                          <w:marLeft w:val="0"/>
                          <w:marRight w:val="0"/>
                          <w:marTop w:val="0"/>
                          <w:marBottom w:val="0"/>
                          <w:divBdr>
                            <w:top w:val="none" w:sz="0" w:space="0" w:color="auto"/>
                            <w:left w:val="none" w:sz="0" w:space="0" w:color="auto"/>
                            <w:bottom w:val="none" w:sz="0" w:space="0" w:color="auto"/>
                            <w:right w:val="none" w:sz="0" w:space="0" w:color="auto"/>
                          </w:divBdr>
                          <w:divsChild>
                            <w:div w:id="16985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6052">
                  <w:marLeft w:val="0"/>
                  <w:marRight w:val="0"/>
                  <w:marTop w:val="0"/>
                  <w:marBottom w:val="0"/>
                  <w:divBdr>
                    <w:top w:val="none" w:sz="0" w:space="0" w:color="auto"/>
                    <w:left w:val="none" w:sz="0" w:space="0" w:color="auto"/>
                    <w:bottom w:val="none" w:sz="0" w:space="0" w:color="auto"/>
                    <w:right w:val="none" w:sz="0" w:space="0" w:color="auto"/>
                  </w:divBdr>
                  <w:divsChild>
                    <w:div w:id="579409205">
                      <w:marLeft w:val="0"/>
                      <w:marRight w:val="0"/>
                      <w:marTop w:val="0"/>
                      <w:marBottom w:val="0"/>
                      <w:divBdr>
                        <w:top w:val="none" w:sz="0" w:space="0" w:color="auto"/>
                        <w:left w:val="none" w:sz="0" w:space="0" w:color="auto"/>
                        <w:bottom w:val="none" w:sz="0" w:space="0" w:color="auto"/>
                        <w:right w:val="none" w:sz="0" w:space="0" w:color="auto"/>
                      </w:divBdr>
                      <w:divsChild>
                        <w:div w:id="16280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99859">
          <w:marLeft w:val="0"/>
          <w:marRight w:val="0"/>
          <w:marTop w:val="0"/>
          <w:marBottom w:val="0"/>
          <w:divBdr>
            <w:top w:val="none" w:sz="0" w:space="0" w:color="auto"/>
            <w:left w:val="none" w:sz="0" w:space="0" w:color="auto"/>
            <w:bottom w:val="none" w:sz="0" w:space="0" w:color="auto"/>
            <w:right w:val="none" w:sz="0" w:space="0" w:color="auto"/>
          </w:divBdr>
          <w:divsChild>
            <w:div w:id="946428596">
              <w:marLeft w:val="0"/>
              <w:marRight w:val="0"/>
              <w:marTop w:val="0"/>
              <w:marBottom w:val="0"/>
              <w:divBdr>
                <w:top w:val="none" w:sz="0" w:space="0" w:color="auto"/>
                <w:left w:val="none" w:sz="0" w:space="0" w:color="auto"/>
                <w:bottom w:val="none" w:sz="0" w:space="0" w:color="auto"/>
                <w:right w:val="none" w:sz="0" w:space="0" w:color="auto"/>
              </w:divBdr>
              <w:divsChild>
                <w:div w:id="1320035128">
                  <w:marLeft w:val="0"/>
                  <w:marRight w:val="0"/>
                  <w:marTop w:val="0"/>
                  <w:marBottom w:val="0"/>
                  <w:divBdr>
                    <w:top w:val="none" w:sz="0" w:space="0" w:color="auto"/>
                    <w:left w:val="none" w:sz="0" w:space="0" w:color="auto"/>
                    <w:bottom w:val="none" w:sz="0" w:space="0" w:color="auto"/>
                    <w:right w:val="none" w:sz="0" w:space="0" w:color="auto"/>
                  </w:divBdr>
                  <w:divsChild>
                    <w:div w:id="281500143">
                      <w:marLeft w:val="0"/>
                      <w:marRight w:val="0"/>
                      <w:marTop w:val="0"/>
                      <w:marBottom w:val="0"/>
                      <w:divBdr>
                        <w:top w:val="none" w:sz="0" w:space="0" w:color="auto"/>
                        <w:left w:val="none" w:sz="0" w:space="0" w:color="auto"/>
                        <w:bottom w:val="none" w:sz="0" w:space="0" w:color="auto"/>
                        <w:right w:val="none" w:sz="0" w:space="0" w:color="auto"/>
                      </w:divBdr>
                      <w:divsChild>
                        <w:div w:id="2095197704">
                          <w:marLeft w:val="0"/>
                          <w:marRight w:val="0"/>
                          <w:marTop w:val="0"/>
                          <w:marBottom w:val="0"/>
                          <w:divBdr>
                            <w:top w:val="none" w:sz="0" w:space="0" w:color="auto"/>
                            <w:left w:val="none" w:sz="0" w:space="0" w:color="auto"/>
                            <w:bottom w:val="none" w:sz="0" w:space="0" w:color="auto"/>
                            <w:right w:val="none" w:sz="0" w:space="0" w:color="auto"/>
                          </w:divBdr>
                          <w:divsChild>
                            <w:div w:id="512886665">
                              <w:marLeft w:val="0"/>
                              <w:marRight w:val="0"/>
                              <w:marTop w:val="0"/>
                              <w:marBottom w:val="0"/>
                              <w:divBdr>
                                <w:top w:val="none" w:sz="0" w:space="0" w:color="auto"/>
                                <w:left w:val="none" w:sz="0" w:space="0" w:color="auto"/>
                                <w:bottom w:val="none" w:sz="0" w:space="0" w:color="auto"/>
                                <w:right w:val="none" w:sz="0" w:space="0" w:color="auto"/>
                              </w:divBdr>
                              <w:divsChild>
                                <w:div w:id="2109690902">
                                  <w:marLeft w:val="0"/>
                                  <w:marRight w:val="0"/>
                                  <w:marTop w:val="0"/>
                                  <w:marBottom w:val="0"/>
                                  <w:divBdr>
                                    <w:top w:val="none" w:sz="0" w:space="0" w:color="auto"/>
                                    <w:left w:val="none" w:sz="0" w:space="0" w:color="auto"/>
                                    <w:bottom w:val="none" w:sz="0" w:space="0" w:color="auto"/>
                                    <w:right w:val="none" w:sz="0" w:space="0" w:color="auto"/>
                                  </w:divBdr>
                                </w:div>
                                <w:div w:id="1101098226">
                                  <w:marLeft w:val="0"/>
                                  <w:marRight w:val="0"/>
                                  <w:marTop w:val="0"/>
                                  <w:marBottom w:val="0"/>
                                  <w:divBdr>
                                    <w:top w:val="none" w:sz="0" w:space="0" w:color="auto"/>
                                    <w:left w:val="none" w:sz="0" w:space="0" w:color="auto"/>
                                    <w:bottom w:val="none" w:sz="0" w:space="0" w:color="auto"/>
                                    <w:right w:val="none" w:sz="0" w:space="0" w:color="auto"/>
                                  </w:divBdr>
                                  <w:divsChild>
                                    <w:div w:id="1957833856">
                                      <w:marLeft w:val="0"/>
                                      <w:marRight w:val="0"/>
                                      <w:marTop w:val="0"/>
                                      <w:marBottom w:val="0"/>
                                      <w:divBdr>
                                        <w:top w:val="none" w:sz="0" w:space="0" w:color="auto"/>
                                        <w:left w:val="none" w:sz="0" w:space="0" w:color="auto"/>
                                        <w:bottom w:val="none" w:sz="0" w:space="0" w:color="auto"/>
                                        <w:right w:val="none" w:sz="0" w:space="0" w:color="auto"/>
                                      </w:divBdr>
                                      <w:divsChild>
                                        <w:div w:id="1723093728">
                                          <w:marLeft w:val="0"/>
                                          <w:marRight w:val="14"/>
                                          <w:marTop w:val="0"/>
                                          <w:marBottom w:val="0"/>
                                          <w:divBdr>
                                            <w:top w:val="none" w:sz="0" w:space="0" w:color="auto"/>
                                            <w:left w:val="none" w:sz="0" w:space="0" w:color="auto"/>
                                            <w:bottom w:val="none" w:sz="0" w:space="0" w:color="auto"/>
                                            <w:right w:val="none" w:sz="0" w:space="0" w:color="auto"/>
                                          </w:divBdr>
                                        </w:div>
                                        <w:div w:id="170529096">
                                          <w:marLeft w:val="0"/>
                                          <w:marRight w:val="14"/>
                                          <w:marTop w:val="0"/>
                                          <w:marBottom w:val="0"/>
                                          <w:divBdr>
                                            <w:top w:val="none" w:sz="0" w:space="0" w:color="auto"/>
                                            <w:left w:val="none" w:sz="0" w:space="0" w:color="auto"/>
                                            <w:bottom w:val="none" w:sz="0" w:space="0" w:color="auto"/>
                                            <w:right w:val="none" w:sz="0" w:space="0" w:color="auto"/>
                                          </w:divBdr>
                                        </w:div>
                                        <w:div w:id="308560560">
                                          <w:marLeft w:val="0"/>
                                          <w:marRight w:val="14"/>
                                          <w:marTop w:val="0"/>
                                          <w:marBottom w:val="0"/>
                                          <w:divBdr>
                                            <w:top w:val="none" w:sz="0" w:space="0" w:color="auto"/>
                                            <w:left w:val="none" w:sz="0" w:space="0" w:color="auto"/>
                                            <w:bottom w:val="none" w:sz="0" w:space="0" w:color="auto"/>
                                            <w:right w:val="none" w:sz="0" w:space="0" w:color="auto"/>
                                          </w:divBdr>
                                        </w:div>
                                      </w:divsChild>
                                    </w:div>
                                  </w:divsChild>
                                </w:div>
                              </w:divsChild>
                            </w:div>
                            <w:div w:id="1797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f.cl/noticias/internacional/ft-espanol/10-pronosticos-de-financial-times-para-el-mundo-en-2016/2016-01-03/111859.html?utm_source=Lo+Leido&amp;utm_medium=Email&amp;utm_campaign=Lo+Leido_04012016&amp;utm_content=Link_Not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1746</Words>
  <Characters>9603</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2016-01-06T12:19:00Z</dcterms:created>
  <dcterms:modified xsi:type="dcterms:W3CDTF">2016-01-06T12:29:00Z</dcterms:modified>
</cp:coreProperties>
</file>