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D6" w:rsidRPr="002C70D6" w:rsidRDefault="002C70D6" w:rsidP="002C70D6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2C70D6">
        <w:rPr>
          <w:rFonts w:ascii="Arial" w:eastAsia="Times New Roman" w:hAnsi="Arial" w:cs="Arial"/>
          <w:b/>
          <w:bCs/>
          <w:color w:val="990000"/>
          <w:sz w:val="24"/>
          <w:szCs w:val="24"/>
          <w:lang w:eastAsia="es-ES"/>
        </w:rPr>
        <w:t>«AÑO DE LA MISERICORDIA Y TRABAJO DIGNO»</w:t>
      </w:r>
      <w:r w:rsidRPr="002C70D6">
        <w:rPr>
          <w:rFonts w:ascii="Arial" w:eastAsia="Times New Roman" w:hAnsi="Arial" w:cs="Arial"/>
          <w:color w:val="990000"/>
          <w:sz w:val="24"/>
          <w:szCs w:val="24"/>
          <w:lang w:eastAsia="es-ES"/>
        </w:rPr>
        <w:br/>
      </w:r>
      <w:r w:rsidRPr="002C70D6">
        <w:rPr>
          <w:rFonts w:ascii="Arial" w:eastAsia="Times New Roman" w:hAnsi="Arial" w:cs="Arial"/>
          <w:i/>
          <w:iCs/>
          <w:color w:val="990000"/>
          <w:sz w:val="24"/>
          <w:szCs w:val="24"/>
          <w:lang w:eastAsia="es-ES"/>
        </w:rPr>
        <w:t>#EDITORIAL_1579</w:t>
      </w:r>
      <w:r w:rsidRPr="002C70D6">
        <w:rPr>
          <w:rFonts w:ascii="Arial" w:eastAsia="Times New Roman" w:hAnsi="Arial" w:cs="Arial"/>
          <w:color w:val="990000"/>
          <w:sz w:val="24"/>
          <w:szCs w:val="24"/>
          <w:lang w:eastAsia="es-ES"/>
        </w:rPr>
        <w:t> | NN.OO. - ENERO 2016</w:t>
      </w:r>
    </w:p>
    <w:p w:rsidR="002C70D6" w:rsidRPr="002C70D6" w:rsidRDefault="002C70D6" w:rsidP="002C70D6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  <w:r w:rsidRPr="002C70D6"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  <w:br/>
      </w:r>
      <w:hyperlink r:id="rId4" w:tgtFrame="_blank" w:history="1">
        <w:r w:rsidRPr="002C70D6">
          <w:rPr>
            <w:rFonts w:ascii="Trebuchet MS" w:eastAsia="Times New Roman" w:hAnsi="Trebuchet MS" w:cs="Times New Roman"/>
            <w:b/>
            <w:bCs/>
            <w:color w:val="888888"/>
            <w:sz w:val="24"/>
            <w:szCs w:val="24"/>
            <w:lang w:eastAsia="es-ES"/>
          </w:rPr>
          <w:t>Editorial de Noticias Obreras</w:t>
        </w:r>
      </w:hyperlink>
      <w:r w:rsidRPr="002C70D6"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  <w:br/>
        <w:t>Núm. </w:t>
      </w:r>
      <w:r w:rsidRPr="002C70D6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es-ES"/>
        </w:rPr>
        <w:t>1.579</w:t>
      </w:r>
      <w:r w:rsidRPr="002C70D6"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  <w:t> - ENERO 2016</w:t>
      </w:r>
    </w:p>
    <w:p w:rsidR="002C70D6" w:rsidRPr="002C70D6" w:rsidRDefault="002C70D6" w:rsidP="002C70D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92D050"/>
        <w:spacing w:after="0" w:line="287" w:lineRule="atLeast"/>
        <w:jc w:val="center"/>
        <w:rPr>
          <w:rFonts w:ascii="Trebuchet MS" w:eastAsia="Times New Roman" w:hAnsi="Trebuchet MS" w:cs="Times New Roman"/>
          <w:color w:val="222222"/>
          <w:sz w:val="32"/>
          <w:szCs w:val="32"/>
          <w:lang w:eastAsia="es-ES"/>
        </w:rPr>
      </w:pPr>
      <w:r w:rsidRPr="002C70D6">
        <w:rPr>
          <w:rFonts w:ascii="Trebuchet MS" w:eastAsia="Times New Roman" w:hAnsi="Trebuchet MS" w:cs="Times New Roman"/>
          <w:b/>
          <w:bCs/>
          <w:i/>
          <w:iCs/>
          <w:color w:val="8C0605"/>
          <w:sz w:val="32"/>
          <w:szCs w:val="32"/>
          <w:lang w:eastAsia="es-ES"/>
        </w:rPr>
        <w:t>«La misericordia sale al paso</w:t>
      </w:r>
      <w:r w:rsidRPr="002C70D6">
        <w:rPr>
          <w:rFonts w:ascii="Trebuchet MS" w:eastAsia="Times New Roman" w:hAnsi="Trebuchet MS" w:cs="Times New Roman"/>
          <w:b/>
          <w:bCs/>
          <w:i/>
          <w:iCs/>
          <w:color w:val="8C0605"/>
          <w:sz w:val="32"/>
          <w:szCs w:val="32"/>
          <w:lang w:eastAsia="es-ES"/>
        </w:rPr>
        <w:br/>
        <w:t>de esta situación inhumana </w:t>
      </w:r>
      <w:r w:rsidRPr="002C70D6">
        <w:rPr>
          <w:rFonts w:ascii="Trebuchet MS" w:eastAsia="Times New Roman" w:hAnsi="Trebuchet MS" w:cs="Times New Roman"/>
          <w:b/>
          <w:bCs/>
          <w:i/>
          <w:iCs/>
          <w:color w:val="8C0605"/>
          <w:sz w:val="32"/>
          <w:szCs w:val="32"/>
          <w:lang w:eastAsia="es-ES"/>
        </w:rPr>
        <w:br/>
        <w:t>y deshumanizadora </w:t>
      </w:r>
      <w:r w:rsidRPr="002C70D6">
        <w:rPr>
          <w:rFonts w:ascii="Trebuchet MS" w:eastAsia="Times New Roman" w:hAnsi="Trebuchet MS" w:cs="Times New Roman"/>
          <w:b/>
          <w:bCs/>
          <w:i/>
          <w:iCs/>
          <w:color w:val="8C0605"/>
          <w:sz w:val="32"/>
          <w:szCs w:val="32"/>
          <w:lang w:eastAsia="es-ES"/>
        </w:rPr>
        <w:br/>
        <w:t>para situar a la persona </w:t>
      </w:r>
      <w:r w:rsidRPr="002C70D6">
        <w:rPr>
          <w:rFonts w:ascii="Trebuchet MS" w:eastAsia="Times New Roman" w:hAnsi="Trebuchet MS" w:cs="Times New Roman"/>
          <w:b/>
          <w:bCs/>
          <w:i/>
          <w:iCs/>
          <w:color w:val="8C0605"/>
          <w:sz w:val="32"/>
          <w:szCs w:val="32"/>
          <w:lang w:eastAsia="es-ES"/>
        </w:rPr>
        <w:br/>
        <w:t>en primer lugar».</w:t>
      </w:r>
    </w:p>
    <w:p w:rsidR="002C70D6" w:rsidRPr="002C70D6" w:rsidRDefault="002C70D6" w:rsidP="002C70D6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El Año de la Misericordia que celebramos la Iglesia es una llamada a ser misericordiosos como el Padre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(</w:t>
      </w:r>
      <w:proofErr w:type="spellStart"/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Lc</w:t>
      </w:r>
      <w:proofErr w:type="spellEnd"/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 xml:space="preserve"> 6,16).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  <w:t>El amor concreto a las personas, que se conmueve por la miseria y el sufrimiento del hermano y reacciona para acabar con ese sufrimiento y miseria para que pueda vivir dignamente, que eso es la misericordia, es lo que nos hace humanos y lo que construye una vida social justa y decente.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  <w:t>Por eso, en la Bula de Convocatoria del Jubileo Extraordinario de la Misericordia (</w:t>
      </w:r>
      <w:proofErr w:type="spellStart"/>
      <w:r w:rsidRPr="002C70D6">
        <w:rPr>
          <w:rFonts w:ascii="Trebuchet MS" w:eastAsia="Times New Roman" w:hAnsi="Trebuchet MS" w:cs="Times New Roman"/>
          <w:i/>
          <w:iCs/>
          <w:color w:val="0000FF"/>
          <w:sz w:val="24"/>
          <w:szCs w:val="24"/>
          <w:u w:val="single"/>
          <w:lang w:eastAsia="es-ES"/>
        </w:rPr>
        <w:fldChar w:fldCharType="begin"/>
      </w:r>
      <w:r w:rsidRPr="002C70D6">
        <w:rPr>
          <w:rFonts w:ascii="Trebuchet MS" w:eastAsia="Times New Roman" w:hAnsi="Trebuchet MS" w:cs="Times New Roman"/>
          <w:i/>
          <w:iCs/>
          <w:color w:val="0000FF"/>
          <w:sz w:val="24"/>
          <w:szCs w:val="24"/>
          <w:u w:val="single"/>
          <w:lang w:eastAsia="es-ES"/>
        </w:rPr>
        <w:instrText xml:space="preserve"> HYPERLINK "https://w2.vatican.va/content/francesco/es/bulls/documents/papa-francesco_bolla_20150411_misericordiae-vultus.html" \t "_blank" </w:instrText>
      </w:r>
      <w:r w:rsidRPr="002C70D6">
        <w:rPr>
          <w:rFonts w:ascii="Trebuchet MS" w:eastAsia="Times New Roman" w:hAnsi="Trebuchet MS" w:cs="Times New Roman"/>
          <w:i/>
          <w:iCs/>
          <w:color w:val="0000FF"/>
          <w:sz w:val="24"/>
          <w:szCs w:val="24"/>
          <w:u w:val="single"/>
          <w:lang w:eastAsia="es-ES"/>
        </w:rPr>
        <w:fldChar w:fldCharType="separate"/>
      </w:r>
      <w:r w:rsidRPr="002C70D6">
        <w:rPr>
          <w:rFonts w:ascii="Trebuchet MS" w:eastAsia="Times New Roman" w:hAnsi="Trebuchet MS" w:cs="Times New Roman"/>
          <w:b/>
          <w:bCs/>
          <w:i/>
          <w:iCs/>
          <w:color w:val="888888"/>
          <w:sz w:val="24"/>
          <w:szCs w:val="24"/>
          <w:lang w:eastAsia="es-ES"/>
        </w:rPr>
        <w:t>Misericordiae</w:t>
      </w:r>
      <w:proofErr w:type="spellEnd"/>
      <w:r w:rsidRPr="002C70D6">
        <w:rPr>
          <w:rFonts w:ascii="Trebuchet MS" w:eastAsia="Times New Roman" w:hAnsi="Trebuchet MS" w:cs="Times New Roman"/>
          <w:b/>
          <w:bCs/>
          <w:i/>
          <w:iCs/>
          <w:color w:val="888888"/>
          <w:sz w:val="24"/>
          <w:szCs w:val="24"/>
          <w:lang w:eastAsia="es-ES"/>
        </w:rPr>
        <w:t xml:space="preserve"> </w:t>
      </w:r>
      <w:proofErr w:type="spellStart"/>
      <w:r w:rsidRPr="002C70D6">
        <w:rPr>
          <w:rFonts w:ascii="Trebuchet MS" w:eastAsia="Times New Roman" w:hAnsi="Trebuchet MS" w:cs="Times New Roman"/>
          <w:b/>
          <w:bCs/>
          <w:i/>
          <w:iCs/>
          <w:color w:val="888888"/>
          <w:sz w:val="24"/>
          <w:szCs w:val="24"/>
          <w:lang w:eastAsia="es-ES"/>
        </w:rPr>
        <w:t>vultus</w:t>
      </w:r>
      <w:proofErr w:type="spellEnd"/>
      <w:r w:rsidRPr="002C70D6">
        <w:rPr>
          <w:rFonts w:ascii="Trebuchet MS" w:eastAsia="Times New Roman" w:hAnsi="Trebuchet MS" w:cs="Times New Roman"/>
          <w:i/>
          <w:iCs/>
          <w:color w:val="0000FF"/>
          <w:sz w:val="24"/>
          <w:szCs w:val="24"/>
          <w:u w:val="single"/>
          <w:lang w:eastAsia="es-ES"/>
        </w:rPr>
        <w:fldChar w:fldCharType="end"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), el papa Francisco insiste en que la Iglesia 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«tenemos la responsabilidad de ser en el mundo signo vivo del amor del Padre»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(n. 4).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  <w:t>Para ello es imprescindible que 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«abramos nuestros ojos para mirar las miserias del mundo, las heridas de tantos hermanos y hermanas privados de la dignidad, y sintámonos provocados a escuchar su grito de auxilio.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br/>
        <w:t>Nuestras manos estrechen sus manos, y acerquémoslos a nosotros para que sientan el calor de nuestra presencia, de nuestra amistad y de la fraternidad.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br/>
        <w:t>Que su grito se vuelva nuestro grito y junto podamos romper la barrera de la indiferencia»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(n. 15).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Unamos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, dice Francisco, 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lo que no se puede separar, justicia y misericordia, sabiendo que el fundamento de la justicia es el amor misericordioso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.</w:t>
      </w:r>
    </w:p>
    <w:p w:rsidR="002C70D6" w:rsidRPr="002C70D6" w:rsidRDefault="002C70D6" w:rsidP="002C70D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  <w:r>
        <w:rPr>
          <w:rFonts w:ascii="Trebuchet MS" w:eastAsia="Times New Roman" w:hAnsi="Trebuchet MS" w:cs="Times New Roman"/>
          <w:noProof/>
          <w:color w:val="222222"/>
          <w:sz w:val="24"/>
          <w:szCs w:val="24"/>
          <w:lang w:eastAsia="es-ES"/>
        </w:rPr>
        <w:lastRenderedPageBreak/>
        <w:drawing>
          <wp:inline distT="0" distB="0" distL="0" distR="0">
            <wp:extent cx="4898006" cy="2759724"/>
            <wp:effectExtent l="19050" t="0" r="0" b="0"/>
            <wp:docPr id="1" name="Imagen 1" descr="https://ci6.googleusercontent.com/proxy/A-eIcbxaMEx8LhVUsY4og9dVBeYz4dVtNbf0o5oC-8PFmUNHPVJxoU2ugMYz0gfg55B7HkBwOlhxIZUVGKEnw7Kd6zilZDu2QqpQHve6SJiyYzXBbo4=s0-d-e1-ft#http://cdn1.famvin.org/es/files/2015/12/misericordiaevultu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6.googleusercontent.com/proxy/A-eIcbxaMEx8LhVUsY4og9dVBeYz4dVtNbf0o5oC-8PFmUNHPVJxoU2ugMYz0gfg55B7HkBwOlhxIZUVGKEnw7Kd6zilZDu2QqpQHve6SJiyYzXBbo4=s0-d-e1-ft#http://cdn1.famvin.org/es/files/2015/12/misericordiaevultus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842" cy="2759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0D6" w:rsidRPr="002C70D6" w:rsidRDefault="002C70D6" w:rsidP="002C70D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El empeño de la 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HOAC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por el trabajo digno, la iniciativa de organizaciones eclesiales </w:t>
      </w:r>
      <w:hyperlink r:id="rId6" w:tgtFrame="_blank" w:history="1">
        <w:r w:rsidRPr="002C70D6">
          <w:rPr>
            <w:rFonts w:ascii="Trebuchet MS" w:eastAsia="Times New Roman" w:hAnsi="Trebuchet MS" w:cs="Times New Roman"/>
            <w:b/>
            <w:bCs/>
            <w:i/>
            <w:iCs/>
            <w:color w:val="3366FF"/>
            <w:sz w:val="24"/>
            <w:szCs w:val="24"/>
            <w:lang w:eastAsia="es-ES"/>
          </w:rPr>
          <w:t>Iglesia unida por el trabajo decente</w:t>
        </w:r>
      </w:hyperlink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, el llamamiento de la Conferencia Episcopal Española en </w:t>
      </w:r>
      <w:hyperlink r:id="rId7" w:tgtFrame="_blank" w:history="1">
        <w:r w:rsidRPr="002C70D6">
          <w:rPr>
            <w:rFonts w:ascii="Trebuchet MS" w:eastAsia="Times New Roman" w:hAnsi="Trebuchet MS" w:cs="Times New Roman"/>
            <w:b/>
            <w:bCs/>
            <w:i/>
            <w:iCs/>
            <w:color w:val="3366FF"/>
            <w:sz w:val="24"/>
            <w:szCs w:val="24"/>
            <w:lang w:eastAsia="es-ES"/>
          </w:rPr>
          <w:t>Iglesia, servidora de los pobres</w:t>
        </w:r>
      </w:hyperlink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 xml:space="preserve"> a situar como objetivo social fundamental el trabajo digno y estable (n. 32), la insistencia del papa Francisco </w:t>
      </w:r>
      <w:proofErr w:type="spellStart"/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en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devolver</w:t>
      </w:r>
      <w:proofErr w:type="spellEnd"/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 xml:space="preserve"> la dignidad al trabajo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, el empeño de organizaciones sociales, sindicales, por 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el trabajo decente…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</w:t>
      </w:r>
      <w:r w:rsidRPr="002C70D6">
        <w:rPr>
          <w:rFonts w:ascii="Trebuchet MS" w:eastAsia="Times New Roman" w:hAnsi="Trebuchet MS" w:cs="Times New Roman"/>
          <w:b/>
          <w:bCs/>
          <w:i/>
          <w:iCs/>
          <w:color w:val="0000FF"/>
          <w:sz w:val="24"/>
          <w:szCs w:val="24"/>
          <w:u w:val="single"/>
          <w:lang w:eastAsia="es-ES"/>
        </w:rPr>
        <w:t>¿qué tienen que ver con el Año de la Misericordia?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  <w:t>Tienen todo que ver.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Es esencial que vivamos la lucha por el trabajo digno como expresión de la misericordia y camino de misericordia.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  <w:t>Porque el mundo obrero y del trabajo, toda nuestra sociedad, lo que más necesita es 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recorrer el camino de la misericordia, para que sea posible avanzar hacia la vida digna de todos, sin empobrecidos ni excluidos.</w:t>
      </w: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La situación que sufre el mundo obrero y del trabajo desempleado, precarizado y empobrecido, es el resultado de la lógica inmisericorde del 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dominio de la idolatría del dinero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, de la rentabilidad y el bienestar individualista.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  <w:t>Esa lógica inmisericorde convierte a muchos trabajadores y trabajadoras en descartables, prescindibles, por no ser suficientemente rentables. Y esto, a su vez, es la consecuencia de otro descarte más radical: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 el del ser humano mismo, como si fuera un producto de usar y tirar, desplazando del primer lugar al ser humano, prescindiendo de nuestra humanidad.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Se ha convertido el trabajo, que es parte de nuestro ser como personas, en puro instrumento de la rentabilidad económica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y así se ha reducido a la persona trabajadora a la condición de instrumento.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lastRenderedPageBreak/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De ahí nace la falta de trabajo digno, el desempleo, el empleo precarizado, el empobrecimiento de las personas trabajadoras…</w:t>
      </w: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La misericordia sale al paso de esta situación inhumana y deshumanizadora para situar a la persona en primer lugar.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 xml:space="preserve">La lucha por el trabajo digno es expresión de esa </w:t>
      </w:r>
      <w:proofErr w:type="spellStart"/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misericordia</w:t>
      </w:r>
      <w:proofErr w:type="gramStart"/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,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camino</w:t>
      </w:r>
      <w:proofErr w:type="spellEnd"/>
      <w:proofErr w:type="gramEnd"/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 xml:space="preserve"> indispensable para la inclusión social de los pobres y para la afirmación práctica de la sagrada dignidad de la persona, porque sin trabajo digno se pisotea la dignidad humana.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La lucha por un trabajo digno lo es por un trabajo en condiciones dignas de la persona, pero también, y mucho más en su raíz, por devolver la dignidad al trabajo mismo,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por recuperar lo que el trabajo debe ser: un camino de realización de nuestra humanidad, de construcción de una sociedad humana, no un instrumento despersonalizado de la economía.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La lucha por el trabajo digno es la lucha para que podamos trabajar por amor, realizando con el trabajo nuestra humanidad, sirviendo con él a los demás,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viviéndolo como un don de la persona a las demás.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Como toda actividad humana, el trabajo sin amor no es digno del ser humano.</w:t>
      </w: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  <w:r>
        <w:rPr>
          <w:rFonts w:ascii="Trebuchet MS" w:eastAsia="Times New Roman" w:hAnsi="Trebuchet MS" w:cs="Times New Roman"/>
          <w:noProof/>
          <w:color w:val="222222"/>
          <w:sz w:val="24"/>
          <w:szCs w:val="24"/>
          <w:lang w:eastAsia="es-ES"/>
        </w:rPr>
        <w:drawing>
          <wp:inline distT="0" distB="0" distL="0" distR="0">
            <wp:extent cx="3923222" cy="2945579"/>
            <wp:effectExtent l="19050" t="0" r="1078" b="0"/>
            <wp:docPr id="2" name="Imagen 2" descr="https://3.bp.blogspot.com/-1hHG7sod6cs/ULI6kzWMpaI/AAAAAAAABew/x-XG7CPZZ3g/s1600/P101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1hHG7sod6cs/ULI6kzWMpaI/AAAAAAAABew/x-XG7CPZZ3g/s1600/P101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398" cy="294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0D6" w:rsidRPr="002C70D6" w:rsidRDefault="002C70D6" w:rsidP="002C70D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Para vivificar la lucha por el trabajo digno desde la misericordia necesitamos, ante todo, hacernos cargo de la situación de las personas empobrecidas del mundo obrero y del trabajo.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  <w:t>Lo necesitan ellas, lo necesitamos nosotros, lo necesitan las organizaciones sociales y sindicales.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lastRenderedPageBreak/>
        <w:br/>
        <w:t>Para ello son imprescindibles tres cosas: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primero, la exigencia de justicia,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que implica la reivindicación de derechos en el trabajo y de trabajo digno para todos;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segundo, construir también iniciativas sociales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que visibilicen otras formas de trabajar, de hacer funcionar la empresa, de usar los bienes, de vivir la solidaridad…;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  <w:t>y por último, más importante aún, </w:t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vivir compartiendo con los empobrecidos cercanía, solidaridad, comunión, recursos,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t> que nos ayuden a experimentar juntos el calor de la fraternidad y descubrir lo que es crecer en humanidad por ser misericordiosos.</w:t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color w:val="0000FF"/>
          <w:sz w:val="24"/>
          <w:szCs w:val="24"/>
          <w:lang w:eastAsia="es-ES"/>
        </w:rPr>
        <w:br/>
      </w:r>
      <w:r w:rsidRPr="002C70D6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es-ES"/>
        </w:rPr>
        <w:t>La misericordia es lo que más necesitamos.</w:t>
      </w:r>
    </w:p>
    <w:p w:rsidR="002C70D6" w:rsidRPr="002C70D6" w:rsidRDefault="002C70D6" w:rsidP="002C70D6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  <w:r>
        <w:rPr>
          <w:rFonts w:ascii="Trebuchet MS" w:eastAsia="Times New Roman" w:hAnsi="Trebuchet MS" w:cs="Times New Roman"/>
          <w:noProof/>
          <w:color w:val="222222"/>
          <w:sz w:val="24"/>
          <w:szCs w:val="24"/>
          <w:lang w:eastAsia="es-ES"/>
        </w:rPr>
        <w:drawing>
          <wp:inline distT="0" distB="0" distL="0" distR="0">
            <wp:extent cx="3813175" cy="1362710"/>
            <wp:effectExtent l="19050" t="0" r="0" b="0"/>
            <wp:docPr id="3" name="Imagen 3" descr="https://2.bp.blogspot.com/-8wAt8KhJCyQ/Vp9KIqqfQhI/AAAAAAAAFi4/6l6oYLZ1MBI/s400/xiii%2Bag_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8wAt8KhJCyQ/Vp9KIqqfQhI/AAAAAAAAFi4/6l6oYLZ1MBI/s400/xiii%2Bag_sell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D6"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  <w:t> </w:t>
      </w:r>
      <w:r w:rsidRPr="002C70D6"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  <w:br/>
        <w:t>***</w:t>
      </w:r>
    </w:p>
    <w:p w:rsidR="002C70D6" w:rsidRPr="002C70D6" w:rsidRDefault="002C70D6" w:rsidP="002C70D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326" w:lineRule="atLeast"/>
        <w:rPr>
          <w:rFonts w:ascii="Georgia" w:eastAsia="Times New Roman" w:hAnsi="Georgia" w:cs="Times New Roman"/>
          <w:color w:val="4D4D4D"/>
          <w:sz w:val="19"/>
          <w:szCs w:val="19"/>
          <w:lang w:eastAsia="es-ES"/>
        </w:rPr>
      </w:pPr>
      <w:r w:rsidRPr="002C70D6">
        <w:rPr>
          <w:rFonts w:ascii="Georgia" w:eastAsia="Times New Roman" w:hAnsi="Georgia" w:cs="Times New Roman"/>
          <w:b/>
          <w:bCs/>
          <w:color w:val="4D4D4D"/>
          <w:sz w:val="19"/>
          <w:lang w:eastAsia="es-ES"/>
        </w:rPr>
        <w:t>DIÁLOGO Y PARTICIPACIÓN</w:t>
      </w:r>
      <w:r w:rsidRPr="002C70D6">
        <w:rPr>
          <w:rFonts w:ascii="Georgia" w:eastAsia="Times New Roman" w:hAnsi="Georgia" w:cs="Times New Roman"/>
          <w:color w:val="4D4D4D"/>
          <w:sz w:val="19"/>
          <w:szCs w:val="19"/>
          <w:lang w:eastAsia="es-ES"/>
        </w:rPr>
        <w:t xml:space="preserve"> | Este editorial </w:t>
      </w:r>
      <w:proofErr w:type="spellStart"/>
      <w:r w:rsidRPr="002C70D6">
        <w:rPr>
          <w:rFonts w:ascii="Georgia" w:eastAsia="Times New Roman" w:hAnsi="Georgia" w:cs="Times New Roman"/>
          <w:color w:val="4D4D4D"/>
          <w:sz w:val="19"/>
          <w:szCs w:val="19"/>
          <w:lang w:eastAsia="es-ES"/>
        </w:rPr>
        <w:t>esta</w:t>
      </w:r>
      <w:proofErr w:type="spellEnd"/>
      <w:r w:rsidRPr="002C70D6">
        <w:rPr>
          <w:rFonts w:ascii="Georgia" w:eastAsia="Times New Roman" w:hAnsi="Georgia" w:cs="Times New Roman"/>
          <w:color w:val="4D4D4D"/>
          <w:sz w:val="19"/>
          <w:szCs w:val="19"/>
          <w:lang w:eastAsia="es-ES"/>
        </w:rPr>
        <w:t xml:space="preserve"> abierto a tu valoración. Lo puedes comentar y/o compartir en las redes sociales, a través de la </w:t>
      </w:r>
      <w:hyperlink r:id="rId10" w:tgtFrame="_blank" w:history="1">
        <w:r w:rsidRPr="002C70D6">
          <w:rPr>
            <w:rFonts w:ascii="Georgia" w:eastAsia="Times New Roman" w:hAnsi="Georgia" w:cs="Times New Roman"/>
            <w:color w:val="3366FF"/>
            <w:sz w:val="19"/>
            <w:lang w:eastAsia="es-ES"/>
          </w:rPr>
          <w:t>página de la HOAC en Facebook</w:t>
        </w:r>
      </w:hyperlink>
      <w:r w:rsidRPr="002C70D6">
        <w:rPr>
          <w:rFonts w:ascii="Georgia" w:eastAsia="Times New Roman" w:hAnsi="Georgia" w:cs="Times New Roman"/>
          <w:color w:val="4D4D4D"/>
          <w:sz w:val="19"/>
          <w:szCs w:val="19"/>
          <w:lang w:eastAsia="es-ES"/>
        </w:rPr>
        <w:t xml:space="preserve">y/o </w:t>
      </w:r>
      <w:proofErr w:type="spellStart"/>
      <w:r w:rsidRPr="002C70D6">
        <w:rPr>
          <w:rFonts w:ascii="Georgia" w:eastAsia="Times New Roman" w:hAnsi="Georgia" w:cs="Times New Roman"/>
          <w:color w:val="4D4D4D"/>
          <w:sz w:val="19"/>
          <w:szCs w:val="19"/>
          <w:lang w:eastAsia="es-ES"/>
        </w:rPr>
        <w:t>en</w:t>
      </w:r>
      <w:proofErr w:type="spellEnd"/>
      <w:r w:rsidRPr="002C70D6">
        <w:rPr>
          <w:rFonts w:ascii="Georgia" w:eastAsia="Times New Roman" w:hAnsi="Georgia" w:cs="Times New Roman"/>
          <w:color w:val="4D4D4D"/>
          <w:sz w:val="19"/>
          <w:szCs w:val="19"/>
          <w:lang w:eastAsia="es-ES"/>
        </w:rPr>
        <w:t xml:space="preserve"> la </w:t>
      </w:r>
      <w:hyperlink r:id="rId11" w:tgtFrame="_blank" w:history="1">
        <w:r w:rsidRPr="002C70D6">
          <w:rPr>
            <w:rFonts w:ascii="Georgia" w:eastAsia="Times New Roman" w:hAnsi="Georgia" w:cs="Times New Roman"/>
            <w:color w:val="3366FF"/>
            <w:sz w:val="19"/>
            <w:lang w:eastAsia="es-ES"/>
          </w:rPr>
          <w:t>cuenta de Twitter</w:t>
        </w:r>
      </w:hyperlink>
      <w:r w:rsidRPr="002C70D6">
        <w:rPr>
          <w:rFonts w:ascii="Georgia" w:eastAsia="Times New Roman" w:hAnsi="Georgia" w:cs="Times New Roman"/>
          <w:color w:val="4D4D4D"/>
          <w:sz w:val="19"/>
          <w:szCs w:val="19"/>
          <w:lang w:eastAsia="es-ES"/>
        </w:rPr>
        <w:t>. Utilizamos la etiqueta </w:t>
      </w:r>
      <w:r w:rsidRPr="002C70D6">
        <w:rPr>
          <w:rFonts w:ascii="Georgia" w:eastAsia="Times New Roman" w:hAnsi="Georgia" w:cs="Times New Roman"/>
          <w:b/>
          <w:bCs/>
          <w:color w:val="4D4D4D"/>
          <w:sz w:val="19"/>
          <w:lang w:eastAsia="es-ES"/>
        </w:rPr>
        <w:t>#Editorial1579</w:t>
      </w:r>
      <w:r w:rsidRPr="002C70D6">
        <w:rPr>
          <w:rFonts w:ascii="Georgia" w:eastAsia="Times New Roman" w:hAnsi="Georgia" w:cs="Times New Roman"/>
          <w:color w:val="4D4D4D"/>
          <w:sz w:val="19"/>
          <w:szCs w:val="19"/>
          <w:lang w:eastAsia="es-ES"/>
        </w:rPr>
        <w:t>. También puedes hacer llegar tu opinión al correo electrónico </w:t>
      </w:r>
      <w:hyperlink r:id="rId12" w:tgtFrame="_blank" w:history="1">
        <w:r w:rsidRPr="002C70D6">
          <w:rPr>
            <w:rFonts w:ascii="Georgia" w:eastAsia="Times New Roman" w:hAnsi="Georgia" w:cs="Times New Roman"/>
            <w:b/>
            <w:bCs/>
            <w:color w:val="1155CC"/>
            <w:sz w:val="19"/>
            <w:u w:val="single"/>
            <w:lang w:eastAsia="es-ES"/>
          </w:rPr>
          <w:t>participacion@noticiasobreras.es</w:t>
        </w:r>
      </w:hyperlink>
    </w:p>
    <w:p w:rsidR="002C70D6" w:rsidRPr="002C70D6" w:rsidRDefault="002C70D6" w:rsidP="002C70D6">
      <w:pPr>
        <w:shd w:val="clear" w:color="auto" w:fill="FFFFFF"/>
        <w:spacing w:after="0" w:line="326" w:lineRule="atLeast"/>
        <w:rPr>
          <w:rFonts w:ascii="Georgia" w:eastAsia="Times New Roman" w:hAnsi="Georgia" w:cs="Times New Roman"/>
          <w:color w:val="4D4D4D"/>
          <w:sz w:val="19"/>
          <w:szCs w:val="19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136" w:line="326" w:lineRule="atLeast"/>
        <w:rPr>
          <w:rFonts w:ascii="Arial" w:eastAsia="Times New Roman" w:hAnsi="Arial" w:cs="Arial"/>
          <w:b/>
          <w:bCs/>
          <w:color w:val="4D4D4D"/>
          <w:sz w:val="20"/>
          <w:szCs w:val="20"/>
          <w:lang w:eastAsia="es-ES"/>
        </w:rPr>
      </w:pPr>
      <w:r w:rsidRPr="002C70D6">
        <w:rPr>
          <w:rFonts w:ascii="Arial" w:eastAsia="Times New Roman" w:hAnsi="Arial" w:cs="Arial"/>
          <w:b/>
          <w:bCs/>
          <w:color w:val="4D4D4D"/>
          <w:sz w:val="20"/>
          <w:szCs w:val="20"/>
          <w:lang w:eastAsia="es-ES"/>
        </w:rPr>
        <w:t>Comparte y difunde esta información</w:t>
      </w:r>
    </w:p>
    <w:p w:rsidR="002C70D6" w:rsidRPr="002C70D6" w:rsidRDefault="002C70D6" w:rsidP="002C70D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</w:pPr>
      <w:r w:rsidRPr="002C70D6">
        <w:rPr>
          <w:rFonts w:ascii="Trebuchet MS" w:eastAsia="Times New Roman" w:hAnsi="Trebuchet MS" w:cs="Times New Roman"/>
          <w:color w:val="222222"/>
          <w:sz w:val="24"/>
          <w:szCs w:val="24"/>
          <w:lang w:eastAsia="es-ES"/>
        </w:rPr>
        <w:pict>
          <v:rect id="_x0000_i1025" style="width:0;height:1.5pt" o:hralign="center" o:hrstd="t" o:hr="t" fillcolor="gray" stroked="f"/>
        </w:pict>
      </w:r>
    </w:p>
    <w:p w:rsidR="002C70D6" w:rsidRPr="002C70D6" w:rsidRDefault="002C70D6" w:rsidP="002C70D6">
      <w:pPr>
        <w:shd w:val="clear" w:color="auto" w:fill="F9F9F9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C70D6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Publicado por </w:t>
      </w:r>
      <w:hyperlink r:id="rId13" w:tgtFrame="_blank" w:tooltip="author profile" w:history="1">
        <w:r w:rsidRPr="002C70D6">
          <w:rPr>
            <w:rFonts w:ascii="Trebuchet MS" w:eastAsia="Times New Roman" w:hAnsi="Trebuchet MS" w:cs="Times New Roman"/>
            <w:color w:val="888888"/>
            <w:sz w:val="20"/>
            <w:lang w:eastAsia="es-ES"/>
          </w:rPr>
          <w:t>HOAC CADIZ </w:t>
        </w:r>
      </w:hyperlink>
      <w:r w:rsidRPr="002C70D6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 </w:t>
      </w:r>
      <w:hyperlink r:id="rId14" w:tgtFrame="_blank" w:tooltip="permanent link" w:history="1">
        <w:r w:rsidRPr="002C70D6">
          <w:rPr>
            <w:rFonts w:ascii="Trebuchet MS" w:eastAsia="Times New Roman" w:hAnsi="Trebuchet MS" w:cs="Times New Roman"/>
            <w:color w:val="888888"/>
            <w:sz w:val="20"/>
            <w:lang w:eastAsia="es-ES"/>
          </w:rPr>
          <w:t>10:21</w:t>
        </w:r>
      </w:hyperlink>
      <w:r w:rsidRPr="002C70D6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 </w:t>
      </w:r>
    </w:p>
    <w:p w:rsidR="002C70D6" w:rsidRPr="002C70D6" w:rsidRDefault="002C70D6" w:rsidP="002C70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</w:pPr>
    </w:p>
    <w:p w:rsidR="002C70D6" w:rsidRPr="002C70D6" w:rsidRDefault="002C70D6" w:rsidP="002C70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</w:pPr>
      <w:r w:rsidRPr="002C70D6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8"/>
          <w:lang w:eastAsia="es-ES"/>
        </w:rPr>
        <w:t>HOAC de Cádiz y Ceuta</w:t>
      </w:r>
    </w:p>
    <w:p w:rsidR="002C70D6" w:rsidRPr="002C70D6" w:rsidRDefault="002C70D6" w:rsidP="002C70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</w:pPr>
      <w:r w:rsidRPr="002C70D6">
        <w:rPr>
          <w:rFonts w:ascii="Arial Narrow" w:eastAsia="Times New Roman" w:hAnsi="Arial Narrow" w:cs="Times New Roman"/>
          <w:color w:val="000000"/>
          <w:sz w:val="27"/>
          <w:szCs w:val="27"/>
          <w:lang w:eastAsia="es-ES"/>
        </w:rPr>
        <w:t>MAIL:</w:t>
      </w:r>
      <w:r w:rsidRPr="002C70D6">
        <w:rPr>
          <w:rFonts w:ascii="Arial Narrow" w:eastAsia="Times New Roman" w:hAnsi="Arial Narrow" w:cs="Times New Roman"/>
          <w:color w:val="000000"/>
          <w:sz w:val="27"/>
          <w:lang w:eastAsia="es-ES"/>
        </w:rPr>
        <w:t> </w:t>
      </w:r>
      <w:hyperlink r:id="rId15" w:tgtFrame="_blank" w:history="1">
        <w:r w:rsidRPr="002C70D6">
          <w:rPr>
            <w:rFonts w:ascii="Arial Narrow" w:eastAsia="Times New Roman" w:hAnsi="Arial Narrow" w:cs="Times New Roman"/>
            <w:b/>
            <w:bCs/>
            <w:i/>
            <w:iCs/>
            <w:color w:val="0000FF"/>
            <w:sz w:val="27"/>
            <w:u w:val="single"/>
            <w:lang w:eastAsia="es-ES"/>
          </w:rPr>
          <w:t>hoaccadizyceuta@gmail.com</w:t>
        </w:r>
      </w:hyperlink>
    </w:p>
    <w:p w:rsidR="002C70D6" w:rsidRPr="002C70D6" w:rsidRDefault="002C70D6" w:rsidP="002C70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</w:pPr>
      <w:r w:rsidRPr="002C70D6">
        <w:rPr>
          <w:rFonts w:ascii="Arial Narrow" w:eastAsia="Times New Roman" w:hAnsi="Arial Narrow" w:cs="Times New Roman"/>
          <w:color w:val="000000"/>
          <w:sz w:val="27"/>
          <w:szCs w:val="27"/>
          <w:lang w:eastAsia="es-ES"/>
        </w:rPr>
        <w:t>Blog:</w:t>
      </w:r>
      <w:r w:rsidRPr="002C70D6">
        <w:rPr>
          <w:rFonts w:ascii="Arial Narrow" w:eastAsia="Times New Roman" w:hAnsi="Arial Narrow" w:cs="Times New Roman"/>
          <w:color w:val="000000"/>
          <w:sz w:val="27"/>
          <w:lang w:eastAsia="es-ES"/>
        </w:rPr>
        <w:t> </w:t>
      </w:r>
      <w:hyperlink r:id="rId16" w:tgtFrame="_blank" w:history="1">
        <w:r w:rsidRPr="002C70D6">
          <w:rPr>
            <w:rFonts w:ascii="Arial Narrow" w:eastAsia="Times New Roman" w:hAnsi="Arial Narrow" w:cs="Times New Roman"/>
            <w:b/>
            <w:bCs/>
            <w:i/>
            <w:iCs/>
            <w:color w:val="1155CC"/>
            <w:sz w:val="27"/>
            <w:u w:val="single"/>
            <w:lang w:eastAsia="es-ES"/>
          </w:rPr>
          <w:t>http://hoaccadizyceuta.blogspot.com/</w:t>
        </w:r>
      </w:hyperlink>
    </w:p>
    <w:p w:rsidR="002C70D6" w:rsidRPr="002C70D6" w:rsidRDefault="002C70D6" w:rsidP="002C70D6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es-ES"/>
        </w:rPr>
      </w:pPr>
      <w:r w:rsidRPr="002C70D6">
        <w:rPr>
          <w:rFonts w:ascii="Arial Narrow" w:eastAsia="Times New Roman" w:hAnsi="Arial Narrow" w:cs="Times New Roman"/>
          <w:color w:val="000000"/>
          <w:sz w:val="27"/>
          <w:szCs w:val="27"/>
          <w:lang w:eastAsia="es-ES"/>
        </w:rPr>
        <w:t>Web:</w:t>
      </w:r>
      <w:r w:rsidRPr="002C70D6">
        <w:rPr>
          <w:rFonts w:ascii="Arial Narrow" w:eastAsia="Times New Roman" w:hAnsi="Arial Narrow" w:cs="Times New Roman"/>
          <w:color w:val="000000"/>
          <w:sz w:val="27"/>
          <w:lang w:eastAsia="es-ES"/>
        </w:rPr>
        <w:t> </w:t>
      </w:r>
      <w:hyperlink r:id="rId17" w:tgtFrame="_blank" w:history="1">
        <w:r w:rsidRPr="002C70D6">
          <w:rPr>
            <w:rFonts w:ascii="Arial Narrow" w:eastAsia="Times New Roman" w:hAnsi="Arial Narrow" w:cs="Times New Roman"/>
            <w:b/>
            <w:bCs/>
            <w:i/>
            <w:iCs/>
            <w:color w:val="0000FF"/>
            <w:sz w:val="27"/>
            <w:u w:val="single"/>
            <w:lang w:eastAsia="es-ES"/>
          </w:rPr>
          <w:t>http://www.hoac.es/</w:t>
        </w:r>
      </w:hyperlink>
    </w:p>
    <w:p w:rsidR="00405E21" w:rsidRDefault="002C70D6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70D6"/>
    <w:rsid w:val="000F68B1"/>
    <w:rsid w:val="002C70D6"/>
    <w:rsid w:val="004B2A9F"/>
    <w:rsid w:val="00687C31"/>
    <w:rsid w:val="00F36ABF"/>
    <w:rsid w:val="00FD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paragraph" w:styleId="Ttulo3">
    <w:name w:val="heading 3"/>
    <w:basedOn w:val="Normal"/>
    <w:link w:val="Ttulo3Car"/>
    <w:uiPriority w:val="9"/>
    <w:qFormat/>
    <w:rsid w:val="002C70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C70D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C70D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2C70D6"/>
    <w:rPr>
      <w:i/>
      <w:iCs/>
    </w:rPr>
  </w:style>
  <w:style w:type="character" w:styleId="Textoennegrita">
    <w:name w:val="Strong"/>
    <w:basedOn w:val="Fuentedeprrafopredeter"/>
    <w:uiPriority w:val="22"/>
    <w:qFormat/>
    <w:rsid w:val="002C70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C70D6"/>
  </w:style>
  <w:style w:type="paragraph" w:styleId="Textodeglobo">
    <w:name w:val="Balloon Text"/>
    <w:basedOn w:val="Normal"/>
    <w:link w:val="TextodegloboCar"/>
    <w:uiPriority w:val="99"/>
    <w:semiHidden/>
    <w:unhideWhenUsed/>
    <w:rsid w:val="002C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035">
                  <w:marLeft w:val="0"/>
                  <w:marRight w:val="0"/>
                  <w:marTop w:val="0"/>
                  <w:marBottom w:val="0"/>
                  <w:divBdr>
                    <w:top w:val="single" w:sz="12" w:space="1" w:color="00B050"/>
                    <w:left w:val="single" w:sz="12" w:space="4" w:color="00B050"/>
                    <w:bottom w:val="single" w:sz="12" w:space="1" w:color="00B050"/>
                    <w:right w:val="single" w:sz="12" w:space="4" w:color="00B050"/>
                  </w:divBdr>
                </w:div>
                <w:div w:id="10277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212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EEE"/>
            <w:right w:val="none" w:sz="0" w:space="0" w:color="auto"/>
          </w:divBdr>
          <w:divsChild>
            <w:div w:id="14617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logger.com/profile/0476607704075725936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ac.es/2015/04/27/iglesia-servidora-de-los-pobres/" TargetMode="External"/><Relationship Id="rId12" Type="http://schemas.openxmlformats.org/officeDocument/2006/relationships/hyperlink" Target="mailto:participacion@noticiasobreras.es" TargetMode="External"/><Relationship Id="rId17" Type="http://schemas.openxmlformats.org/officeDocument/2006/relationships/hyperlink" Target="http://www.hoac.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oaccadizyceuta.blogspot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oac.es/2015/05/05/iglesia-unida-por-el-trabajo-decente/" TargetMode="External"/><Relationship Id="rId11" Type="http://schemas.openxmlformats.org/officeDocument/2006/relationships/hyperlink" Target="https://twitter.com/HOAC_es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hoaccadizyceuta@gmail.com" TargetMode="External"/><Relationship Id="rId10" Type="http://schemas.openxmlformats.org/officeDocument/2006/relationships/hyperlink" Target="https://www.facebook.com/hoac.e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hoac.es/category/opinamos/editoriales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hoaccadizyceuta.blogspot.com.es/2016/01/ano-de-la-misericordia-y-trabajo-dign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1033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2016-01-21T00:05:00Z</dcterms:created>
  <dcterms:modified xsi:type="dcterms:W3CDTF">2016-01-21T00:08:00Z</dcterms:modified>
</cp:coreProperties>
</file>