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CCC" w:rsidRDefault="00713CCC" w:rsidP="00304A73">
      <w:pPr>
        <w:ind w:firstLine="708"/>
        <w:rPr>
          <w:rFonts w:ascii="Times New Roman" w:hAnsi="Times New Roman" w:cs="Times New Roman"/>
          <w:b/>
          <w:sz w:val="36"/>
        </w:rPr>
      </w:pPr>
      <w:r w:rsidRPr="00A0159C">
        <w:rPr>
          <w:rFonts w:ascii="Times New Roman" w:hAnsi="Times New Roman" w:cs="Times New Roman"/>
          <w:b/>
          <w:sz w:val="36"/>
        </w:rPr>
        <w:t xml:space="preserve">Diálogo con Perico sobre la Iglesia increíble y </w:t>
      </w:r>
      <w:r w:rsidR="00A0159C" w:rsidRPr="00A0159C">
        <w:rPr>
          <w:rFonts w:ascii="Times New Roman" w:hAnsi="Times New Roman" w:cs="Times New Roman"/>
          <w:b/>
          <w:sz w:val="36"/>
        </w:rPr>
        <w:t>necesaria y la espiritualidad imprescindible.</w:t>
      </w:r>
    </w:p>
    <w:p w:rsidR="00D574B2" w:rsidRPr="00D574B2" w:rsidRDefault="00D574B2" w:rsidP="00D574B2">
      <w:pPr>
        <w:ind w:firstLine="708"/>
        <w:jc w:val="right"/>
        <w:rPr>
          <w:rFonts w:ascii="Times New Roman" w:hAnsi="Times New Roman" w:cs="Times New Roman"/>
          <w:b/>
          <w:sz w:val="24"/>
        </w:rPr>
      </w:pPr>
      <w:r>
        <w:rPr>
          <w:rFonts w:ascii="Times New Roman" w:hAnsi="Times New Roman" w:cs="Times New Roman"/>
          <w:b/>
          <w:sz w:val="24"/>
        </w:rPr>
        <w:t>Francisco Bustamante</w:t>
      </w:r>
    </w:p>
    <w:p w:rsidR="00A0159C" w:rsidRPr="00A0159C" w:rsidRDefault="00A0159C" w:rsidP="00A0159C">
      <w:pPr>
        <w:ind w:firstLine="708"/>
        <w:rPr>
          <w:rFonts w:ascii="Times New Roman" w:hAnsi="Times New Roman" w:cs="Times New Roman"/>
          <w:i/>
          <w:sz w:val="24"/>
          <w:szCs w:val="24"/>
        </w:rPr>
      </w:pPr>
      <w:r w:rsidRPr="00A0159C">
        <w:rPr>
          <w:rFonts w:ascii="Times New Roman" w:hAnsi="Times New Roman" w:cs="Times New Roman"/>
          <w:i/>
          <w:sz w:val="24"/>
          <w:szCs w:val="24"/>
        </w:rPr>
        <w:t>Busco revivir el espíritu de este compañero para retomar un diálog</w:t>
      </w:r>
      <w:r w:rsidR="001F3AB3">
        <w:rPr>
          <w:rFonts w:ascii="Times New Roman" w:hAnsi="Times New Roman" w:cs="Times New Roman"/>
          <w:i/>
          <w:sz w:val="24"/>
          <w:szCs w:val="24"/>
        </w:rPr>
        <w:t>o interrumpido. R</w:t>
      </w:r>
      <w:r w:rsidRPr="00A0159C">
        <w:rPr>
          <w:rFonts w:ascii="Times New Roman" w:hAnsi="Times New Roman" w:cs="Times New Roman"/>
          <w:i/>
          <w:sz w:val="24"/>
          <w:szCs w:val="24"/>
        </w:rPr>
        <w:t>epas</w:t>
      </w:r>
      <w:r w:rsidR="001F3AB3">
        <w:rPr>
          <w:rFonts w:ascii="Times New Roman" w:hAnsi="Times New Roman" w:cs="Times New Roman"/>
          <w:i/>
          <w:sz w:val="24"/>
          <w:szCs w:val="24"/>
        </w:rPr>
        <w:t xml:space="preserve">o </w:t>
      </w:r>
      <w:r w:rsidRPr="00A0159C">
        <w:rPr>
          <w:rFonts w:ascii="Times New Roman" w:hAnsi="Times New Roman" w:cs="Times New Roman"/>
          <w:i/>
          <w:sz w:val="24"/>
          <w:szCs w:val="24"/>
        </w:rPr>
        <w:t xml:space="preserve">algunas </w:t>
      </w:r>
      <w:r w:rsidR="001F3AB3">
        <w:rPr>
          <w:rFonts w:ascii="Times New Roman" w:hAnsi="Times New Roman" w:cs="Times New Roman"/>
          <w:i/>
          <w:sz w:val="24"/>
          <w:szCs w:val="24"/>
        </w:rPr>
        <w:t xml:space="preserve">de sus </w:t>
      </w:r>
      <w:r w:rsidRPr="00A0159C">
        <w:rPr>
          <w:rFonts w:ascii="Times New Roman" w:hAnsi="Times New Roman" w:cs="Times New Roman"/>
          <w:i/>
          <w:sz w:val="24"/>
          <w:szCs w:val="24"/>
        </w:rPr>
        <w:t xml:space="preserve">ideas suyas. </w:t>
      </w:r>
      <w:r w:rsidR="001F3AB3">
        <w:rPr>
          <w:rFonts w:ascii="Times New Roman" w:hAnsi="Times New Roman" w:cs="Times New Roman"/>
          <w:i/>
          <w:sz w:val="24"/>
          <w:szCs w:val="24"/>
        </w:rPr>
        <w:t>No sé qu</w:t>
      </w:r>
      <w:r w:rsidRPr="00A0159C">
        <w:rPr>
          <w:rFonts w:ascii="Times New Roman" w:hAnsi="Times New Roman" w:cs="Times New Roman"/>
          <w:i/>
          <w:sz w:val="24"/>
          <w:szCs w:val="24"/>
        </w:rPr>
        <w:t>e respondería ahora. Aún así reuní todo el coraje del que fui capaz para pensar con él. Creo que deberíamos congregar nuevamente las diversas avenidas del pensamiento que en él eran una sola pero que n</w:t>
      </w:r>
      <w:r w:rsidR="00F17FD4">
        <w:rPr>
          <w:rFonts w:ascii="Times New Roman" w:hAnsi="Times New Roman" w:cs="Times New Roman"/>
          <w:i/>
          <w:sz w:val="24"/>
          <w:szCs w:val="24"/>
        </w:rPr>
        <w:t>osotros separamos</w:t>
      </w:r>
      <w:r w:rsidRPr="00A0159C">
        <w:rPr>
          <w:rFonts w:ascii="Times New Roman" w:hAnsi="Times New Roman" w:cs="Times New Roman"/>
          <w:i/>
          <w:sz w:val="24"/>
          <w:szCs w:val="24"/>
        </w:rPr>
        <w:t xml:space="preserve">. </w:t>
      </w:r>
      <w:r w:rsidR="00F17FD4">
        <w:rPr>
          <w:rFonts w:ascii="Times New Roman" w:hAnsi="Times New Roman" w:cs="Times New Roman"/>
          <w:i/>
          <w:sz w:val="24"/>
          <w:szCs w:val="24"/>
        </w:rPr>
        <w:t>Darnos un tirón de cuerda</w:t>
      </w:r>
      <w:r w:rsidRPr="00A0159C">
        <w:rPr>
          <w:rFonts w:ascii="Times New Roman" w:hAnsi="Times New Roman" w:cs="Times New Roman"/>
          <w:i/>
          <w:sz w:val="24"/>
          <w:szCs w:val="24"/>
        </w:rPr>
        <w:t xml:space="preserve">, para buscar seguir avanzando. </w:t>
      </w:r>
    </w:p>
    <w:p w:rsidR="00C9366D" w:rsidRDefault="00C9366D" w:rsidP="00304A73">
      <w:pPr>
        <w:ind w:firstLine="708"/>
        <w:rPr>
          <w:rFonts w:ascii="Times New Roman" w:hAnsi="Times New Roman" w:cs="Times New Roman"/>
          <w:sz w:val="24"/>
        </w:rPr>
      </w:pPr>
      <w:r>
        <w:rPr>
          <w:rFonts w:ascii="Times New Roman" w:hAnsi="Times New Roman" w:cs="Times New Roman"/>
          <w:sz w:val="24"/>
        </w:rPr>
        <w:t>UN SER HUMANO Y NO UN SANTO DE ESTAMPITA</w:t>
      </w:r>
    </w:p>
    <w:p w:rsidR="009723FD" w:rsidRDefault="00C9012F" w:rsidP="00304A73">
      <w:pPr>
        <w:ind w:firstLine="708"/>
        <w:rPr>
          <w:rFonts w:ascii="Times New Roman" w:hAnsi="Times New Roman" w:cs="Times New Roman"/>
          <w:sz w:val="24"/>
        </w:rPr>
      </w:pPr>
      <w:r w:rsidRPr="00813886">
        <w:rPr>
          <w:rFonts w:ascii="Times New Roman" w:hAnsi="Times New Roman" w:cs="Times New Roman"/>
          <w:sz w:val="24"/>
        </w:rPr>
        <w:t>Me resulta</w:t>
      </w:r>
      <w:r w:rsidR="009026A9" w:rsidRPr="00813886">
        <w:rPr>
          <w:rFonts w:ascii="Times New Roman" w:hAnsi="Times New Roman" w:cs="Times New Roman"/>
          <w:sz w:val="24"/>
        </w:rPr>
        <w:t xml:space="preserve"> difícil escribir sobre Perico porque fui su amigo, uno de sus </w:t>
      </w:r>
      <w:r w:rsidR="002362F2" w:rsidRPr="00813886">
        <w:rPr>
          <w:rFonts w:ascii="Times New Roman" w:hAnsi="Times New Roman" w:cs="Times New Roman"/>
          <w:sz w:val="24"/>
        </w:rPr>
        <w:t xml:space="preserve">muchos amigos que lo conocimos </w:t>
      </w:r>
      <w:r w:rsidR="009026A9" w:rsidRPr="00813886">
        <w:rPr>
          <w:rFonts w:ascii="Times New Roman" w:hAnsi="Times New Roman" w:cs="Times New Roman"/>
          <w:sz w:val="24"/>
        </w:rPr>
        <w:t xml:space="preserve">como él nos conoció, y como </w:t>
      </w:r>
      <w:r w:rsidR="007E0288" w:rsidRPr="00813886">
        <w:rPr>
          <w:rFonts w:ascii="Times New Roman" w:hAnsi="Times New Roman" w:cs="Times New Roman"/>
          <w:sz w:val="24"/>
        </w:rPr>
        <w:t>e</w:t>
      </w:r>
      <w:r w:rsidR="002362F2" w:rsidRPr="00813886">
        <w:rPr>
          <w:rFonts w:ascii="Times New Roman" w:hAnsi="Times New Roman" w:cs="Times New Roman"/>
          <w:sz w:val="24"/>
        </w:rPr>
        <w:t>s</w:t>
      </w:r>
      <w:r w:rsidR="007E0288" w:rsidRPr="00813886">
        <w:rPr>
          <w:rFonts w:ascii="Times New Roman" w:hAnsi="Times New Roman" w:cs="Times New Roman"/>
          <w:sz w:val="24"/>
        </w:rPr>
        <w:t xml:space="preserve"> natural entre </w:t>
      </w:r>
      <w:r w:rsidR="002362F2" w:rsidRPr="00813886">
        <w:rPr>
          <w:rFonts w:ascii="Times New Roman" w:hAnsi="Times New Roman" w:cs="Times New Roman"/>
          <w:sz w:val="24"/>
        </w:rPr>
        <w:t>amigos, compartimos el conocimiento de nuestras luces y sombras. E</w:t>
      </w:r>
      <w:r w:rsidR="009026A9" w:rsidRPr="00813886">
        <w:rPr>
          <w:rFonts w:ascii="Times New Roman" w:hAnsi="Times New Roman" w:cs="Times New Roman"/>
          <w:sz w:val="24"/>
        </w:rPr>
        <w:t>n eso, varias veces nos decíamos, consiste la amistad</w:t>
      </w:r>
      <w:r w:rsidR="002362F2" w:rsidRPr="00813886">
        <w:rPr>
          <w:rFonts w:ascii="Times New Roman" w:hAnsi="Times New Roman" w:cs="Times New Roman"/>
          <w:sz w:val="24"/>
        </w:rPr>
        <w:t xml:space="preserve">: </w:t>
      </w:r>
      <w:r w:rsidR="009026A9" w:rsidRPr="00813886">
        <w:rPr>
          <w:rFonts w:ascii="Times New Roman" w:hAnsi="Times New Roman" w:cs="Times New Roman"/>
          <w:sz w:val="24"/>
        </w:rPr>
        <w:t>en compartir flaquezas sin tener que justificarse y aceptarlas</w:t>
      </w:r>
      <w:r w:rsidR="002362F2" w:rsidRPr="00813886">
        <w:rPr>
          <w:rFonts w:ascii="Times New Roman" w:hAnsi="Times New Roman" w:cs="Times New Roman"/>
          <w:sz w:val="24"/>
        </w:rPr>
        <w:t xml:space="preserve"> sin que sean obstáculo </w:t>
      </w:r>
      <w:r w:rsidRPr="00813886">
        <w:rPr>
          <w:rFonts w:ascii="Times New Roman" w:hAnsi="Times New Roman" w:cs="Times New Roman"/>
          <w:sz w:val="24"/>
        </w:rPr>
        <w:t>para seguir siendo amigos.</w:t>
      </w:r>
      <w:r w:rsidR="009723FD">
        <w:rPr>
          <w:rFonts w:ascii="Times New Roman" w:hAnsi="Times New Roman" w:cs="Times New Roman"/>
          <w:sz w:val="24"/>
        </w:rPr>
        <w:t xml:space="preserve"> D</w:t>
      </w:r>
      <w:r w:rsidRPr="00813886">
        <w:rPr>
          <w:rFonts w:ascii="Times New Roman" w:hAnsi="Times New Roman" w:cs="Times New Roman"/>
          <w:sz w:val="24"/>
        </w:rPr>
        <w:t xml:space="preserve">ecir que Perico tenía flaquezas </w:t>
      </w:r>
      <w:r w:rsidR="002362F2" w:rsidRPr="00813886">
        <w:rPr>
          <w:rFonts w:ascii="Times New Roman" w:hAnsi="Times New Roman" w:cs="Times New Roman"/>
          <w:sz w:val="24"/>
        </w:rPr>
        <w:t xml:space="preserve">no es </w:t>
      </w:r>
      <w:r w:rsidR="007E0288" w:rsidRPr="00813886">
        <w:rPr>
          <w:rFonts w:ascii="Times New Roman" w:hAnsi="Times New Roman" w:cs="Times New Roman"/>
          <w:sz w:val="24"/>
        </w:rPr>
        <w:t xml:space="preserve">sugerir escándalo ni </w:t>
      </w:r>
      <w:r w:rsidR="002362F2" w:rsidRPr="00813886">
        <w:rPr>
          <w:rFonts w:ascii="Times New Roman" w:hAnsi="Times New Roman" w:cs="Times New Roman"/>
          <w:sz w:val="24"/>
        </w:rPr>
        <w:t>dudar de sus valores, es simplemente, recordarlo y recordarnos que como nosotros fue un hombre de carne y hueso</w:t>
      </w:r>
      <w:r w:rsidR="007E0288" w:rsidRPr="00813886">
        <w:rPr>
          <w:rFonts w:ascii="Times New Roman" w:hAnsi="Times New Roman" w:cs="Times New Roman"/>
          <w:sz w:val="24"/>
        </w:rPr>
        <w:t xml:space="preserve">. Fue un </w:t>
      </w:r>
      <w:r w:rsidR="009723FD">
        <w:rPr>
          <w:rFonts w:ascii="Times New Roman" w:hAnsi="Times New Roman" w:cs="Times New Roman"/>
          <w:sz w:val="24"/>
        </w:rPr>
        <w:t xml:space="preserve">ser </w:t>
      </w:r>
      <w:r w:rsidR="007E0288" w:rsidRPr="00813886">
        <w:rPr>
          <w:rFonts w:ascii="Times New Roman" w:hAnsi="Times New Roman" w:cs="Times New Roman"/>
          <w:sz w:val="24"/>
        </w:rPr>
        <w:t>de notable</w:t>
      </w:r>
      <w:r w:rsidR="00745C08" w:rsidRPr="00813886">
        <w:rPr>
          <w:rFonts w:ascii="Times New Roman" w:hAnsi="Times New Roman" w:cs="Times New Roman"/>
          <w:sz w:val="24"/>
        </w:rPr>
        <w:t>s y notorias cualidades morales e intelectuales</w:t>
      </w:r>
      <w:r w:rsidR="007E0288" w:rsidRPr="00813886">
        <w:rPr>
          <w:rFonts w:ascii="Times New Roman" w:hAnsi="Times New Roman" w:cs="Times New Roman"/>
          <w:sz w:val="24"/>
        </w:rPr>
        <w:t xml:space="preserve">, reconocidas tanto en vida como después. </w:t>
      </w:r>
      <w:r w:rsidRPr="00813886">
        <w:rPr>
          <w:rFonts w:ascii="Times New Roman" w:hAnsi="Times New Roman" w:cs="Times New Roman"/>
          <w:sz w:val="24"/>
        </w:rPr>
        <w:t xml:space="preserve">Ese reconocimiento es un acto de justicia pero al mismo tiempo puede ser un gesto peligroso. </w:t>
      </w:r>
      <w:r w:rsidR="007E0288" w:rsidRPr="00813886">
        <w:rPr>
          <w:rFonts w:ascii="Times New Roman" w:hAnsi="Times New Roman" w:cs="Times New Roman"/>
          <w:sz w:val="24"/>
        </w:rPr>
        <w:t xml:space="preserve">Cuando Perico vivía alguna vez se me ocurrió </w:t>
      </w:r>
      <w:r w:rsidR="007E6BEA" w:rsidRPr="00813886">
        <w:rPr>
          <w:rFonts w:ascii="Times New Roman" w:hAnsi="Times New Roman" w:cs="Times New Roman"/>
          <w:sz w:val="24"/>
        </w:rPr>
        <w:t>el malévolo pensamiento de</w:t>
      </w:r>
      <w:r w:rsidR="007E0288" w:rsidRPr="00813886">
        <w:rPr>
          <w:rFonts w:ascii="Times New Roman" w:hAnsi="Times New Roman" w:cs="Times New Roman"/>
          <w:sz w:val="24"/>
        </w:rPr>
        <w:t xml:space="preserve"> que </w:t>
      </w:r>
      <w:r w:rsidR="007E6BEA" w:rsidRPr="00813886">
        <w:rPr>
          <w:rFonts w:ascii="Times New Roman" w:hAnsi="Times New Roman" w:cs="Times New Roman"/>
          <w:sz w:val="24"/>
        </w:rPr>
        <w:t xml:space="preserve">la veneración que se le rendía en parte era fruto del alivio que causaba ver que había alguien que se ocupaba </w:t>
      </w:r>
      <w:r w:rsidR="009D021A" w:rsidRPr="00813886">
        <w:rPr>
          <w:rFonts w:ascii="Times New Roman" w:hAnsi="Times New Roman" w:cs="Times New Roman"/>
          <w:sz w:val="24"/>
        </w:rPr>
        <w:t>de</w:t>
      </w:r>
      <w:r w:rsidR="007E6BEA" w:rsidRPr="00813886">
        <w:rPr>
          <w:rFonts w:ascii="Times New Roman" w:hAnsi="Times New Roman" w:cs="Times New Roman"/>
          <w:sz w:val="24"/>
        </w:rPr>
        <w:t xml:space="preserve"> tareas que otros no nos animábamos a hacer.</w:t>
      </w:r>
      <w:r w:rsidR="00545A07" w:rsidRPr="00813886">
        <w:rPr>
          <w:rStyle w:val="Refdenotaalfinal"/>
          <w:rFonts w:ascii="Times New Roman" w:hAnsi="Times New Roman" w:cs="Times New Roman"/>
          <w:sz w:val="24"/>
        </w:rPr>
        <w:endnoteReference w:id="2"/>
      </w:r>
      <w:r w:rsidR="009D021A" w:rsidRPr="00813886">
        <w:rPr>
          <w:rFonts w:ascii="Times New Roman" w:hAnsi="Times New Roman" w:cs="Times New Roman"/>
          <w:sz w:val="24"/>
        </w:rPr>
        <w:t xml:space="preserve"> Luego de muerto, creo que mucho mal </w:t>
      </w:r>
      <w:r w:rsidR="002362F2" w:rsidRPr="00813886">
        <w:rPr>
          <w:rFonts w:ascii="Times New Roman" w:hAnsi="Times New Roman" w:cs="Times New Roman"/>
          <w:sz w:val="24"/>
        </w:rPr>
        <w:t xml:space="preserve"> haríamos </w:t>
      </w:r>
      <w:r w:rsidR="009D021A" w:rsidRPr="00813886">
        <w:rPr>
          <w:rFonts w:ascii="Times New Roman" w:hAnsi="Times New Roman" w:cs="Times New Roman"/>
          <w:sz w:val="24"/>
        </w:rPr>
        <w:t xml:space="preserve">a su memoria </w:t>
      </w:r>
      <w:r w:rsidR="002362F2" w:rsidRPr="00813886">
        <w:rPr>
          <w:rFonts w:ascii="Times New Roman" w:hAnsi="Times New Roman" w:cs="Times New Roman"/>
          <w:sz w:val="24"/>
        </w:rPr>
        <w:t xml:space="preserve">si lo convirtiéramos en un </w:t>
      </w:r>
      <w:r w:rsidR="009D021A" w:rsidRPr="00813886">
        <w:rPr>
          <w:rFonts w:ascii="Times New Roman" w:hAnsi="Times New Roman" w:cs="Times New Roman"/>
          <w:sz w:val="24"/>
        </w:rPr>
        <w:t xml:space="preserve">mito o en un </w:t>
      </w:r>
      <w:r w:rsidR="002362F2" w:rsidRPr="00813886">
        <w:rPr>
          <w:rFonts w:ascii="Times New Roman" w:hAnsi="Times New Roman" w:cs="Times New Roman"/>
          <w:sz w:val="24"/>
        </w:rPr>
        <w:t xml:space="preserve">santo de estampita. </w:t>
      </w:r>
      <w:r w:rsidR="009D021A" w:rsidRPr="00813886">
        <w:rPr>
          <w:rFonts w:ascii="Times New Roman" w:hAnsi="Times New Roman" w:cs="Times New Roman"/>
          <w:sz w:val="24"/>
        </w:rPr>
        <w:t>No digo que sea más grande aquel que tuvo que sortear las trabas de sus propias limitaciones, porqu</w:t>
      </w:r>
      <w:r w:rsidRPr="00813886">
        <w:rPr>
          <w:rFonts w:ascii="Times New Roman" w:hAnsi="Times New Roman" w:cs="Times New Roman"/>
          <w:sz w:val="24"/>
        </w:rPr>
        <w:t>e no hay nadie que no las teng</w:t>
      </w:r>
      <w:r w:rsidR="009D021A" w:rsidRPr="00813886">
        <w:rPr>
          <w:rFonts w:ascii="Times New Roman" w:hAnsi="Times New Roman" w:cs="Times New Roman"/>
          <w:sz w:val="24"/>
        </w:rPr>
        <w:t xml:space="preserve">a, ni siquiera el propio Jesús como lo dicen los evangelios. La condición humana </w:t>
      </w:r>
      <w:r w:rsidR="003D0039" w:rsidRPr="00813886">
        <w:rPr>
          <w:rFonts w:ascii="Times New Roman" w:hAnsi="Times New Roman" w:cs="Times New Roman"/>
          <w:sz w:val="24"/>
        </w:rPr>
        <w:t xml:space="preserve">es común a todos sin excepción y como le gustaba recordar a Perico citando a Pascal en sus </w:t>
      </w:r>
      <w:r w:rsidR="003D0039" w:rsidRPr="00813886">
        <w:rPr>
          <w:rFonts w:ascii="Times New Roman" w:hAnsi="Times New Roman" w:cs="Times New Roman"/>
          <w:i/>
          <w:sz w:val="24"/>
        </w:rPr>
        <w:t>Pensamientos</w:t>
      </w:r>
      <w:r w:rsidR="003D0039" w:rsidRPr="00813886">
        <w:rPr>
          <w:rFonts w:ascii="Times New Roman" w:hAnsi="Times New Roman" w:cs="Times New Roman"/>
          <w:sz w:val="24"/>
        </w:rPr>
        <w:t>: “el hombre no es ni ángel ni bestia y la desdicha hace que el que quiera hacer de ángel</w:t>
      </w:r>
      <w:r w:rsidR="001713B2" w:rsidRPr="00813886">
        <w:rPr>
          <w:rFonts w:ascii="Times New Roman" w:hAnsi="Times New Roman" w:cs="Times New Roman"/>
          <w:sz w:val="24"/>
        </w:rPr>
        <w:t xml:space="preserve"> </w:t>
      </w:r>
      <w:r w:rsidR="003D0039" w:rsidRPr="00813886">
        <w:rPr>
          <w:rFonts w:ascii="Times New Roman" w:hAnsi="Times New Roman" w:cs="Times New Roman"/>
          <w:sz w:val="24"/>
        </w:rPr>
        <w:t xml:space="preserve">hace de bestia”. </w:t>
      </w:r>
      <w:r w:rsidR="004203F7">
        <w:rPr>
          <w:rFonts w:ascii="Times New Roman" w:hAnsi="Times New Roman" w:cs="Times New Roman"/>
          <w:sz w:val="24"/>
        </w:rPr>
        <w:t xml:space="preserve">Creo que fue una persona que honestamente buscó sortear la tentación de usar sus dones como un privilegio, de todos modos, </w:t>
      </w:r>
      <w:r w:rsidR="009723FD">
        <w:rPr>
          <w:rFonts w:ascii="Times New Roman" w:hAnsi="Times New Roman" w:cs="Times New Roman"/>
          <w:sz w:val="24"/>
        </w:rPr>
        <w:t xml:space="preserve">confieso que hoy cuando veo su nombre </w:t>
      </w:r>
      <w:r w:rsidR="009723FD" w:rsidRPr="00813886">
        <w:rPr>
          <w:rFonts w:ascii="Times New Roman" w:hAnsi="Times New Roman" w:cs="Times New Roman"/>
          <w:sz w:val="24"/>
        </w:rPr>
        <w:t>en avenidas, plazas y edificios</w:t>
      </w:r>
      <w:r w:rsidR="009723FD">
        <w:rPr>
          <w:rFonts w:ascii="Times New Roman" w:hAnsi="Times New Roman" w:cs="Times New Roman"/>
          <w:sz w:val="24"/>
        </w:rPr>
        <w:t xml:space="preserve">, dudo acerca de cuál es el mejor modo de honrar los esfuerzos humanos </w:t>
      </w:r>
      <w:r w:rsidR="0075747D">
        <w:rPr>
          <w:rFonts w:ascii="Times New Roman" w:hAnsi="Times New Roman" w:cs="Times New Roman"/>
          <w:sz w:val="24"/>
        </w:rPr>
        <w:t>y me asalta el temor ante</w:t>
      </w:r>
      <w:r w:rsidR="009723FD">
        <w:rPr>
          <w:rFonts w:ascii="Times New Roman" w:hAnsi="Times New Roman" w:cs="Times New Roman"/>
          <w:sz w:val="24"/>
        </w:rPr>
        <w:t xml:space="preserve"> formas de la memoria que </w:t>
      </w:r>
      <w:r w:rsidR="0075747D">
        <w:rPr>
          <w:rFonts w:ascii="Times New Roman" w:hAnsi="Times New Roman" w:cs="Times New Roman"/>
          <w:sz w:val="24"/>
        </w:rPr>
        <w:t xml:space="preserve">puedan </w:t>
      </w:r>
      <w:r w:rsidR="009723FD">
        <w:rPr>
          <w:rFonts w:ascii="Times New Roman" w:hAnsi="Times New Roman" w:cs="Times New Roman"/>
          <w:sz w:val="24"/>
        </w:rPr>
        <w:t>parali</w:t>
      </w:r>
      <w:r w:rsidR="0075747D">
        <w:rPr>
          <w:rFonts w:ascii="Times New Roman" w:hAnsi="Times New Roman" w:cs="Times New Roman"/>
          <w:sz w:val="24"/>
        </w:rPr>
        <w:t>zar más que incitar</w:t>
      </w:r>
      <w:r w:rsidR="009723FD">
        <w:rPr>
          <w:rFonts w:ascii="Times New Roman" w:hAnsi="Times New Roman" w:cs="Times New Roman"/>
          <w:sz w:val="24"/>
        </w:rPr>
        <w:t xml:space="preserve"> hacia adelante.</w:t>
      </w:r>
    </w:p>
    <w:p w:rsidR="00CD50C7" w:rsidRPr="00813886" w:rsidRDefault="00CD50C7" w:rsidP="00CD50C7">
      <w:pPr>
        <w:ind w:firstLine="708"/>
        <w:rPr>
          <w:rFonts w:ascii="Times New Roman" w:hAnsi="Times New Roman" w:cs="Times New Roman"/>
          <w:sz w:val="24"/>
        </w:rPr>
      </w:pPr>
      <w:r>
        <w:rPr>
          <w:rFonts w:ascii="Times New Roman" w:hAnsi="Times New Roman" w:cs="Times New Roman"/>
          <w:sz w:val="24"/>
        </w:rPr>
        <w:t>UN CRISTIANO INQUIETO EN UN CATOLICISMO TIBIO</w:t>
      </w:r>
    </w:p>
    <w:p w:rsidR="00CD50C7" w:rsidRDefault="00CD50C7" w:rsidP="00CD50C7">
      <w:pPr>
        <w:ind w:firstLine="708"/>
        <w:rPr>
          <w:rFonts w:ascii="Times New Roman" w:hAnsi="Times New Roman" w:cs="Times New Roman"/>
          <w:sz w:val="24"/>
        </w:rPr>
      </w:pPr>
      <w:r w:rsidRPr="00813886">
        <w:rPr>
          <w:rFonts w:ascii="Times New Roman" w:hAnsi="Times New Roman" w:cs="Times New Roman"/>
          <w:sz w:val="24"/>
        </w:rPr>
        <w:t>Luis Pérez Aguirre es de los po</w:t>
      </w:r>
      <w:r>
        <w:rPr>
          <w:rFonts w:ascii="Times New Roman" w:hAnsi="Times New Roman" w:cs="Times New Roman"/>
          <w:sz w:val="24"/>
        </w:rPr>
        <w:t xml:space="preserve">cos </w:t>
      </w:r>
      <w:r w:rsidRPr="00813886">
        <w:rPr>
          <w:rFonts w:ascii="Times New Roman" w:hAnsi="Times New Roman" w:cs="Times New Roman"/>
          <w:sz w:val="24"/>
        </w:rPr>
        <w:t xml:space="preserve">uruguayos que han escrito sobre la Iglesia Católica y el cristianismo. Algo comprensible si se piensa que nuestra sociedad es de las más secularizadas del continente y que la Iglesia Católica uruguaya </w:t>
      </w:r>
      <w:r>
        <w:rPr>
          <w:rFonts w:ascii="Times New Roman" w:hAnsi="Times New Roman" w:cs="Times New Roman"/>
          <w:sz w:val="24"/>
        </w:rPr>
        <w:t>ya desde sus orígenes fue,</w:t>
      </w:r>
      <w:r w:rsidRPr="00813886">
        <w:rPr>
          <w:rFonts w:ascii="Times New Roman" w:hAnsi="Times New Roman" w:cs="Times New Roman"/>
          <w:sz w:val="24"/>
        </w:rPr>
        <w:t xml:space="preserve"> al decir de José Pedro B</w:t>
      </w:r>
      <w:r w:rsidR="00F17FD4">
        <w:rPr>
          <w:rFonts w:ascii="Times New Roman" w:hAnsi="Times New Roman" w:cs="Times New Roman"/>
          <w:sz w:val="24"/>
        </w:rPr>
        <w:t xml:space="preserve">arrán, una “iglesia pobre”. Pobreza material </w:t>
      </w:r>
      <w:r w:rsidRPr="00813886">
        <w:rPr>
          <w:rFonts w:ascii="Times New Roman" w:hAnsi="Times New Roman" w:cs="Times New Roman"/>
          <w:sz w:val="24"/>
        </w:rPr>
        <w:t>compara</w:t>
      </w:r>
      <w:r w:rsidR="00F17FD4">
        <w:rPr>
          <w:rFonts w:ascii="Times New Roman" w:hAnsi="Times New Roman" w:cs="Times New Roman"/>
          <w:sz w:val="24"/>
        </w:rPr>
        <w:t>da</w:t>
      </w:r>
      <w:r w:rsidRPr="00813886">
        <w:rPr>
          <w:rFonts w:ascii="Times New Roman" w:hAnsi="Times New Roman" w:cs="Times New Roman"/>
          <w:sz w:val="24"/>
        </w:rPr>
        <w:t xml:space="preserve"> con otras de América Latina que desde los primeros tiempos de la </w:t>
      </w:r>
      <w:r w:rsidRPr="00813886">
        <w:rPr>
          <w:rFonts w:ascii="Times New Roman" w:hAnsi="Times New Roman" w:cs="Times New Roman"/>
          <w:sz w:val="24"/>
        </w:rPr>
        <w:lastRenderedPageBreak/>
        <w:t xml:space="preserve">colonización contaron con </w:t>
      </w:r>
      <w:r w:rsidR="00F17FD4">
        <w:rPr>
          <w:rFonts w:ascii="Times New Roman" w:hAnsi="Times New Roman" w:cs="Times New Roman"/>
          <w:sz w:val="24"/>
        </w:rPr>
        <w:t xml:space="preserve">masas de indígenas </w:t>
      </w:r>
      <w:r w:rsidRPr="00813886">
        <w:rPr>
          <w:rFonts w:ascii="Times New Roman" w:hAnsi="Times New Roman" w:cs="Times New Roman"/>
          <w:sz w:val="24"/>
        </w:rPr>
        <w:t>q</w:t>
      </w:r>
      <w:r>
        <w:rPr>
          <w:rFonts w:ascii="Times New Roman" w:hAnsi="Times New Roman" w:cs="Times New Roman"/>
          <w:sz w:val="24"/>
        </w:rPr>
        <w:t xml:space="preserve">ue </w:t>
      </w:r>
      <w:r w:rsidR="00F17FD4">
        <w:rPr>
          <w:rFonts w:ascii="Times New Roman" w:hAnsi="Times New Roman" w:cs="Times New Roman"/>
          <w:sz w:val="24"/>
        </w:rPr>
        <w:t xml:space="preserve">les </w:t>
      </w:r>
      <w:r>
        <w:rPr>
          <w:rFonts w:ascii="Times New Roman" w:hAnsi="Times New Roman" w:cs="Times New Roman"/>
          <w:sz w:val="24"/>
        </w:rPr>
        <w:t>acumularon bienes.</w:t>
      </w:r>
      <w:r w:rsidRPr="00813886">
        <w:rPr>
          <w:rFonts w:ascii="Times New Roman" w:hAnsi="Times New Roman" w:cs="Times New Roman"/>
          <w:sz w:val="24"/>
        </w:rPr>
        <w:t xml:space="preserve"> </w:t>
      </w:r>
      <w:r w:rsidR="00F17FD4">
        <w:rPr>
          <w:rFonts w:ascii="Times New Roman" w:hAnsi="Times New Roman" w:cs="Times New Roman"/>
          <w:sz w:val="24"/>
        </w:rPr>
        <w:t>P</w:t>
      </w:r>
      <w:r w:rsidRPr="00813886">
        <w:rPr>
          <w:rFonts w:ascii="Times New Roman" w:hAnsi="Times New Roman" w:cs="Times New Roman"/>
          <w:sz w:val="24"/>
        </w:rPr>
        <w:t>obreza numérica porque siempre f</w:t>
      </w:r>
      <w:r w:rsidR="00F17FD4">
        <w:rPr>
          <w:rFonts w:ascii="Times New Roman" w:hAnsi="Times New Roman" w:cs="Times New Roman"/>
          <w:sz w:val="24"/>
        </w:rPr>
        <w:t xml:space="preserve">ue escaso el clero, </w:t>
      </w:r>
      <w:r w:rsidRPr="00813886">
        <w:rPr>
          <w:rFonts w:ascii="Times New Roman" w:hAnsi="Times New Roman" w:cs="Times New Roman"/>
          <w:sz w:val="24"/>
        </w:rPr>
        <w:t>el nativo</w:t>
      </w:r>
      <w:r w:rsidR="00F17FD4">
        <w:rPr>
          <w:rFonts w:ascii="Times New Roman" w:hAnsi="Times New Roman" w:cs="Times New Roman"/>
          <w:sz w:val="24"/>
        </w:rPr>
        <w:t xml:space="preserve"> y el foráneo.</w:t>
      </w:r>
      <w:r>
        <w:rPr>
          <w:rFonts w:ascii="Times New Roman" w:hAnsi="Times New Roman" w:cs="Times New Roman"/>
          <w:sz w:val="24"/>
        </w:rPr>
        <w:t xml:space="preserve"> P</w:t>
      </w:r>
      <w:r w:rsidR="00F17FD4">
        <w:rPr>
          <w:rFonts w:ascii="Times New Roman" w:hAnsi="Times New Roman" w:cs="Times New Roman"/>
          <w:sz w:val="24"/>
        </w:rPr>
        <w:t xml:space="preserve">or último, </w:t>
      </w:r>
      <w:r w:rsidRPr="00813886">
        <w:rPr>
          <w:rFonts w:ascii="Times New Roman" w:hAnsi="Times New Roman" w:cs="Times New Roman"/>
          <w:sz w:val="24"/>
        </w:rPr>
        <w:t xml:space="preserve">pobreza </w:t>
      </w:r>
      <w:r w:rsidR="00F17FD4">
        <w:rPr>
          <w:rFonts w:ascii="Times New Roman" w:hAnsi="Times New Roman" w:cs="Times New Roman"/>
          <w:sz w:val="24"/>
        </w:rPr>
        <w:t xml:space="preserve">doctrinaria, </w:t>
      </w:r>
      <w:r w:rsidRPr="00813886">
        <w:rPr>
          <w:rFonts w:ascii="Times New Roman" w:hAnsi="Times New Roman" w:cs="Times New Roman"/>
          <w:sz w:val="24"/>
        </w:rPr>
        <w:t>el clero debía f</w:t>
      </w:r>
      <w:r w:rsidR="00F17FD4">
        <w:rPr>
          <w:rFonts w:ascii="Times New Roman" w:hAnsi="Times New Roman" w:cs="Times New Roman"/>
          <w:sz w:val="24"/>
        </w:rPr>
        <w:t xml:space="preserve">ormarse en otros países y </w:t>
      </w:r>
      <w:r w:rsidRPr="00813886">
        <w:rPr>
          <w:rFonts w:ascii="Times New Roman" w:hAnsi="Times New Roman" w:cs="Times New Roman"/>
          <w:sz w:val="24"/>
        </w:rPr>
        <w:t>no logró instalar una universidad ni otros medios prestigiosos. Es</w:t>
      </w:r>
      <w:r w:rsidR="00F17FD4">
        <w:rPr>
          <w:rFonts w:ascii="Times New Roman" w:hAnsi="Times New Roman" w:cs="Times New Roman"/>
          <w:sz w:val="24"/>
        </w:rPr>
        <w:t xml:space="preserve">to </w:t>
      </w:r>
      <w:r>
        <w:rPr>
          <w:rFonts w:ascii="Times New Roman" w:hAnsi="Times New Roman" w:cs="Times New Roman"/>
          <w:sz w:val="24"/>
        </w:rPr>
        <w:t>s</w:t>
      </w:r>
      <w:r w:rsidRPr="00813886">
        <w:rPr>
          <w:rFonts w:ascii="Times New Roman" w:hAnsi="Times New Roman" w:cs="Times New Roman"/>
          <w:sz w:val="24"/>
        </w:rPr>
        <w:t>e</w:t>
      </w:r>
      <w:r>
        <w:rPr>
          <w:rFonts w:ascii="Times New Roman" w:hAnsi="Times New Roman" w:cs="Times New Roman"/>
          <w:sz w:val="24"/>
        </w:rPr>
        <w:t xml:space="preserve"> </w:t>
      </w:r>
      <w:r w:rsidRPr="00813886">
        <w:rPr>
          <w:rFonts w:ascii="Times New Roman" w:hAnsi="Times New Roman" w:cs="Times New Roman"/>
          <w:sz w:val="24"/>
        </w:rPr>
        <w:t>explica no sólo por rasgos propios del catolicismo uruguayo si no por su propia sociedad, hija de la vejez de una Es</w:t>
      </w:r>
      <w:r w:rsidR="00F17FD4">
        <w:rPr>
          <w:rFonts w:ascii="Times New Roman" w:hAnsi="Times New Roman" w:cs="Times New Roman"/>
          <w:sz w:val="24"/>
        </w:rPr>
        <w:t>paña de la Ilustración</w:t>
      </w:r>
      <w:r w:rsidRPr="00813886">
        <w:rPr>
          <w:rFonts w:ascii="Times New Roman" w:hAnsi="Times New Roman" w:cs="Times New Roman"/>
          <w:sz w:val="24"/>
        </w:rPr>
        <w:t xml:space="preserve">, </w:t>
      </w:r>
      <w:r w:rsidR="00F17FD4">
        <w:rPr>
          <w:rFonts w:ascii="Times New Roman" w:hAnsi="Times New Roman" w:cs="Times New Roman"/>
          <w:sz w:val="24"/>
        </w:rPr>
        <w:t xml:space="preserve">formada </w:t>
      </w:r>
      <w:r w:rsidRPr="00813886">
        <w:rPr>
          <w:rFonts w:ascii="Times New Roman" w:hAnsi="Times New Roman" w:cs="Times New Roman"/>
          <w:sz w:val="24"/>
        </w:rPr>
        <w:t xml:space="preserve">por un aluvión inmigratorio que portaba hombres ya enemistados </w:t>
      </w:r>
      <w:r w:rsidR="00F17FD4">
        <w:rPr>
          <w:rFonts w:ascii="Times New Roman" w:hAnsi="Times New Roman" w:cs="Times New Roman"/>
          <w:sz w:val="24"/>
        </w:rPr>
        <w:t xml:space="preserve">en Europa con el Papado o </w:t>
      </w:r>
      <w:r w:rsidRPr="00813886">
        <w:rPr>
          <w:rFonts w:ascii="Times New Roman" w:hAnsi="Times New Roman" w:cs="Times New Roman"/>
          <w:sz w:val="24"/>
        </w:rPr>
        <w:t xml:space="preserve">propensos a aflojar sus lazos </w:t>
      </w:r>
      <w:r w:rsidR="00F17FD4">
        <w:rPr>
          <w:rFonts w:ascii="Times New Roman" w:hAnsi="Times New Roman" w:cs="Times New Roman"/>
          <w:sz w:val="24"/>
        </w:rPr>
        <w:t xml:space="preserve">con las creencias </w:t>
      </w:r>
      <w:r w:rsidRPr="00813886">
        <w:rPr>
          <w:rFonts w:ascii="Times New Roman" w:hAnsi="Times New Roman" w:cs="Times New Roman"/>
          <w:sz w:val="24"/>
        </w:rPr>
        <w:t xml:space="preserve">dejadas en su tierra. Un catolicismo tibio y una Iglesia débil, a la </w:t>
      </w:r>
      <w:r w:rsidR="00F17FD4">
        <w:rPr>
          <w:rFonts w:ascii="Times New Roman" w:hAnsi="Times New Roman" w:cs="Times New Roman"/>
          <w:sz w:val="24"/>
        </w:rPr>
        <w:t xml:space="preserve">que el Estado tempranamente </w:t>
      </w:r>
      <w:r w:rsidRPr="00813886">
        <w:rPr>
          <w:rFonts w:ascii="Times New Roman" w:hAnsi="Times New Roman" w:cs="Times New Roman"/>
          <w:sz w:val="24"/>
        </w:rPr>
        <w:t>despoj</w:t>
      </w:r>
      <w:r w:rsidR="00F17FD4">
        <w:rPr>
          <w:rFonts w:ascii="Times New Roman" w:hAnsi="Times New Roman" w:cs="Times New Roman"/>
          <w:sz w:val="24"/>
        </w:rPr>
        <w:t>ó d</w:t>
      </w:r>
      <w:r w:rsidRPr="00813886">
        <w:rPr>
          <w:rFonts w:ascii="Times New Roman" w:hAnsi="Times New Roman" w:cs="Times New Roman"/>
          <w:sz w:val="24"/>
        </w:rPr>
        <w:t>e</w:t>
      </w:r>
      <w:r w:rsidR="00F17FD4">
        <w:rPr>
          <w:rFonts w:ascii="Times New Roman" w:hAnsi="Times New Roman" w:cs="Times New Roman"/>
          <w:sz w:val="24"/>
        </w:rPr>
        <w:t xml:space="preserve"> su </w:t>
      </w:r>
      <w:r w:rsidRPr="00813886">
        <w:rPr>
          <w:rFonts w:ascii="Times New Roman" w:hAnsi="Times New Roman" w:cs="Times New Roman"/>
          <w:sz w:val="24"/>
        </w:rPr>
        <w:t>control sobre las personas desde que estas nacían hasta que morían. Pérez Aguirre consideraba, siguiendo el pensamiento de su mentor el también jesuita Juan Luis Segundo</w:t>
      </w:r>
      <w:r w:rsidRPr="00813886">
        <w:rPr>
          <w:rStyle w:val="Refdenotaalfinal"/>
          <w:rFonts w:ascii="Times New Roman" w:hAnsi="Times New Roman" w:cs="Times New Roman"/>
          <w:sz w:val="24"/>
        </w:rPr>
        <w:endnoteReference w:id="3"/>
      </w:r>
      <w:r w:rsidRPr="00813886">
        <w:rPr>
          <w:rFonts w:ascii="Times New Roman" w:hAnsi="Times New Roman" w:cs="Times New Roman"/>
          <w:sz w:val="24"/>
        </w:rPr>
        <w:t>, que esa debilidad de l</w:t>
      </w:r>
      <w:r w:rsidR="00F17FD4">
        <w:rPr>
          <w:rFonts w:ascii="Times New Roman" w:hAnsi="Times New Roman" w:cs="Times New Roman"/>
          <w:sz w:val="24"/>
        </w:rPr>
        <w:t xml:space="preserve">a Iglesia uruguaya podría </w:t>
      </w:r>
      <w:r w:rsidRPr="00813886">
        <w:rPr>
          <w:rFonts w:ascii="Times New Roman" w:hAnsi="Times New Roman" w:cs="Times New Roman"/>
          <w:sz w:val="24"/>
        </w:rPr>
        <w:t>se</w:t>
      </w:r>
      <w:r w:rsidR="00F17FD4">
        <w:rPr>
          <w:rFonts w:ascii="Times New Roman" w:hAnsi="Times New Roman" w:cs="Times New Roman"/>
          <w:sz w:val="24"/>
        </w:rPr>
        <w:t xml:space="preserve">r una fortaleza si </w:t>
      </w:r>
      <w:r w:rsidRPr="00813886">
        <w:rPr>
          <w:rFonts w:ascii="Times New Roman" w:hAnsi="Times New Roman" w:cs="Times New Roman"/>
          <w:sz w:val="24"/>
        </w:rPr>
        <w:t>ésta tuviera que cumpl</w:t>
      </w:r>
      <w:r w:rsidR="00F17FD4">
        <w:rPr>
          <w:rFonts w:ascii="Times New Roman" w:hAnsi="Times New Roman" w:cs="Times New Roman"/>
          <w:sz w:val="24"/>
        </w:rPr>
        <w:t xml:space="preserve">ir su tarea sin apoyarse en </w:t>
      </w:r>
      <w:r w:rsidRPr="00813886">
        <w:rPr>
          <w:rFonts w:ascii="Times New Roman" w:hAnsi="Times New Roman" w:cs="Times New Roman"/>
          <w:sz w:val="24"/>
        </w:rPr>
        <w:t xml:space="preserve">privilegios </w:t>
      </w:r>
      <w:r w:rsidR="00F17FD4">
        <w:rPr>
          <w:rFonts w:ascii="Times New Roman" w:hAnsi="Times New Roman" w:cs="Times New Roman"/>
          <w:sz w:val="24"/>
        </w:rPr>
        <w:t xml:space="preserve">estatales </w:t>
      </w:r>
      <w:r w:rsidRPr="00813886">
        <w:rPr>
          <w:rFonts w:ascii="Times New Roman" w:hAnsi="Times New Roman" w:cs="Times New Roman"/>
          <w:sz w:val="24"/>
        </w:rPr>
        <w:t xml:space="preserve">y </w:t>
      </w:r>
      <w:r w:rsidR="00F17FD4">
        <w:rPr>
          <w:rFonts w:ascii="Times New Roman" w:hAnsi="Times New Roman" w:cs="Times New Roman"/>
          <w:sz w:val="24"/>
        </w:rPr>
        <w:t>libre de la servidumbre inherente</w:t>
      </w:r>
      <w:r w:rsidRPr="00813886">
        <w:rPr>
          <w:rFonts w:ascii="Times New Roman" w:hAnsi="Times New Roman" w:cs="Times New Roman"/>
          <w:sz w:val="24"/>
        </w:rPr>
        <w:t xml:space="preserve">  (por ejemplo, la existencia de “capellanes militares” que en vez de evangelizar a los guerreros son sus portavoces en el ámbito eclesiástico</w:t>
      </w:r>
      <w:r w:rsidR="00F17FD4">
        <w:rPr>
          <w:rFonts w:ascii="Times New Roman" w:hAnsi="Times New Roman" w:cs="Times New Roman"/>
          <w:sz w:val="24"/>
        </w:rPr>
        <w:t xml:space="preserve"> o </w:t>
      </w:r>
      <w:r w:rsidRPr="00813886">
        <w:rPr>
          <w:rFonts w:ascii="Times New Roman" w:hAnsi="Times New Roman" w:cs="Times New Roman"/>
          <w:sz w:val="24"/>
        </w:rPr>
        <w:t>el fastidio que le provocaban</w:t>
      </w:r>
      <w:r w:rsidR="00F17FD4">
        <w:rPr>
          <w:rFonts w:ascii="Times New Roman" w:hAnsi="Times New Roman" w:cs="Times New Roman"/>
          <w:sz w:val="24"/>
        </w:rPr>
        <w:t xml:space="preserve"> los </w:t>
      </w:r>
      <w:r w:rsidRPr="00813886">
        <w:rPr>
          <w:rFonts w:ascii="Times New Roman" w:hAnsi="Times New Roman" w:cs="Times New Roman"/>
          <w:sz w:val="24"/>
        </w:rPr>
        <w:t>reclamos católicos de una subvención estatal a sus colegios).</w:t>
      </w:r>
      <w:r w:rsidR="00F17FD4">
        <w:rPr>
          <w:rFonts w:ascii="Times New Roman" w:hAnsi="Times New Roman" w:cs="Times New Roman"/>
          <w:sz w:val="24"/>
        </w:rPr>
        <w:t xml:space="preserve"> Así </w:t>
      </w:r>
      <w:r w:rsidRPr="00813886">
        <w:rPr>
          <w:rFonts w:ascii="Times New Roman" w:hAnsi="Times New Roman" w:cs="Times New Roman"/>
          <w:sz w:val="24"/>
        </w:rPr>
        <w:t>la I</w:t>
      </w:r>
      <w:r w:rsidR="00F17FD4">
        <w:rPr>
          <w:rFonts w:ascii="Times New Roman" w:hAnsi="Times New Roman" w:cs="Times New Roman"/>
          <w:sz w:val="24"/>
        </w:rPr>
        <w:t xml:space="preserve">glesia podría </w:t>
      </w:r>
      <w:r w:rsidRPr="00813886">
        <w:rPr>
          <w:rFonts w:ascii="Times New Roman" w:hAnsi="Times New Roman" w:cs="Times New Roman"/>
          <w:sz w:val="24"/>
        </w:rPr>
        <w:t>criticar sin estar amordazada por prebendas</w:t>
      </w:r>
      <w:r w:rsidR="00F17FD4">
        <w:rPr>
          <w:rFonts w:ascii="Times New Roman" w:hAnsi="Times New Roman" w:cs="Times New Roman"/>
          <w:sz w:val="24"/>
        </w:rPr>
        <w:t>.</w:t>
      </w:r>
      <w:r w:rsidRPr="00813886">
        <w:rPr>
          <w:rFonts w:ascii="Times New Roman" w:hAnsi="Times New Roman" w:cs="Times New Roman"/>
          <w:sz w:val="24"/>
        </w:rPr>
        <w:t xml:space="preserve"> También afirma Segundo que en una sociedad donde</w:t>
      </w:r>
      <w:r w:rsidR="00F17FD4">
        <w:rPr>
          <w:rFonts w:ascii="Times New Roman" w:hAnsi="Times New Roman" w:cs="Times New Roman"/>
          <w:sz w:val="24"/>
        </w:rPr>
        <w:t xml:space="preserve"> la Iglesia es débil</w:t>
      </w:r>
      <w:r w:rsidRPr="00813886">
        <w:rPr>
          <w:rFonts w:ascii="Times New Roman" w:hAnsi="Times New Roman" w:cs="Times New Roman"/>
          <w:sz w:val="24"/>
        </w:rPr>
        <w:t xml:space="preserve"> el ser cristiano no se</w:t>
      </w:r>
      <w:r w:rsidR="00F17FD4">
        <w:rPr>
          <w:rFonts w:ascii="Times New Roman" w:hAnsi="Times New Roman" w:cs="Times New Roman"/>
          <w:sz w:val="24"/>
        </w:rPr>
        <w:t xml:space="preserve"> d</w:t>
      </w:r>
      <w:r w:rsidRPr="00813886">
        <w:rPr>
          <w:rFonts w:ascii="Times New Roman" w:hAnsi="Times New Roman" w:cs="Times New Roman"/>
          <w:sz w:val="24"/>
        </w:rPr>
        <w:t xml:space="preserve">a </w:t>
      </w:r>
      <w:r w:rsidR="00F17FD4">
        <w:rPr>
          <w:rFonts w:ascii="Times New Roman" w:hAnsi="Times New Roman" w:cs="Times New Roman"/>
          <w:sz w:val="24"/>
        </w:rPr>
        <w:t xml:space="preserve">por </w:t>
      </w:r>
      <w:r w:rsidRPr="00813886">
        <w:rPr>
          <w:rFonts w:ascii="Times New Roman" w:hAnsi="Times New Roman" w:cs="Times New Roman"/>
          <w:sz w:val="24"/>
        </w:rPr>
        <w:t xml:space="preserve">una mera tradición </w:t>
      </w:r>
      <w:r w:rsidR="00D574B2">
        <w:rPr>
          <w:rFonts w:ascii="Times New Roman" w:hAnsi="Times New Roman" w:cs="Times New Roman"/>
          <w:sz w:val="24"/>
        </w:rPr>
        <w:t>heredada si no que puede</w:t>
      </w:r>
      <w:r w:rsidRPr="00813886">
        <w:rPr>
          <w:rFonts w:ascii="Times New Roman" w:hAnsi="Times New Roman" w:cs="Times New Roman"/>
          <w:sz w:val="24"/>
        </w:rPr>
        <w:t xml:space="preserve"> res</w:t>
      </w:r>
      <w:r w:rsidR="00D574B2">
        <w:rPr>
          <w:rFonts w:ascii="Times New Roman" w:hAnsi="Times New Roman" w:cs="Times New Roman"/>
          <w:sz w:val="24"/>
        </w:rPr>
        <w:t>ultar de una decisión meditada.</w:t>
      </w:r>
      <w:r w:rsidRPr="00813886">
        <w:rPr>
          <w:rFonts w:ascii="Times New Roman" w:hAnsi="Times New Roman" w:cs="Times New Roman"/>
          <w:sz w:val="24"/>
        </w:rPr>
        <w:t xml:space="preserve"> </w:t>
      </w:r>
    </w:p>
    <w:p w:rsidR="00CD50C7" w:rsidRDefault="00D574B2" w:rsidP="00CD50C7">
      <w:pPr>
        <w:ind w:firstLine="708"/>
        <w:rPr>
          <w:rFonts w:ascii="Times New Roman" w:hAnsi="Times New Roman" w:cs="Times New Roman"/>
          <w:sz w:val="24"/>
        </w:rPr>
      </w:pPr>
      <w:r>
        <w:rPr>
          <w:rFonts w:ascii="Times New Roman" w:hAnsi="Times New Roman" w:cs="Times New Roman"/>
          <w:sz w:val="24"/>
        </w:rPr>
        <w:t>P</w:t>
      </w:r>
      <w:r w:rsidR="00CD50C7">
        <w:rPr>
          <w:rFonts w:ascii="Times New Roman" w:hAnsi="Times New Roman" w:cs="Times New Roman"/>
          <w:sz w:val="24"/>
        </w:rPr>
        <w:t>ara situar las coordenadas de la formación del pensamiento de Pé</w:t>
      </w:r>
      <w:r>
        <w:rPr>
          <w:rFonts w:ascii="Times New Roman" w:hAnsi="Times New Roman" w:cs="Times New Roman"/>
          <w:sz w:val="24"/>
        </w:rPr>
        <w:t xml:space="preserve">rez Aguirre se puede mencionar: </w:t>
      </w:r>
      <w:r w:rsidR="00CD50C7">
        <w:rPr>
          <w:rFonts w:ascii="Times New Roman" w:hAnsi="Times New Roman" w:cs="Times New Roman"/>
          <w:sz w:val="24"/>
        </w:rPr>
        <w:t xml:space="preserve">el </w:t>
      </w:r>
      <w:r w:rsidR="008B46E4">
        <w:rPr>
          <w:rFonts w:ascii="Times New Roman" w:hAnsi="Times New Roman" w:cs="Times New Roman"/>
          <w:sz w:val="24"/>
        </w:rPr>
        <w:t>Concilio Vaticano II (1962-19659</w:t>
      </w:r>
      <w:r w:rsidR="00CD50C7">
        <w:rPr>
          <w:rFonts w:ascii="Times New Roman" w:hAnsi="Times New Roman" w:cs="Times New Roman"/>
          <w:sz w:val="24"/>
        </w:rPr>
        <w:t>, el generalato de Pedro Arrupe en</w:t>
      </w:r>
      <w:r w:rsidR="008B46E4">
        <w:rPr>
          <w:rFonts w:ascii="Times New Roman" w:hAnsi="Times New Roman" w:cs="Times New Roman"/>
          <w:sz w:val="24"/>
        </w:rPr>
        <w:t xml:space="preserve"> la Compañía de Jesús (1965-1981</w:t>
      </w:r>
      <w:r w:rsidR="00CD50C7">
        <w:rPr>
          <w:rFonts w:ascii="Times New Roman" w:hAnsi="Times New Roman" w:cs="Times New Roman"/>
          <w:sz w:val="24"/>
        </w:rPr>
        <w:t>), el impacto de los 68s (P</w:t>
      </w:r>
      <w:r>
        <w:rPr>
          <w:rFonts w:ascii="Times New Roman" w:hAnsi="Times New Roman" w:cs="Times New Roman"/>
          <w:sz w:val="24"/>
        </w:rPr>
        <w:t xml:space="preserve">arís, Praga, México y </w:t>
      </w:r>
      <w:r w:rsidR="00CD50C7">
        <w:rPr>
          <w:rFonts w:ascii="Times New Roman" w:hAnsi="Times New Roman" w:cs="Times New Roman"/>
          <w:sz w:val="24"/>
        </w:rPr>
        <w:t xml:space="preserve">Montevideo), la ebullición en la diócesis de Montevideo con la adopción de la Pastoral de Conjunto. Al volver de Canadá en 1970 formó con otros jesuitas una comunidad religiosa a la que llamaron Ramón Cabré </w:t>
      </w:r>
      <w:r>
        <w:rPr>
          <w:rFonts w:ascii="Times New Roman" w:hAnsi="Times New Roman" w:cs="Times New Roman"/>
          <w:sz w:val="24"/>
        </w:rPr>
        <w:t xml:space="preserve">para inspirarse en </w:t>
      </w:r>
      <w:r w:rsidR="00CD50C7">
        <w:rPr>
          <w:rFonts w:ascii="Times New Roman" w:hAnsi="Times New Roman" w:cs="Times New Roman"/>
          <w:sz w:val="24"/>
        </w:rPr>
        <w:t>los bríos del primer jesuita que ingresó al país luego de la expulsión del siglo XVIII.</w:t>
      </w:r>
      <w:r w:rsidR="00CD50C7">
        <w:rPr>
          <w:rStyle w:val="Refdenotaalfinal"/>
          <w:rFonts w:ascii="Times New Roman" w:hAnsi="Times New Roman" w:cs="Times New Roman"/>
          <w:sz w:val="24"/>
        </w:rPr>
        <w:endnoteReference w:id="4"/>
      </w:r>
      <w:r w:rsidR="00CD50C7">
        <w:rPr>
          <w:rFonts w:ascii="Times New Roman" w:hAnsi="Times New Roman" w:cs="Times New Roman"/>
          <w:sz w:val="24"/>
        </w:rPr>
        <w:t xml:space="preserve"> Allí y luego en la Granja Hogar La Huella, la gente de la revista La Plaza, el Servicio Paz y Justicia y muchos otros ámb</w:t>
      </w:r>
      <w:r>
        <w:rPr>
          <w:rFonts w:ascii="Times New Roman" w:hAnsi="Times New Roman" w:cs="Times New Roman"/>
          <w:sz w:val="24"/>
        </w:rPr>
        <w:t>itos, fue donde se desarrolló su</w:t>
      </w:r>
      <w:r w:rsidR="00CD50C7">
        <w:rPr>
          <w:rFonts w:ascii="Times New Roman" w:hAnsi="Times New Roman" w:cs="Times New Roman"/>
          <w:sz w:val="24"/>
        </w:rPr>
        <w:t xml:space="preserve"> pensamiento</w:t>
      </w:r>
      <w:r>
        <w:rPr>
          <w:rFonts w:ascii="Times New Roman" w:hAnsi="Times New Roman" w:cs="Times New Roman"/>
          <w:sz w:val="24"/>
        </w:rPr>
        <w:t>. S</w:t>
      </w:r>
      <w:r w:rsidR="00CD50C7">
        <w:rPr>
          <w:rFonts w:ascii="Times New Roman" w:hAnsi="Times New Roman" w:cs="Times New Roman"/>
          <w:sz w:val="24"/>
        </w:rPr>
        <w:t xml:space="preserve">u reflexión no </w:t>
      </w:r>
      <w:r>
        <w:rPr>
          <w:rFonts w:ascii="Times New Roman" w:hAnsi="Times New Roman" w:cs="Times New Roman"/>
          <w:sz w:val="24"/>
        </w:rPr>
        <w:t>s</w:t>
      </w:r>
      <w:r w:rsidR="00CD50C7">
        <w:rPr>
          <w:rFonts w:ascii="Times New Roman" w:hAnsi="Times New Roman" w:cs="Times New Roman"/>
          <w:sz w:val="24"/>
        </w:rPr>
        <w:t>e</w:t>
      </w:r>
      <w:r>
        <w:rPr>
          <w:rFonts w:ascii="Times New Roman" w:hAnsi="Times New Roman" w:cs="Times New Roman"/>
          <w:sz w:val="24"/>
        </w:rPr>
        <w:t xml:space="preserve"> redujo a los claustros </w:t>
      </w:r>
      <w:r w:rsidR="00CD50C7">
        <w:rPr>
          <w:rFonts w:ascii="Times New Roman" w:hAnsi="Times New Roman" w:cs="Times New Roman"/>
          <w:sz w:val="24"/>
        </w:rPr>
        <w:t xml:space="preserve">si no que </w:t>
      </w:r>
      <w:r>
        <w:rPr>
          <w:rFonts w:ascii="Times New Roman" w:hAnsi="Times New Roman" w:cs="Times New Roman"/>
          <w:sz w:val="24"/>
        </w:rPr>
        <w:t>siempre diálogó</w:t>
      </w:r>
      <w:r w:rsidR="00CD50C7">
        <w:rPr>
          <w:rFonts w:ascii="Times New Roman" w:hAnsi="Times New Roman" w:cs="Times New Roman"/>
          <w:sz w:val="24"/>
        </w:rPr>
        <w:t xml:space="preserve"> con laicos de ambos sexos y de todas las creencias religiosas y políticas.  </w:t>
      </w:r>
    </w:p>
    <w:p w:rsidR="003D0039" w:rsidRPr="00813886" w:rsidRDefault="009723FD" w:rsidP="00304A73">
      <w:pPr>
        <w:ind w:firstLine="708"/>
        <w:rPr>
          <w:rFonts w:ascii="Times New Roman" w:hAnsi="Times New Roman" w:cs="Times New Roman"/>
          <w:sz w:val="24"/>
        </w:rPr>
      </w:pPr>
      <w:r>
        <w:rPr>
          <w:rFonts w:ascii="Times New Roman" w:hAnsi="Times New Roman" w:cs="Times New Roman"/>
          <w:sz w:val="24"/>
        </w:rPr>
        <w:t xml:space="preserve">ENCRUCIJADA DE IDEAS PROVOCADORAS  </w:t>
      </w:r>
      <w:r w:rsidR="004203F7">
        <w:rPr>
          <w:rFonts w:ascii="Times New Roman" w:hAnsi="Times New Roman" w:cs="Times New Roman"/>
          <w:sz w:val="24"/>
        </w:rPr>
        <w:t xml:space="preserve">  </w:t>
      </w:r>
    </w:p>
    <w:p w:rsidR="00BF0414" w:rsidRPr="00813886" w:rsidRDefault="00D574B2" w:rsidP="00304A73">
      <w:pPr>
        <w:ind w:firstLine="708"/>
        <w:rPr>
          <w:rFonts w:ascii="Times New Roman" w:hAnsi="Times New Roman" w:cs="Times New Roman"/>
          <w:sz w:val="24"/>
        </w:rPr>
      </w:pPr>
      <w:r>
        <w:rPr>
          <w:rFonts w:ascii="Times New Roman" w:hAnsi="Times New Roman" w:cs="Times New Roman"/>
          <w:sz w:val="24"/>
        </w:rPr>
        <w:t xml:space="preserve">Creo que </w:t>
      </w:r>
      <w:r w:rsidR="000164AD">
        <w:rPr>
          <w:rFonts w:ascii="Times New Roman" w:hAnsi="Times New Roman" w:cs="Times New Roman"/>
          <w:sz w:val="24"/>
        </w:rPr>
        <w:t xml:space="preserve">Pérez Aguirre </w:t>
      </w:r>
      <w:r w:rsidR="00C9012F" w:rsidRPr="00813886">
        <w:rPr>
          <w:rFonts w:ascii="Times New Roman" w:hAnsi="Times New Roman" w:cs="Times New Roman"/>
          <w:sz w:val="24"/>
        </w:rPr>
        <w:t>como pe</w:t>
      </w:r>
      <w:r w:rsidR="001713B2" w:rsidRPr="00813886">
        <w:rPr>
          <w:rFonts w:ascii="Times New Roman" w:hAnsi="Times New Roman" w:cs="Times New Roman"/>
          <w:sz w:val="24"/>
        </w:rPr>
        <w:t>rsona de ideas no se caracterizó</w:t>
      </w:r>
      <w:r w:rsidR="00C9012F" w:rsidRPr="00813886">
        <w:rPr>
          <w:rFonts w:ascii="Times New Roman" w:hAnsi="Times New Roman" w:cs="Times New Roman"/>
          <w:sz w:val="24"/>
        </w:rPr>
        <w:t xml:space="preserve"> por la extrema originalidad de ellas, sino por la oportunidad y valentía con que incorporó un con</w:t>
      </w:r>
      <w:r w:rsidR="001713B2" w:rsidRPr="00813886">
        <w:rPr>
          <w:rFonts w:ascii="Times New Roman" w:hAnsi="Times New Roman" w:cs="Times New Roman"/>
          <w:sz w:val="24"/>
        </w:rPr>
        <w:t>junto de reflexiones que él digi</w:t>
      </w:r>
      <w:r w:rsidR="00C9012F" w:rsidRPr="00813886">
        <w:rPr>
          <w:rFonts w:ascii="Times New Roman" w:hAnsi="Times New Roman" w:cs="Times New Roman"/>
          <w:sz w:val="24"/>
        </w:rPr>
        <w:t xml:space="preserve">rió, ajustó y puso provocativamente en circulación. En ese sentido fue un hombre que </w:t>
      </w:r>
      <w:r w:rsidR="00474D77" w:rsidRPr="00813886">
        <w:rPr>
          <w:rFonts w:ascii="Times New Roman" w:hAnsi="Times New Roman" w:cs="Times New Roman"/>
          <w:sz w:val="24"/>
        </w:rPr>
        <w:t>difundió por escrito una mirada refrescante del cristianismo divulgando la Teología de la Liberación, en la que hizo accesible el pensamiento de Juan Luis Segundo, Leonardo Boff, Jon Sobrino, Ignacio Ellacuría</w:t>
      </w:r>
      <w:r w:rsidR="004E0F98" w:rsidRPr="00813886">
        <w:rPr>
          <w:rFonts w:ascii="Times New Roman" w:hAnsi="Times New Roman" w:cs="Times New Roman"/>
          <w:sz w:val="24"/>
        </w:rPr>
        <w:t xml:space="preserve"> y otros</w:t>
      </w:r>
      <w:r w:rsidR="00474D77" w:rsidRPr="00813886">
        <w:rPr>
          <w:rFonts w:ascii="Times New Roman" w:hAnsi="Times New Roman" w:cs="Times New Roman"/>
          <w:sz w:val="24"/>
        </w:rPr>
        <w:t xml:space="preserve">, </w:t>
      </w:r>
      <w:r w:rsidR="001713B2" w:rsidRPr="00813886">
        <w:rPr>
          <w:rFonts w:ascii="Times New Roman" w:hAnsi="Times New Roman" w:cs="Times New Roman"/>
          <w:sz w:val="24"/>
        </w:rPr>
        <w:t xml:space="preserve"> junto con </w:t>
      </w:r>
      <w:r w:rsidR="00474D77" w:rsidRPr="00813886">
        <w:rPr>
          <w:rFonts w:ascii="Times New Roman" w:hAnsi="Times New Roman" w:cs="Times New Roman"/>
          <w:sz w:val="24"/>
        </w:rPr>
        <w:t>la crí</w:t>
      </w:r>
      <w:r w:rsidR="001713B2" w:rsidRPr="00813886">
        <w:rPr>
          <w:rFonts w:ascii="Times New Roman" w:hAnsi="Times New Roman" w:cs="Times New Roman"/>
          <w:sz w:val="24"/>
        </w:rPr>
        <w:t>tica cristiana al capitalismo que hace</w:t>
      </w:r>
      <w:r w:rsidR="00474D77" w:rsidRPr="00813886">
        <w:rPr>
          <w:rFonts w:ascii="Times New Roman" w:hAnsi="Times New Roman" w:cs="Times New Roman"/>
          <w:sz w:val="24"/>
        </w:rPr>
        <w:t xml:space="preserve"> José Ignacio González Faus</w:t>
      </w:r>
      <w:r w:rsidR="00BA76BC" w:rsidRPr="00813886">
        <w:rPr>
          <w:rFonts w:ascii="Times New Roman" w:hAnsi="Times New Roman" w:cs="Times New Roman"/>
          <w:sz w:val="24"/>
        </w:rPr>
        <w:t>.</w:t>
      </w:r>
      <w:r w:rsidR="00BA76BC" w:rsidRPr="00813886">
        <w:rPr>
          <w:rStyle w:val="Refdenotaalfinal"/>
          <w:rFonts w:ascii="Times New Roman" w:hAnsi="Times New Roman" w:cs="Times New Roman"/>
          <w:sz w:val="24"/>
        </w:rPr>
        <w:endnoteReference w:id="5"/>
      </w:r>
      <w:r w:rsidR="00474D77" w:rsidRPr="00813886">
        <w:rPr>
          <w:rFonts w:ascii="Times New Roman" w:hAnsi="Times New Roman" w:cs="Times New Roman"/>
          <w:sz w:val="24"/>
        </w:rPr>
        <w:t xml:space="preserve"> </w:t>
      </w:r>
      <w:r w:rsidR="00BA76BC" w:rsidRPr="00813886">
        <w:rPr>
          <w:rFonts w:ascii="Times New Roman" w:hAnsi="Times New Roman" w:cs="Times New Roman"/>
          <w:sz w:val="24"/>
        </w:rPr>
        <w:t>A su formación teológica</w:t>
      </w:r>
      <w:r w:rsidR="00474D77" w:rsidRPr="00813886">
        <w:rPr>
          <w:rFonts w:ascii="Times New Roman" w:hAnsi="Times New Roman" w:cs="Times New Roman"/>
          <w:sz w:val="24"/>
        </w:rPr>
        <w:t xml:space="preserve"> le agregó un</w:t>
      </w:r>
      <w:r w:rsidR="008B46E4">
        <w:rPr>
          <w:rFonts w:ascii="Times New Roman" w:hAnsi="Times New Roman" w:cs="Times New Roman"/>
          <w:sz w:val="24"/>
        </w:rPr>
        <w:t>a</w:t>
      </w:r>
      <w:r>
        <w:rPr>
          <w:rFonts w:ascii="Times New Roman" w:hAnsi="Times New Roman" w:cs="Times New Roman"/>
          <w:sz w:val="24"/>
        </w:rPr>
        <w:t xml:space="preserve"> reflexión política clar</w:t>
      </w:r>
      <w:r w:rsidR="00474D77" w:rsidRPr="00813886">
        <w:rPr>
          <w:rFonts w:ascii="Times New Roman" w:hAnsi="Times New Roman" w:cs="Times New Roman"/>
          <w:sz w:val="24"/>
        </w:rPr>
        <w:t>amente de izquierda</w:t>
      </w:r>
      <w:r w:rsidR="004E0F98" w:rsidRPr="00813886">
        <w:rPr>
          <w:rFonts w:ascii="Times New Roman" w:hAnsi="Times New Roman" w:cs="Times New Roman"/>
          <w:sz w:val="24"/>
        </w:rPr>
        <w:t xml:space="preserve"> a favor de una sociedad socialista alejada de sus autor</w:t>
      </w:r>
      <w:r>
        <w:rPr>
          <w:rFonts w:ascii="Times New Roman" w:hAnsi="Times New Roman" w:cs="Times New Roman"/>
          <w:sz w:val="24"/>
        </w:rPr>
        <w:t>itarios modelos históricos. E</w:t>
      </w:r>
      <w:r w:rsidR="00474D77" w:rsidRPr="00813886">
        <w:rPr>
          <w:rFonts w:ascii="Times New Roman" w:hAnsi="Times New Roman" w:cs="Times New Roman"/>
          <w:sz w:val="24"/>
        </w:rPr>
        <w:t>nfa</w:t>
      </w:r>
      <w:r>
        <w:rPr>
          <w:rFonts w:ascii="Times New Roman" w:hAnsi="Times New Roman" w:cs="Times New Roman"/>
          <w:sz w:val="24"/>
        </w:rPr>
        <w:t xml:space="preserve">tizó </w:t>
      </w:r>
      <w:r w:rsidR="004E0F98" w:rsidRPr="00813886">
        <w:rPr>
          <w:rFonts w:ascii="Times New Roman" w:hAnsi="Times New Roman" w:cs="Times New Roman"/>
          <w:sz w:val="24"/>
        </w:rPr>
        <w:t>temas poco transitados por el pensamiento de izquierda</w:t>
      </w:r>
      <w:r>
        <w:rPr>
          <w:rFonts w:ascii="Times New Roman" w:hAnsi="Times New Roman" w:cs="Times New Roman"/>
          <w:sz w:val="24"/>
        </w:rPr>
        <w:t xml:space="preserve"> como </w:t>
      </w:r>
      <w:r w:rsidR="00474D77" w:rsidRPr="00813886">
        <w:rPr>
          <w:rFonts w:ascii="Times New Roman" w:hAnsi="Times New Roman" w:cs="Times New Roman"/>
          <w:sz w:val="24"/>
        </w:rPr>
        <w:t xml:space="preserve">la </w:t>
      </w:r>
      <w:r w:rsidR="004E0F98" w:rsidRPr="00813886">
        <w:rPr>
          <w:rFonts w:ascii="Times New Roman" w:hAnsi="Times New Roman" w:cs="Times New Roman"/>
          <w:sz w:val="24"/>
        </w:rPr>
        <w:t xml:space="preserve">sexualidad, la reflexión ecológica </w:t>
      </w:r>
      <w:r>
        <w:rPr>
          <w:rFonts w:ascii="Times New Roman" w:hAnsi="Times New Roman" w:cs="Times New Roman"/>
          <w:sz w:val="24"/>
        </w:rPr>
        <w:t>y el feminismo. L</w:t>
      </w:r>
      <w:r w:rsidR="00474D77" w:rsidRPr="00813886">
        <w:rPr>
          <w:rFonts w:ascii="Times New Roman" w:hAnsi="Times New Roman" w:cs="Times New Roman"/>
          <w:sz w:val="24"/>
        </w:rPr>
        <w:t>a encrucijada temática en la que Pérez Aguirre se ubicó para analizar la real</w:t>
      </w:r>
      <w:r>
        <w:rPr>
          <w:rFonts w:ascii="Times New Roman" w:hAnsi="Times New Roman" w:cs="Times New Roman"/>
          <w:sz w:val="24"/>
        </w:rPr>
        <w:t xml:space="preserve">idad </w:t>
      </w:r>
      <w:r w:rsidR="00474D77" w:rsidRPr="00813886">
        <w:rPr>
          <w:rFonts w:ascii="Times New Roman" w:hAnsi="Times New Roman" w:cs="Times New Roman"/>
          <w:sz w:val="24"/>
        </w:rPr>
        <w:t xml:space="preserve">fue algo totalmente original que nadie antes había realizado entre nosotros y </w:t>
      </w:r>
      <w:r w:rsidR="00474D77" w:rsidRPr="00813886">
        <w:rPr>
          <w:rFonts w:ascii="Times New Roman" w:hAnsi="Times New Roman" w:cs="Times New Roman"/>
          <w:sz w:val="24"/>
        </w:rPr>
        <w:lastRenderedPageBreak/>
        <w:t xml:space="preserve">lamentablemente creo que tampoco </w:t>
      </w:r>
      <w:r w:rsidR="004E0F98" w:rsidRPr="00813886">
        <w:rPr>
          <w:rFonts w:ascii="Times New Roman" w:hAnsi="Times New Roman" w:cs="Times New Roman"/>
          <w:sz w:val="24"/>
        </w:rPr>
        <w:t>después nadie continuó. Pérez Aguirre</w:t>
      </w:r>
      <w:r w:rsidR="00D3229E" w:rsidRPr="00813886">
        <w:rPr>
          <w:rFonts w:ascii="Times New Roman" w:hAnsi="Times New Roman" w:cs="Times New Roman"/>
          <w:sz w:val="24"/>
        </w:rPr>
        <w:t>,</w:t>
      </w:r>
      <w:r w:rsidR="004E0F98" w:rsidRPr="00813886">
        <w:rPr>
          <w:rFonts w:ascii="Times New Roman" w:hAnsi="Times New Roman" w:cs="Times New Roman"/>
          <w:sz w:val="24"/>
        </w:rPr>
        <w:t xml:space="preserve"> a mi modesto entender</w:t>
      </w:r>
      <w:r w:rsidR="00D3229E" w:rsidRPr="00813886">
        <w:rPr>
          <w:rFonts w:ascii="Times New Roman" w:hAnsi="Times New Roman" w:cs="Times New Roman"/>
          <w:sz w:val="24"/>
        </w:rPr>
        <w:t>,</w:t>
      </w:r>
      <w:r w:rsidR="004E0F98" w:rsidRPr="00813886">
        <w:rPr>
          <w:rFonts w:ascii="Times New Roman" w:hAnsi="Times New Roman" w:cs="Times New Roman"/>
          <w:sz w:val="24"/>
        </w:rPr>
        <w:t xml:space="preserve"> logró encarnar el ideal jesuítico de </w:t>
      </w:r>
      <w:r w:rsidR="001713B2" w:rsidRPr="00813886">
        <w:rPr>
          <w:rFonts w:ascii="Times New Roman" w:hAnsi="Times New Roman" w:cs="Times New Roman"/>
          <w:sz w:val="24"/>
        </w:rPr>
        <w:t xml:space="preserve">ser </w:t>
      </w:r>
      <w:r w:rsidR="004E0F98" w:rsidRPr="00813886">
        <w:rPr>
          <w:rFonts w:ascii="Times New Roman" w:hAnsi="Times New Roman" w:cs="Times New Roman"/>
          <w:sz w:val="24"/>
        </w:rPr>
        <w:t>“contemplativo en la acción”</w:t>
      </w:r>
      <w:r w:rsidR="004E0F98" w:rsidRPr="00813886">
        <w:rPr>
          <w:rStyle w:val="Refdenotaalfinal"/>
          <w:rFonts w:ascii="Times New Roman" w:hAnsi="Times New Roman" w:cs="Times New Roman"/>
          <w:sz w:val="24"/>
        </w:rPr>
        <w:endnoteReference w:id="6"/>
      </w:r>
      <w:r w:rsidR="00D3229E" w:rsidRPr="00813886">
        <w:rPr>
          <w:rFonts w:ascii="Times New Roman" w:hAnsi="Times New Roman" w:cs="Times New Roman"/>
          <w:sz w:val="24"/>
        </w:rPr>
        <w:t>, m</w:t>
      </w:r>
      <w:r w:rsidR="001713B2" w:rsidRPr="00813886">
        <w:rPr>
          <w:rFonts w:ascii="Times New Roman" w:hAnsi="Times New Roman" w:cs="Times New Roman"/>
          <w:sz w:val="24"/>
        </w:rPr>
        <w:t>ás que la profundización minuciosa d</w:t>
      </w:r>
      <w:r w:rsidR="00D3229E" w:rsidRPr="00813886">
        <w:rPr>
          <w:rFonts w:ascii="Times New Roman" w:hAnsi="Times New Roman" w:cs="Times New Roman"/>
          <w:sz w:val="24"/>
        </w:rPr>
        <w:t xml:space="preserve">el pensamiento quiso poner a éste al servicio de una práctica transformadora, </w:t>
      </w:r>
      <w:r w:rsidR="00BF0414" w:rsidRPr="00813886">
        <w:rPr>
          <w:rFonts w:ascii="Times New Roman" w:hAnsi="Times New Roman" w:cs="Times New Roman"/>
          <w:sz w:val="24"/>
        </w:rPr>
        <w:t xml:space="preserve">optó </w:t>
      </w:r>
      <w:r w:rsidR="001713B2" w:rsidRPr="00813886">
        <w:rPr>
          <w:rFonts w:ascii="Times New Roman" w:hAnsi="Times New Roman" w:cs="Times New Roman"/>
          <w:sz w:val="24"/>
        </w:rPr>
        <w:t>por abarca</w:t>
      </w:r>
      <w:r w:rsidR="00D3229E" w:rsidRPr="00813886">
        <w:rPr>
          <w:rFonts w:ascii="Times New Roman" w:hAnsi="Times New Roman" w:cs="Times New Roman"/>
          <w:sz w:val="24"/>
        </w:rPr>
        <w:t xml:space="preserve">r en extensión más que </w:t>
      </w:r>
      <w:r w:rsidR="001713B2" w:rsidRPr="00813886">
        <w:rPr>
          <w:rFonts w:ascii="Times New Roman" w:hAnsi="Times New Roman" w:cs="Times New Roman"/>
          <w:sz w:val="24"/>
        </w:rPr>
        <w:t xml:space="preserve">en </w:t>
      </w:r>
      <w:r w:rsidR="00D3229E" w:rsidRPr="00813886">
        <w:rPr>
          <w:rFonts w:ascii="Times New Roman" w:hAnsi="Times New Roman" w:cs="Times New Roman"/>
          <w:sz w:val="24"/>
        </w:rPr>
        <w:t xml:space="preserve">pulir un análisis especializado. </w:t>
      </w:r>
      <w:r w:rsidR="00BF0414" w:rsidRPr="00813886">
        <w:rPr>
          <w:rFonts w:ascii="Times New Roman" w:hAnsi="Times New Roman" w:cs="Times New Roman"/>
          <w:sz w:val="24"/>
        </w:rPr>
        <w:t xml:space="preserve">Tuvo la audacia de poner juntas ideas de campos temáticos abandonados o aislados. Creo que un homenaje que aún se le debe a este compatriota es el de volver a </w:t>
      </w:r>
      <w:r w:rsidR="001713B2" w:rsidRPr="00813886">
        <w:rPr>
          <w:rFonts w:ascii="Times New Roman" w:hAnsi="Times New Roman" w:cs="Times New Roman"/>
          <w:sz w:val="24"/>
        </w:rPr>
        <w:t>nuclear esos terrenos dispersos.</w:t>
      </w:r>
      <w:r w:rsidR="00BF0414" w:rsidRPr="00813886">
        <w:rPr>
          <w:rFonts w:ascii="Times New Roman" w:hAnsi="Times New Roman" w:cs="Times New Roman"/>
          <w:sz w:val="24"/>
        </w:rPr>
        <w:t xml:space="preserve"> </w:t>
      </w:r>
      <w:r w:rsidR="001713B2" w:rsidRPr="00813886">
        <w:rPr>
          <w:rFonts w:ascii="Times New Roman" w:hAnsi="Times New Roman" w:cs="Times New Roman"/>
          <w:sz w:val="24"/>
        </w:rPr>
        <w:t>S</w:t>
      </w:r>
      <w:r w:rsidR="00BF0414" w:rsidRPr="00813886">
        <w:rPr>
          <w:rFonts w:ascii="Times New Roman" w:hAnsi="Times New Roman" w:cs="Times New Roman"/>
          <w:sz w:val="24"/>
        </w:rPr>
        <w:t xml:space="preserve">eguramente, el día que se </w:t>
      </w:r>
      <w:r w:rsidR="001713B2" w:rsidRPr="00813886">
        <w:rPr>
          <w:rFonts w:ascii="Times New Roman" w:hAnsi="Times New Roman" w:cs="Times New Roman"/>
          <w:sz w:val="24"/>
        </w:rPr>
        <w:t xml:space="preserve">organice un examen de cómo ha evolucionado </w:t>
      </w:r>
      <w:r w:rsidR="00BF0414" w:rsidRPr="00813886">
        <w:rPr>
          <w:rFonts w:ascii="Times New Roman" w:hAnsi="Times New Roman" w:cs="Times New Roman"/>
          <w:sz w:val="24"/>
        </w:rPr>
        <w:t xml:space="preserve">esa reflexión se hallará que lo que convivía en el intelecto de un solo </w:t>
      </w:r>
      <w:r w:rsidR="009D0E74" w:rsidRPr="00813886">
        <w:rPr>
          <w:rFonts w:ascii="Times New Roman" w:hAnsi="Times New Roman" w:cs="Times New Roman"/>
          <w:sz w:val="24"/>
        </w:rPr>
        <w:t>ser humano</w:t>
      </w:r>
      <w:r w:rsidR="00BF0414" w:rsidRPr="00813886">
        <w:rPr>
          <w:rFonts w:ascii="Times New Roman" w:hAnsi="Times New Roman" w:cs="Times New Roman"/>
          <w:sz w:val="24"/>
        </w:rPr>
        <w:t xml:space="preserve"> </w:t>
      </w:r>
      <w:r w:rsidR="001713B2" w:rsidRPr="00813886">
        <w:rPr>
          <w:rFonts w:ascii="Times New Roman" w:hAnsi="Times New Roman" w:cs="Times New Roman"/>
          <w:sz w:val="24"/>
        </w:rPr>
        <w:t xml:space="preserve">ahora </w:t>
      </w:r>
      <w:r w:rsidR="00BF0414" w:rsidRPr="00813886">
        <w:rPr>
          <w:rFonts w:ascii="Times New Roman" w:hAnsi="Times New Roman" w:cs="Times New Roman"/>
          <w:sz w:val="24"/>
        </w:rPr>
        <w:t xml:space="preserve">tendrá que estar representado por varias personas. </w:t>
      </w:r>
    </w:p>
    <w:p w:rsidR="008B46E4" w:rsidRDefault="00BF0414" w:rsidP="00984F3A">
      <w:pPr>
        <w:ind w:firstLine="708"/>
        <w:rPr>
          <w:rFonts w:ascii="Times New Roman" w:hAnsi="Times New Roman" w:cs="Times New Roman"/>
          <w:sz w:val="24"/>
        </w:rPr>
      </w:pPr>
      <w:r w:rsidRPr="00813886">
        <w:rPr>
          <w:rFonts w:ascii="Times New Roman" w:hAnsi="Times New Roman" w:cs="Times New Roman"/>
          <w:sz w:val="24"/>
        </w:rPr>
        <w:t>No necesito abundar en detalles sobre la otra y no menos valiosa valentía de Luis Pérez Aguirre, la de decir cosas que otros no se atrevían a decir: hablar de derechos humanos en Dictadura, hablar de amnistía y desaparecido</w:t>
      </w:r>
      <w:r w:rsidR="00A22127" w:rsidRPr="00813886">
        <w:rPr>
          <w:rFonts w:ascii="Times New Roman" w:hAnsi="Times New Roman" w:cs="Times New Roman"/>
          <w:sz w:val="24"/>
        </w:rPr>
        <w:t>s, reclamar por los exclui</w:t>
      </w:r>
      <w:r w:rsidRPr="00813886">
        <w:rPr>
          <w:rFonts w:ascii="Times New Roman" w:hAnsi="Times New Roman" w:cs="Times New Roman"/>
          <w:sz w:val="24"/>
        </w:rPr>
        <w:t>dos y proscriptos (por los que “no habían sido invitados al copetín político” refiriéndo</w:t>
      </w:r>
      <w:r w:rsidR="009D0E74" w:rsidRPr="00813886">
        <w:rPr>
          <w:rFonts w:ascii="Times New Roman" w:hAnsi="Times New Roman" w:cs="Times New Roman"/>
          <w:sz w:val="24"/>
        </w:rPr>
        <w:t xml:space="preserve">se a los quedaban fuera de la </w:t>
      </w:r>
      <w:r w:rsidR="00984F3A">
        <w:rPr>
          <w:rFonts w:ascii="Times New Roman" w:hAnsi="Times New Roman" w:cs="Times New Roman"/>
          <w:sz w:val="24"/>
        </w:rPr>
        <w:t>“</w:t>
      </w:r>
      <w:r w:rsidR="009D0E74" w:rsidRPr="00813886">
        <w:rPr>
          <w:rFonts w:ascii="Times New Roman" w:hAnsi="Times New Roman" w:cs="Times New Roman"/>
          <w:sz w:val="24"/>
        </w:rPr>
        <w:t>apertura</w:t>
      </w:r>
      <w:r w:rsidR="00984F3A">
        <w:rPr>
          <w:rFonts w:ascii="Times New Roman" w:hAnsi="Times New Roman" w:cs="Times New Roman"/>
          <w:sz w:val="24"/>
        </w:rPr>
        <w:t>”</w:t>
      </w:r>
      <w:r w:rsidR="009D0E74" w:rsidRPr="00813886">
        <w:rPr>
          <w:rFonts w:ascii="Times New Roman" w:hAnsi="Times New Roman" w:cs="Times New Roman"/>
          <w:sz w:val="24"/>
        </w:rPr>
        <w:t xml:space="preserve"> que concedían las FFAA), hablar de torturas, etc. Es bien conocida su prédica con respecto a los primeros tem</w:t>
      </w:r>
      <w:r w:rsidR="001713B2" w:rsidRPr="00813886">
        <w:rPr>
          <w:rFonts w:ascii="Times New Roman" w:hAnsi="Times New Roman" w:cs="Times New Roman"/>
          <w:sz w:val="24"/>
        </w:rPr>
        <w:t>as.  Pero también tuvo la valent</w:t>
      </w:r>
      <w:r w:rsidR="009D0E74" w:rsidRPr="00813886">
        <w:rPr>
          <w:rFonts w:ascii="Times New Roman" w:hAnsi="Times New Roman" w:cs="Times New Roman"/>
          <w:sz w:val="24"/>
        </w:rPr>
        <w:t xml:space="preserve">ía de hablar de censura, presión, autoritarismo, escándalo y riquezas en </w:t>
      </w:r>
      <w:r w:rsidR="00984F3A">
        <w:rPr>
          <w:rFonts w:ascii="Times New Roman" w:hAnsi="Times New Roman" w:cs="Times New Roman"/>
          <w:sz w:val="24"/>
        </w:rPr>
        <w:t>el seno de la Iglesia Católica y de la necesidad que ésta tenía de encarar la solución de varias cuentas pendientes. Vale decir, tuvo la valentía de renunciar al privilegio de integrar una institución de dominación y al contrario, sostener que ese poder coercitivo era una forma de incumplir con la misión liberadora que debería ejercer la Iglesia.</w:t>
      </w:r>
    </w:p>
    <w:p w:rsidR="008B46E4" w:rsidRDefault="008B46E4" w:rsidP="00984F3A">
      <w:pPr>
        <w:ind w:firstLine="708"/>
        <w:rPr>
          <w:rFonts w:ascii="Times New Roman" w:hAnsi="Times New Roman" w:cs="Times New Roman"/>
          <w:sz w:val="24"/>
        </w:rPr>
      </w:pPr>
      <w:r>
        <w:rPr>
          <w:rFonts w:ascii="Times New Roman" w:hAnsi="Times New Roman" w:cs="Times New Roman"/>
          <w:sz w:val="24"/>
        </w:rPr>
        <w:t>UNA DESGARRADA AUTOCRÍTICA</w:t>
      </w:r>
    </w:p>
    <w:p w:rsidR="00304A73" w:rsidRDefault="008B46E4" w:rsidP="00984F3A">
      <w:pPr>
        <w:ind w:firstLine="708"/>
        <w:rPr>
          <w:rFonts w:ascii="Times New Roman" w:hAnsi="Times New Roman" w:cs="Times New Roman"/>
          <w:sz w:val="24"/>
        </w:rPr>
      </w:pPr>
      <w:r>
        <w:rPr>
          <w:rFonts w:ascii="Times New Roman" w:hAnsi="Times New Roman" w:cs="Times New Roman"/>
          <w:sz w:val="24"/>
        </w:rPr>
        <w:t xml:space="preserve">Es importante anticipar que todos los cuestionamientos que Pérez Aguirre hizo a la Iglesia los acompañó públicamente de una declaración de pertenencia a ella y </w:t>
      </w:r>
      <w:r w:rsidR="001F3AB3">
        <w:rPr>
          <w:rFonts w:ascii="Times New Roman" w:hAnsi="Times New Roman" w:cs="Times New Roman"/>
          <w:sz w:val="24"/>
        </w:rPr>
        <w:t>hasta en su eclesiología, el sin poder, el simple cura o la simple monja o el o la laica comunes y silvestres organizados en comunidad,  eran para él la verdadera Iglesia. A ella no quería dejar de pertenecer. Veamos sus cuestionamientos.</w:t>
      </w:r>
    </w:p>
    <w:p w:rsidR="00984F3A" w:rsidRDefault="00984F3A" w:rsidP="00304A73">
      <w:pPr>
        <w:ind w:firstLine="708"/>
        <w:rPr>
          <w:rFonts w:ascii="Times New Roman" w:hAnsi="Times New Roman" w:cs="Times New Roman"/>
          <w:sz w:val="24"/>
        </w:rPr>
      </w:pPr>
      <w:r>
        <w:rPr>
          <w:rFonts w:ascii="Times New Roman" w:hAnsi="Times New Roman" w:cs="Times New Roman"/>
          <w:sz w:val="24"/>
        </w:rPr>
        <w:t xml:space="preserve">Ya en su libro </w:t>
      </w:r>
      <w:r>
        <w:rPr>
          <w:rFonts w:ascii="Times New Roman" w:hAnsi="Times New Roman" w:cs="Times New Roman"/>
          <w:i/>
          <w:sz w:val="24"/>
        </w:rPr>
        <w:t>Anti-confesiones de un cristiano</w:t>
      </w:r>
      <w:r>
        <w:rPr>
          <w:rFonts w:ascii="Times New Roman" w:hAnsi="Times New Roman" w:cs="Times New Roman"/>
          <w:sz w:val="24"/>
        </w:rPr>
        <w:t xml:space="preserve"> (1988) Pérez Aguirre insiste explícitamente en criticar visiones del cristianismo, allí siguiendo el pensamiento de Segundo explica porque considera que esta fe no es </w:t>
      </w:r>
      <w:r w:rsidR="009D0D93">
        <w:rPr>
          <w:rFonts w:ascii="Times New Roman" w:hAnsi="Times New Roman" w:cs="Times New Roman"/>
          <w:sz w:val="24"/>
        </w:rPr>
        <w:t>una religión. Vale decir, que la dimensión revolucionaria del</w:t>
      </w:r>
      <w:r>
        <w:rPr>
          <w:rFonts w:ascii="Times New Roman" w:hAnsi="Times New Roman" w:cs="Times New Roman"/>
          <w:sz w:val="24"/>
        </w:rPr>
        <w:t xml:space="preserve"> cristianismo </w:t>
      </w:r>
      <w:r w:rsidR="009D0D93">
        <w:rPr>
          <w:rFonts w:ascii="Times New Roman" w:hAnsi="Times New Roman" w:cs="Times New Roman"/>
          <w:sz w:val="24"/>
        </w:rPr>
        <w:t xml:space="preserve">no fue que vino a aportar al mundo una religión más con su clero, sus dogmas y sus ritos, si no que para decirlo con palabras de Robert Escarpit: “la revolución cristiana es laica y anticlerical”.  </w:t>
      </w:r>
    </w:p>
    <w:p w:rsidR="009D0D93" w:rsidRDefault="009D0D93" w:rsidP="00304A73">
      <w:pPr>
        <w:ind w:firstLine="708"/>
        <w:rPr>
          <w:rFonts w:ascii="Times New Roman" w:hAnsi="Times New Roman" w:cs="Times New Roman"/>
          <w:sz w:val="24"/>
        </w:rPr>
      </w:pPr>
      <w:r>
        <w:rPr>
          <w:rFonts w:ascii="Times New Roman" w:hAnsi="Times New Roman" w:cs="Times New Roman"/>
          <w:sz w:val="24"/>
        </w:rPr>
        <w:t xml:space="preserve">Pero fue en </w:t>
      </w:r>
      <w:r>
        <w:rPr>
          <w:rFonts w:ascii="Times New Roman" w:hAnsi="Times New Roman" w:cs="Times New Roman"/>
          <w:i/>
          <w:sz w:val="24"/>
        </w:rPr>
        <w:t xml:space="preserve">La iglesia increíble </w:t>
      </w:r>
      <w:r>
        <w:rPr>
          <w:rFonts w:ascii="Times New Roman" w:hAnsi="Times New Roman" w:cs="Times New Roman"/>
          <w:sz w:val="24"/>
        </w:rPr>
        <w:t xml:space="preserve">(1993) donde se planteó una mayor profundización polémica. </w:t>
      </w:r>
      <w:r w:rsidR="000164AD">
        <w:rPr>
          <w:rFonts w:ascii="Times New Roman" w:hAnsi="Times New Roman" w:cs="Times New Roman"/>
          <w:sz w:val="24"/>
        </w:rPr>
        <w:t>Este libro molestó a algunas autoridades de la</w:t>
      </w:r>
      <w:r>
        <w:rPr>
          <w:rFonts w:ascii="Times New Roman" w:hAnsi="Times New Roman" w:cs="Times New Roman"/>
          <w:sz w:val="24"/>
        </w:rPr>
        <w:t xml:space="preserve"> Iglesia Católica, y</w:t>
      </w:r>
      <w:r w:rsidR="000164AD">
        <w:rPr>
          <w:rFonts w:ascii="Times New Roman" w:hAnsi="Times New Roman" w:cs="Times New Roman"/>
          <w:sz w:val="24"/>
        </w:rPr>
        <w:t xml:space="preserve"> no tengo claro cuál fue la extensión de ese malestar</w:t>
      </w:r>
      <w:r w:rsidR="00CF1C76">
        <w:rPr>
          <w:rFonts w:ascii="Times New Roman" w:hAnsi="Times New Roman" w:cs="Times New Roman"/>
          <w:sz w:val="24"/>
        </w:rPr>
        <w:t xml:space="preserve">, lo hubo en medios uruguayos como probablemente en el Vaticano y </w:t>
      </w:r>
      <w:r w:rsidR="00817020">
        <w:rPr>
          <w:rFonts w:ascii="Times New Roman" w:hAnsi="Times New Roman" w:cs="Times New Roman"/>
          <w:sz w:val="24"/>
        </w:rPr>
        <w:t>al parecer los propios jesuitas</w:t>
      </w:r>
      <w:r w:rsidR="00CF1C76">
        <w:rPr>
          <w:rFonts w:ascii="Times New Roman" w:hAnsi="Times New Roman" w:cs="Times New Roman"/>
          <w:sz w:val="24"/>
        </w:rPr>
        <w:t xml:space="preserve"> también actuaron para disciplinar a Pérez Aguirre.</w:t>
      </w:r>
      <w:r w:rsidR="00CF1C76">
        <w:rPr>
          <w:rStyle w:val="Refdenotaalfinal"/>
          <w:rFonts w:ascii="Times New Roman" w:hAnsi="Times New Roman" w:cs="Times New Roman"/>
          <w:sz w:val="24"/>
        </w:rPr>
        <w:endnoteReference w:id="7"/>
      </w:r>
      <w:r w:rsidR="00F34C76">
        <w:rPr>
          <w:rFonts w:ascii="Times New Roman" w:hAnsi="Times New Roman" w:cs="Times New Roman"/>
          <w:sz w:val="24"/>
        </w:rPr>
        <w:t xml:space="preserve"> Eran tiempos en que</w:t>
      </w:r>
      <w:r w:rsidR="00CF1C76">
        <w:rPr>
          <w:rFonts w:ascii="Times New Roman" w:hAnsi="Times New Roman" w:cs="Times New Roman"/>
          <w:sz w:val="24"/>
        </w:rPr>
        <w:t xml:space="preserve"> Juan Pablo II y el prefecto de la Congregación para la Doctrina de la Fe (institución derivada de la Inquisición) el Cardenal Joseph Ra</w:t>
      </w:r>
      <w:r w:rsidR="00817020">
        <w:rPr>
          <w:rFonts w:ascii="Times New Roman" w:hAnsi="Times New Roman" w:cs="Times New Roman"/>
          <w:sz w:val="24"/>
        </w:rPr>
        <w:t>tzinger (luego nombrado Papa Benedicto XVI) arreciaban en su censura contra lo que con</w:t>
      </w:r>
      <w:r>
        <w:rPr>
          <w:rFonts w:ascii="Times New Roman" w:hAnsi="Times New Roman" w:cs="Times New Roman"/>
          <w:sz w:val="24"/>
        </w:rPr>
        <w:t>sideraban pensamiento disidente.</w:t>
      </w:r>
      <w:r w:rsidR="00817020">
        <w:rPr>
          <w:rFonts w:ascii="Times New Roman" w:hAnsi="Times New Roman" w:cs="Times New Roman"/>
          <w:sz w:val="24"/>
        </w:rPr>
        <w:t xml:space="preserve"> </w:t>
      </w:r>
      <w:r>
        <w:rPr>
          <w:rFonts w:ascii="Times New Roman" w:hAnsi="Times New Roman" w:cs="Times New Roman"/>
          <w:sz w:val="24"/>
        </w:rPr>
        <w:t xml:space="preserve">Entre muchos que llegaron hasta el último año del pontificado del alemán, </w:t>
      </w:r>
      <w:r w:rsidR="00817020">
        <w:rPr>
          <w:rFonts w:ascii="Times New Roman" w:hAnsi="Times New Roman" w:cs="Times New Roman"/>
          <w:sz w:val="24"/>
        </w:rPr>
        <w:t xml:space="preserve">el proceso más </w:t>
      </w:r>
      <w:r w:rsidR="00817020">
        <w:rPr>
          <w:rFonts w:ascii="Times New Roman" w:hAnsi="Times New Roman" w:cs="Times New Roman"/>
          <w:sz w:val="24"/>
        </w:rPr>
        <w:lastRenderedPageBreak/>
        <w:t>sonado fue el</w:t>
      </w:r>
      <w:r w:rsidR="00D22AF3">
        <w:rPr>
          <w:rFonts w:ascii="Times New Roman" w:hAnsi="Times New Roman" w:cs="Times New Roman"/>
          <w:sz w:val="24"/>
        </w:rPr>
        <w:t xml:space="preserve"> de Leonardo Boff que llevó al </w:t>
      </w:r>
      <w:r w:rsidR="00817020">
        <w:rPr>
          <w:rFonts w:ascii="Times New Roman" w:hAnsi="Times New Roman" w:cs="Times New Roman"/>
          <w:sz w:val="24"/>
        </w:rPr>
        <w:t>abandono de éste de su condición sacerdotal</w:t>
      </w:r>
      <w:r w:rsidR="00D22AF3">
        <w:rPr>
          <w:rFonts w:ascii="Times New Roman" w:hAnsi="Times New Roman" w:cs="Times New Roman"/>
          <w:sz w:val="24"/>
        </w:rPr>
        <w:t xml:space="preserve"> en 1992</w:t>
      </w:r>
      <w:r w:rsidR="00817020">
        <w:rPr>
          <w:rFonts w:ascii="Times New Roman" w:hAnsi="Times New Roman" w:cs="Times New Roman"/>
          <w:sz w:val="24"/>
        </w:rPr>
        <w:t>.</w:t>
      </w:r>
      <w:r w:rsidR="00D22AF3">
        <w:rPr>
          <w:rFonts w:ascii="Times New Roman" w:hAnsi="Times New Roman" w:cs="Times New Roman"/>
          <w:sz w:val="24"/>
        </w:rPr>
        <w:t xml:space="preserve"> </w:t>
      </w:r>
    </w:p>
    <w:p w:rsidR="00D22AF3" w:rsidRDefault="007629AB" w:rsidP="00C34F66">
      <w:pPr>
        <w:ind w:firstLine="708"/>
        <w:rPr>
          <w:rFonts w:ascii="Times New Roman" w:hAnsi="Times New Roman" w:cs="Times New Roman"/>
          <w:sz w:val="24"/>
        </w:rPr>
      </w:pPr>
      <w:r>
        <w:rPr>
          <w:rFonts w:ascii="Times New Roman" w:hAnsi="Times New Roman" w:cs="Times New Roman"/>
          <w:sz w:val="24"/>
        </w:rPr>
        <w:t>Según Pérez Aguirre, l</w:t>
      </w:r>
      <w:r w:rsidR="00D22AF3">
        <w:rPr>
          <w:rFonts w:ascii="Times New Roman" w:hAnsi="Times New Roman" w:cs="Times New Roman"/>
          <w:sz w:val="24"/>
        </w:rPr>
        <w:t>a Iglesia C</w:t>
      </w:r>
      <w:r>
        <w:rPr>
          <w:rFonts w:ascii="Times New Roman" w:hAnsi="Times New Roman" w:cs="Times New Roman"/>
          <w:sz w:val="24"/>
        </w:rPr>
        <w:t xml:space="preserve">atólica pierde credibilidad por el proceso de reversión de los grandes cambios iniciados en el último concilio y las conferencias episcopales de Medellín y Puebla, por la represión inquisitorial a partir del papado de Juan Pablo II. </w:t>
      </w:r>
      <w:r w:rsidR="007D3F85">
        <w:rPr>
          <w:rFonts w:ascii="Times New Roman" w:hAnsi="Times New Roman" w:cs="Times New Roman"/>
          <w:sz w:val="24"/>
        </w:rPr>
        <w:t xml:space="preserve">Reclama el autor una vuelta a la libertad porque encuentra la realidad eclesiástica dirigida a una clase pudiente e ilustrada, signada por fenómenos (transnacionalización y concentración urbana) que ignoran la pluralidad sociocultural del mundo y sobre todo, por su moral sexual, su </w:t>
      </w:r>
      <w:r w:rsidR="00C34F66">
        <w:rPr>
          <w:rFonts w:ascii="Times New Roman" w:hAnsi="Times New Roman" w:cs="Times New Roman"/>
          <w:sz w:val="24"/>
        </w:rPr>
        <w:t xml:space="preserve">pastoral del matrimonio y su liturgia ajena a los pobres. </w:t>
      </w:r>
      <w:r>
        <w:rPr>
          <w:rFonts w:ascii="Times New Roman" w:hAnsi="Times New Roman" w:cs="Times New Roman"/>
          <w:sz w:val="24"/>
        </w:rPr>
        <w:t>La Iglesia no es creíble porque persigue a teólogos y porque es más sensible con las pretensiones de su estructura que con los derechos de los pobres. Sostiene allí que la Iglesia proclama valores evangélicos y hasta (aunque tardíamente) abraza los Derechos Humanos, en su práctica cotidiana se alinea “con el poder, la insolidaridad, el autoritarismo, el secretismo, el centralismo</w:t>
      </w:r>
      <w:r w:rsidR="00C34F66">
        <w:rPr>
          <w:rFonts w:ascii="Times New Roman" w:hAnsi="Times New Roman" w:cs="Times New Roman"/>
          <w:sz w:val="24"/>
        </w:rPr>
        <w:t xml:space="preserve"> (27).</w:t>
      </w:r>
      <w:r>
        <w:rPr>
          <w:rFonts w:ascii="Times New Roman" w:hAnsi="Times New Roman" w:cs="Times New Roman"/>
          <w:sz w:val="24"/>
        </w:rPr>
        <w:t>”</w:t>
      </w:r>
      <w:r w:rsidR="00C34F66">
        <w:rPr>
          <w:rFonts w:ascii="Times New Roman" w:hAnsi="Times New Roman" w:cs="Times New Roman"/>
          <w:sz w:val="24"/>
        </w:rPr>
        <w:t xml:space="preserve"> </w:t>
      </w:r>
    </w:p>
    <w:p w:rsidR="000164AD" w:rsidRDefault="00817020" w:rsidP="00304A73">
      <w:pPr>
        <w:ind w:firstLine="708"/>
        <w:rPr>
          <w:rFonts w:ascii="Times New Roman" w:hAnsi="Times New Roman" w:cs="Times New Roman"/>
          <w:sz w:val="24"/>
        </w:rPr>
      </w:pPr>
      <w:r>
        <w:rPr>
          <w:rFonts w:ascii="Times New Roman" w:hAnsi="Times New Roman" w:cs="Times New Roman"/>
          <w:sz w:val="24"/>
        </w:rPr>
        <w:t xml:space="preserve"> </w:t>
      </w:r>
      <w:r w:rsidR="00F34C76">
        <w:rPr>
          <w:rFonts w:ascii="Times New Roman" w:hAnsi="Times New Roman" w:cs="Times New Roman"/>
          <w:sz w:val="24"/>
        </w:rPr>
        <w:t xml:space="preserve">  </w:t>
      </w:r>
      <w:r w:rsidR="000164AD">
        <w:rPr>
          <w:rFonts w:ascii="Times New Roman" w:hAnsi="Times New Roman" w:cs="Times New Roman"/>
          <w:sz w:val="24"/>
        </w:rPr>
        <w:t xml:space="preserve"> </w:t>
      </w:r>
      <w:r w:rsidR="00C34F66">
        <w:rPr>
          <w:rFonts w:ascii="Times New Roman" w:hAnsi="Times New Roman" w:cs="Times New Roman"/>
          <w:sz w:val="24"/>
        </w:rPr>
        <w:t>La Iglesia Católica dice Pérez Aguirre no es Dios ni el Reino que anuncia y por ello no puede caer en la tentación de querer ser servida sino que debe servir a los más débiles. La Iglesia debe estar  “realmente dispuesta a ser lo que exige de los otros”. O sea, practicar la libertad en su seno así como exige que se la deje predicar hacia afuera, evangelizar, convertir, llevar el mensaje de Jesús. Si denuncia a los regímenes políticos (como el comunismo en el Este que ha venido denunciando y de cuyo desmoronamiento el papa Wojtila fue un batallador infatigable) que restringen su libertad</w:t>
      </w:r>
      <w:r w:rsidR="006236EF">
        <w:rPr>
          <w:rFonts w:ascii="Times New Roman" w:hAnsi="Times New Roman" w:cs="Times New Roman"/>
          <w:sz w:val="24"/>
        </w:rPr>
        <w:t xml:space="preserve">, ella misma debe mostrarse como la campeona de la libre circulación del pensamiento de sus pensadores y no imponer un centralismo autoritario que acalle opiniones de sus miembros. Dice Pérez Aguirre que la práctica inquisitorial es hija de la tentación de dominar a Dios construyendo como los hebreos un becerro de oro, una divinidad cómoda al alcance de la mano y agrega: “o la necesidad de depositar la propia libertad idolátricamente en un ser humano diciendo soy </w:t>
      </w:r>
      <w:r w:rsidR="006236EF">
        <w:rPr>
          <w:rFonts w:ascii="Times New Roman" w:hAnsi="Times New Roman" w:cs="Times New Roman"/>
          <w:i/>
          <w:sz w:val="24"/>
        </w:rPr>
        <w:t>totus tuus</w:t>
      </w:r>
      <w:r w:rsidR="006236EF">
        <w:rPr>
          <w:rFonts w:ascii="Times New Roman" w:hAnsi="Times New Roman" w:cs="Times New Roman"/>
          <w:sz w:val="24"/>
        </w:rPr>
        <w:t xml:space="preserve"> (34)”. Como es sabido éste último fue </w:t>
      </w:r>
      <w:r w:rsidR="006236EF" w:rsidRPr="006236EF">
        <w:rPr>
          <w:rFonts w:ascii="Times New Roman" w:hAnsi="Times New Roman" w:cs="Times New Roman"/>
          <w:sz w:val="24"/>
        </w:rPr>
        <w:t>lema elegido por el papa Juan Pablo II para su pontificado</w:t>
      </w:r>
      <w:r w:rsidR="006236EF">
        <w:rPr>
          <w:rFonts w:ascii="Times New Roman" w:hAnsi="Times New Roman" w:cs="Times New Roman"/>
          <w:sz w:val="24"/>
        </w:rPr>
        <w:t xml:space="preserve">. </w:t>
      </w:r>
    </w:p>
    <w:p w:rsidR="00B94DD2" w:rsidRDefault="006236EF" w:rsidP="00304A73">
      <w:pPr>
        <w:ind w:firstLine="708"/>
        <w:rPr>
          <w:rFonts w:ascii="Times New Roman" w:hAnsi="Times New Roman" w:cs="Times New Roman"/>
          <w:sz w:val="24"/>
        </w:rPr>
      </w:pPr>
      <w:r>
        <w:rPr>
          <w:rFonts w:ascii="Times New Roman" w:hAnsi="Times New Roman" w:cs="Times New Roman"/>
          <w:sz w:val="24"/>
        </w:rPr>
        <w:t>La emprende Pérez Aguirre contra el autoritarismo al que define como una autoridad que ejerce un poder que no es servicio a los demás si no una imposición. Para ello fustiga el clericalismo y el patriarcalismo, dos modalidades autoritarias y discriminadoras que están profundamente alojadas en el seno</w:t>
      </w:r>
      <w:r w:rsidR="003A3805">
        <w:rPr>
          <w:rFonts w:ascii="Times New Roman" w:hAnsi="Times New Roman" w:cs="Times New Roman"/>
          <w:sz w:val="24"/>
        </w:rPr>
        <w:t xml:space="preserve"> de la estructura eclesiástica que consisten en e</w:t>
      </w:r>
      <w:r>
        <w:rPr>
          <w:rFonts w:ascii="Times New Roman" w:hAnsi="Times New Roman" w:cs="Times New Roman"/>
          <w:sz w:val="24"/>
        </w:rPr>
        <w:t>l desprecio</w:t>
      </w:r>
      <w:r w:rsidR="003A3805" w:rsidRPr="003A3805">
        <w:rPr>
          <w:rFonts w:ascii="Times New Roman" w:hAnsi="Times New Roman" w:cs="Times New Roman"/>
          <w:sz w:val="24"/>
        </w:rPr>
        <w:t xml:space="preserve"> </w:t>
      </w:r>
      <w:r w:rsidR="003A3805">
        <w:rPr>
          <w:rFonts w:ascii="Times New Roman" w:hAnsi="Times New Roman" w:cs="Times New Roman"/>
          <w:sz w:val="24"/>
        </w:rPr>
        <w:t xml:space="preserve">y subordinación del laico </w:t>
      </w:r>
      <w:r>
        <w:rPr>
          <w:rFonts w:ascii="Times New Roman" w:hAnsi="Times New Roman" w:cs="Times New Roman"/>
          <w:sz w:val="24"/>
        </w:rPr>
        <w:t xml:space="preserve">al </w:t>
      </w:r>
      <w:r w:rsidR="003A3805">
        <w:rPr>
          <w:rFonts w:ascii="Times New Roman" w:hAnsi="Times New Roman" w:cs="Times New Roman"/>
          <w:sz w:val="24"/>
        </w:rPr>
        <w:t>clérigo célibe y de la mujer al varón. La salida a este cuello de botella lo ve el autor en un “retorno a la horizontalidad colegiada de la Iglesia” que antes de Juan Pablo II algunas iglesias locales estaban impulsando.</w:t>
      </w:r>
    </w:p>
    <w:p w:rsidR="001F3AB3" w:rsidRDefault="00B94DD2" w:rsidP="00304A73">
      <w:pPr>
        <w:ind w:firstLine="708"/>
        <w:rPr>
          <w:rFonts w:ascii="Times New Roman" w:hAnsi="Times New Roman" w:cs="Times New Roman"/>
          <w:sz w:val="24"/>
        </w:rPr>
      </w:pPr>
      <w:r>
        <w:rPr>
          <w:rFonts w:ascii="Times New Roman" w:hAnsi="Times New Roman" w:cs="Times New Roman"/>
          <w:sz w:val="24"/>
        </w:rPr>
        <w:t xml:space="preserve">El reclamo de pobreza es </w:t>
      </w:r>
      <w:r w:rsidR="006B18B3">
        <w:rPr>
          <w:rFonts w:ascii="Times New Roman" w:hAnsi="Times New Roman" w:cs="Times New Roman"/>
          <w:sz w:val="24"/>
        </w:rPr>
        <w:t>expresado con peculiar virulencia arremetiendo contr</w:t>
      </w:r>
      <w:r w:rsidR="008356E1">
        <w:rPr>
          <w:rFonts w:ascii="Times New Roman" w:hAnsi="Times New Roman" w:cs="Times New Roman"/>
          <w:sz w:val="24"/>
        </w:rPr>
        <w:t>a las finanzas del Vaticano y la</w:t>
      </w:r>
      <w:r w:rsidR="006B18B3">
        <w:rPr>
          <w:rFonts w:ascii="Times New Roman" w:hAnsi="Times New Roman" w:cs="Times New Roman"/>
          <w:sz w:val="24"/>
        </w:rPr>
        <w:t>s escándalos</w:t>
      </w:r>
      <w:r w:rsidR="008356E1">
        <w:rPr>
          <w:rFonts w:ascii="Times New Roman" w:hAnsi="Times New Roman" w:cs="Times New Roman"/>
          <w:sz w:val="24"/>
        </w:rPr>
        <w:t>as maniobras</w:t>
      </w:r>
      <w:r w:rsidR="006B18B3">
        <w:rPr>
          <w:rFonts w:ascii="Times New Roman" w:hAnsi="Times New Roman" w:cs="Times New Roman"/>
          <w:sz w:val="24"/>
        </w:rPr>
        <w:t xml:space="preserve"> de los “banqueros de Dios” </w:t>
      </w:r>
      <w:r w:rsidR="008356E1">
        <w:rPr>
          <w:rFonts w:ascii="Times New Roman" w:hAnsi="Times New Roman" w:cs="Times New Roman"/>
          <w:sz w:val="24"/>
        </w:rPr>
        <w:t>como el obispo Marcinkus y los mafiosos Roberto Calvi y Michelle Sindona</w:t>
      </w:r>
      <w:r w:rsidR="008356E1">
        <w:rPr>
          <w:rStyle w:val="Refdenotaalfinal"/>
          <w:rFonts w:ascii="Times New Roman" w:hAnsi="Times New Roman" w:cs="Times New Roman"/>
          <w:sz w:val="24"/>
        </w:rPr>
        <w:endnoteReference w:id="8"/>
      </w:r>
      <w:r w:rsidR="008356E1">
        <w:rPr>
          <w:rFonts w:ascii="Times New Roman" w:hAnsi="Times New Roman" w:cs="Times New Roman"/>
          <w:sz w:val="24"/>
        </w:rPr>
        <w:t xml:space="preserve"> . “La transparencia económica de la Iglesia (…) es una condición de credibilidad”. Pero reclama que el clérigo se mantenga pobre y como los apóstoles Pablo y Bernabé </w:t>
      </w:r>
      <w:r w:rsidR="008356E1">
        <w:rPr>
          <w:rFonts w:ascii="Times New Roman" w:hAnsi="Times New Roman" w:cs="Times New Roman"/>
          <w:sz w:val="24"/>
        </w:rPr>
        <w:lastRenderedPageBreak/>
        <w:t xml:space="preserve">trabajando ellos mismos para ganar su sustento.  Un anexo a esta cuestión es la crítica a la figura de los nuncios apostólicos que actúan como diplomáticos de la Santa Sede pero que ostentan un rol de autoridad en el  seno de las iglesias locales donde están representando al Estado del Vaticano </w:t>
      </w:r>
      <w:r w:rsidR="002A1D64">
        <w:rPr>
          <w:rFonts w:ascii="Times New Roman" w:hAnsi="Times New Roman" w:cs="Times New Roman"/>
          <w:sz w:val="24"/>
        </w:rPr>
        <w:t>y que además lucen como canales privilegiados con el Papado. Recuérdese al tenebroso Cardenal Angelo Sodano que fuera nuncio en el Chile de Pinochet y que colaborara activamente con éste.</w:t>
      </w:r>
    </w:p>
    <w:p w:rsidR="001F3AB3" w:rsidRDefault="001F3AB3" w:rsidP="00304A73">
      <w:pPr>
        <w:ind w:firstLine="708"/>
        <w:rPr>
          <w:rFonts w:ascii="Times New Roman" w:hAnsi="Times New Roman" w:cs="Times New Roman"/>
          <w:sz w:val="24"/>
        </w:rPr>
      </w:pPr>
      <w:r>
        <w:rPr>
          <w:rFonts w:ascii="Times New Roman" w:hAnsi="Times New Roman" w:cs="Times New Roman"/>
          <w:sz w:val="24"/>
        </w:rPr>
        <w:t>UN CRISTIANISMO QUE NO ES UNA RELIGIÓN</w:t>
      </w:r>
    </w:p>
    <w:p w:rsidR="003A3805" w:rsidRDefault="003A3805" w:rsidP="00304A73">
      <w:pPr>
        <w:ind w:firstLine="708"/>
        <w:rPr>
          <w:rFonts w:ascii="Times New Roman" w:hAnsi="Times New Roman" w:cs="Times New Roman"/>
          <w:sz w:val="24"/>
        </w:rPr>
      </w:pPr>
      <w:r>
        <w:rPr>
          <w:rFonts w:ascii="Times New Roman" w:hAnsi="Times New Roman" w:cs="Times New Roman"/>
          <w:sz w:val="24"/>
        </w:rPr>
        <w:t xml:space="preserve">Desacralizar y desclericalizar son las palabras claves. La revolución cristiana sostiene consistió en que Jesús vino a anunciar la buena noticia de que a Dios no se lo adora en ningún templo ni cumpliendo cierto rito ni siguiendo a ciertos sabios especialistas. </w:t>
      </w:r>
      <w:r w:rsidR="006B18B3">
        <w:rPr>
          <w:rFonts w:ascii="Times New Roman" w:hAnsi="Times New Roman" w:cs="Times New Roman"/>
          <w:sz w:val="24"/>
        </w:rPr>
        <w:t xml:space="preserve">Lo único sagrado es el pobre y a Dios </w:t>
      </w:r>
      <w:r>
        <w:rPr>
          <w:rFonts w:ascii="Times New Roman" w:hAnsi="Times New Roman" w:cs="Times New Roman"/>
          <w:sz w:val="24"/>
        </w:rPr>
        <w:t>se lo adora sirviendo al  pobre, en el cuerpo del pobre, en su materialidad, en su vida cotidiana, en sus condiciones reales de existencia.</w:t>
      </w:r>
      <w:r w:rsidR="00B94DD2">
        <w:rPr>
          <w:rFonts w:ascii="Times New Roman" w:hAnsi="Times New Roman" w:cs="Times New Roman"/>
          <w:sz w:val="24"/>
        </w:rPr>
        <w:t xml:space="preserve"> “Ningún ser humano es más sagrado que otro”</w:t>
      </w:r>
      <w:r>
        <w:rPr>
          <w:rFonts w:ascii="Times New Roman" w:hAnsi="Times New Roman" w:cs="Times New Roman"/>
          <w:sz w:val="24"/>
        </w:rPr>
        <w:t xml:space="preserve"> </w:t>
      </w:r>
      <w:r w:rsidR="00B94DD2">
        <w:rPr>
          <w:rFonts w:ascii="Times New Roman" w:hAnsi="Times New Roman" w:cs="Times New Roman"/>
          <w:sz w:val="24"/>
        </w:rPr>
        <w:t xml:space="preserve"> (54) significa que l</w:t>
      </w:r>
      <w:r>
        <w:rPr>
          <w:rFonts w:ascii="Times New Roman" w:hAnsi="Times New Roman" w:cs="Times New Roman"/>
          <w:sz w:val="24"/>
        </w:rPr>
        <w:t>os laicos y las mujeres no son menos que los curas porque el Concilio recordaba “el sacerdocio común de los fieles” (48).</w:t>
      </w:r>
      <w:r w:rsidR="00B94DD2">
        <w:rPr>
          <w:rFonts w:ascii="Times New Roman" w:hAnsi="Times New Roman" w:cs="Times New Roman"/>
          <w:sz w:val="24"/>
        </w:rPr>
        <w:t xml:space="preserve"> Junto a estos principios generales también figuran los de descentralizar, sin negar la importancia de una fuerza de homogeneización en uno o varios centros, propender al </w:t>
      </w:r>
      <w:r w:rsidR="006B18B3">
        <w:rPr>
          <w:rFonts w:ascii="Times New Roman" w:hAnsi="Times New Roman" w:cs="Times New Roman"/>
          <w:sz w:val="24"/>
        </w:rPr>
        <w:t>“</w:t>
      </w:r>
      <w:r w:rsidR="00B94DD2">
        <w:rPr>
          <w:rFonts w:ascii="Times New Roman" w:hAnsi="Times New Roman" w:cs="Times New Roman"/>
          <w:sz w:val="24"/>
        </w:rPr>
        <w:t xml:space="preserve">máximo de libertad y al mínimo de obligación” (72). </w:t>
      </w:r>
    </w:p>
    <w:p w:rsidR="00B94DD2" w:rsidRDefault="00B94DD2" w:rsidP="00304A73">
      <w:pPr>
        <w:ind w:firstLine="708"/>
        <w:rPr>
          <w:rFonts w:ascii="Times New Roman" w:hAnsi="Times New Roman" w:cs="Times New Roman"/>
          <w:sz w:val="24"/>
        </w:rPr>
      </w:pPr>
      <w:r>
        <w:rPr>
          <w:rFonts w:ascii="Times New Roman" w:hAnsi="Times New Roman" w:cs="Times New Roman"/>
          <w:sz w:val="24"/>
        </w:rPr>
        <w:t>Recuerda Pérez Aguirre la historicidad de los procesos que llevaron a que muchas cosas que hoy se dan como voluntad de Dios y por ello, inmutables, no lo fueron así siempre</w:t>
      </w:r>
      <w:r w:rsidR="006B18B3">
        <w:rPr>
          <w:rFonts w:ascii="Times New Roman" w:hAnsi="Times New Roman" w:cs="Times New Roman"/>
          <w:sz w:val="24"/>
        </w:rPr>
        <w:t>, muchas de ellas provinieron de las luchas medievales contra el Emperador y en el seno de una Iglesia corrompida por el feudalismo y el capitalismo. Por eso es que las normas no</w:t>
      </w:r>
      <w:r>
        <w:rPr>
          <w:rFonts w:ascii="Times New Roman" w:hAnsi="Times New Roman" w:cs="Times New Roman"/>
          <w:sz w:val="24"/>
        </w:rPr>
        <w:t xml:space="preserve"> tienen que seguir</w:t>
      </w:r>
      <w:r w:rsidR="006B18B3">
        <w:rPr>
          <w:rFonts w:ascii="Times New Roman" w:hAnsi="Times New Roman" w:cs="Times New Roman"/>
          <w:sz w:val="24"/>
        </w:rPr>
        <w:t xml:space="preserve"> como están </w:t>
      </w:r>
      <w:r>
        <w:rPr>
          <w:rFonts w:ascii="Times New Roman" w:hAnsi="Times New Roman" w:cs="Times New Roman"/>
          <w:sz w:val="24"/>
        </w:rPr>
        <w:t>si se ve la conveniencia de cambiarlas. Ni el primado del obispo de Roma (que convivía dentro de la misma estructura con los patriarcas de otros capitales), ni la primacía del Papa sobre los obispos, ni la obligación del celibato sacerdotal y otras</w:t>
      </w:r>
      <w:r w:rsidR="006B18B3">
        <w:rPr>
          <w:rFonts w:ascii="Times New Roman" w:hAnsi="Times New Roman" w:cs="Times New Roman"/>
          <w:sz w:val="24"/>
        </w:rPr>
        <w:t xml:space="preserve"> son mandatos esenciales y pueden ser cambiados</w:t>
      </w:r>
      <w:r>
        <w:rPr>
          <w:rFonts w:ascii="Times New Roman" w:hAnsi="Times New Roman" w:cs="Times New Roman"/>
          <w:sz w:val="24"/>
        </w:rPr>
        <w:t xml:space="preserve">. </w:t>
      </w:r>
      <w:r w:rsidR="006B18B3">
        <w:rPr>
          <w:rFonts w:ascii="Times New Roman" w:hAnsi="Times New Roman" w:cs="Times New Roman"/>
          <w:sz w:val="24"/>
        </w:rPr>
        <w:t xml:space="preserve">La conclusión es la libertad. </w:t>
      </w:r>
      <w:r>
        <w:rPr>
          <w:rFonts w:ascii="Times New Roman" w:hAnsi="Times New Roman" w:cs="Times New Roman"/>
          <w:sz w:val="24"/>
        </w:rPr>
        <w:t>Libertad en los ritos, libertad en la disciplina y libertad en el pensamie</w:t>
      </w:r>
      <w:r w:rsidR="00434EC2">
        <w:rPr>
          <w:rFonts w:ascii="Times New Roman" w:hAnsi="Times New Roman" w:cs="Times New Roman"/>
          <w:sz w:val="24"/>
        </w:rPr>
        <w:t>n</w:t>
      </w:r>
      <w:r>
        <w:rPr>
          <w:rFonts w:ascii="Times New Roman" w:hAnsi="Times New Roman" w:cs="Times New Roman"/>
          <w:sz w:val="24"/>
        </w:rPr>
        <w:t xml:space="preserve">to teológico.  </w:t>
      </w:r>
    </w:p>
    <w:p w:rsidR="003A3805" w:rsidRDefault="002A1D64" w:rsidP="00304A73">
      <w:pPr>
        <w:ind w:firstLine="708"/>
        <w:rPr>
          <w:rFonts w:ascii="Times New Roman" w:hAnsi="Times New Roman" w:cs="Times New Roman"/>
          <w:sz w:val="24"/>
        </w:rPr>
      </w:pPr>
      <w:r>
        <w:rPr>
          <w:rFonts w:ascii="Times New Roman" w:hAnsi="Times New Roman" w:cs="Times New Roman"/>
          <w:sz w:val="24"/>
        </w:rPr>
        <w:t>Pérez Aguirre plantea que la exclusión que hace la Iglesia de los católicos que  se hayan divorciado y vuelto a casar deb</w:t>
      </w:r>
      <w:r w:rsidR="00D736CA">
        <w:rPr>
          <w:rFonts w:ascii="Times New Roman" w:hAnsi="Times New Roman" w:cs="Times New Roman"/>
          <w:sz w:val="24"/>
        </w:rPr>
        <w:t>l</w:t>
      </w:r>
      <w:r>
        <w:rPr>
          <w:rFonts w:ascii="Times New Roman" w:hAnsi="Times New Roman" w:cs="Times New Roman"/>
          <w:sz w:val="24"/>
        </w:rPr>
        <w:t xml:space="preserve">e ser revisada porque eso causa indefensión y </w:t>
      </w:r>
      <w:r w:rsidR="00D736CA">
        <w:rPr>
          <w:rFonts w:ascii="Times New Roman" w:hAnsi="Times New Roman" w:cs="Times New Roman"/>
          <w:sz w:val="24"/>
        </w:rPr>
        <w:t>sufrimiento en la medida que están imposibilitados de comunión sacramental. Sostiene que la concepción contractualista o jurídica no es una visión del Evangelio sino propio de una cultura histórica (de origen latino-occidental) y que lo debería primar es concebir la pareja como “comunidad de vida y de amor” (75).</w:t>
      </w:r>
      <w:r w:rsidR="00D736CA">
        <w:rPr>
          <w:rStyle w:val="Refdenotaalfinal"/>
          <w:rFonts w:ascii="Times New Roman" w:hAnsi="Times New Roman" w:cs="Times New Roman"/>
          <w:sz w:val="24"/>
        </w:rPr>
        <w:endnoteReference w:id="9"/>
      </w:r>
      <w:r w:rsidR="00D736CA">
        <w:rPr>
          <w:rFonts w:ascii="Times New Roman" w:hAnsi="Times New Roman" w:cs="Times New Roman"/>
          <w:sz w:val="24"/>
        </w:rPr>
        <w:t xml:space="preserve"> </w:t>
      </w:r>
    </w:p>
    <w:p w:rsidR="00434EC2" w:rsidRDefault="00434EC2" w:rsidP="00304A73">
      <w:pPr>
        <w:ind w:firstLine="708"/>
        <w:rPr>
          <w:rFonts w:ascii="Times New Roman" w:hAnsi="Times New Roman" w:cs="Times New Roman"/>
          <w:sz w:val="24"/>
        </w:rPr>
      </w:pPr>
      <w:r>
        <w:rPr>
          <w:rFonts w:ascii="Times New Roman" w:hAnsi="Times New Roman" w:cs="Times New Roman"/>
          <w:sz w:val="24"/>
        </w:rPr>
        <w:t xml:space="preserve">Quiero terminar con este caso la revisión de los asuntos tratados en este libro, obviando otras temáticas o como el autor las define “materias pendientes para su tercer milenio”, como lo son los aspectos de la sexualidad y la condición de la mujer que interpelan a la Iglesia Católica. Lo hago porque el resultado inmediato de sus cuestionamientos no parece haber sido muy positivo para su causa. No sólo el autor se sumió en silencio si no otros autores eclesiásticos también. </w:t>
      </w:r>
    </w:p>
    <w:p w:rsidR="000167E3" w:rsidRDefault="000167E3" w:rsidP="00304A73">
      <w:pPr>
        <w:ind w:firstLine="708"/>
        <w:rPr>
          <w:rFonts w:ascii="Times New Roman" w:hAnsi="Times New Roman" w:cs="Times New Roman"/>
          <w:sz w:val="24"/>
        </w:rPr>
      </w:pPr>
      <w:r>
        <w:rPr>
          <w:rFonts w:ascii="Times New Roman" w:hAnsi="Times New Roman" w:cs="Times New Roman"/>
          <w:sz w:val="24"/>
        </w:rPr>
        <w:t>LA IGLESIA NECESARIA</w:t>
      </w:r>
    </w:p>
    <w:p w:rsidR="00434EC2" w:rsidRDefault="00434EC2" w:rsidP="00304A73">
      <w:pPr>
        <w:ind w:firstLine="708"/>
        <w:rPr>
          <w:rFonts w:ascii="Times New Roman" w:hAnsi="Times New Roman" w:cs="Times New Roman"/>
          <w:sz w:val="24"/>
        </w:rPr>
      </w:pPr>
      <w:r>
        <w:rPr>
          <w:rFonts w:ascii="Times New Roman" w:hAnsi="Times New Roman" w:cs="Times New Roman"/>
          <w:sz w:val="24"/>
        </w:rPr>
        <w:lastRenderedPageBreak/>
        <w:t>Comentando con dos grandes amigos ateos y anticlericales militantes (así se definen) estas notas que estoy terminando, contrariamente a las pullas que esperaba recibir, ambos me sugirieron enfoques posibles. Uno de ellos me dijo, “no te olvides de contar alguna anécdota que pinte al cura” y el otro, tradicionalmente más ácido (al menos décadas atrás), me dijo: “tenés que trazar algún paralelismo entre el cura y el nuevo Papa”. Voy a satisfacer su demanda.</w:t>
      </w:r>
    </w:p>
    <w:p w:rsidR="00F26B57" w:rsidRDefault="00AD38D4" w:rsidP="008B46E4">
      <w:pPr>
        <w:spacing w:after="0" w:line="240" w:lineRule="auto"/>
        <w:ind w:firstLine="708"/>
        <w:rPr>
          <w:rFonts w:ascii="Times New Roman" w:eastAsia="Times New Roman" w:hAnsi="Times New Roman" w:cs="Times New Roman"/>
          <w:color w:val="000000"/>
          <w:sz w:val="24"/>
          <w:szCs w:val="24"/>
          <w:lang w:eastAsia="es-ES"/>
        </w:rPr>
      </w:pPr>
      <w:r w:rsidRPr="0039545E">
        <w:rPr>
          <w:rFonts w:ascii="Times New Roman" w:eastAsia="Times New Roman" w:hAnsi="Times New Roman" w:cs="Times New Roman"/>
          <w:color w:val="000000"/>
          <w:sz w:val="24"/>
          <w:szCs w:val="24"/>
          <w:lang w:eastAsia="es-ES"/>
        </w:rPr>
        <w:t>Perico contaba que u</w:t>
      </w:r>
      <w:r>
        <w:rPr>
          <w:rFonts w:ascii="Times New Roman" w:eastAsia="Times New Roman" w:hAnsi="Times New Roman" w:cs="Times New Roman"/>
          <w:color w:val="000000"/>
          <w:sz w:val="24"/>
          <w:szCs w:val="24"/>
          <w:lang w:eastAsia="es-ES"/>
        </w:rPr>
        <w:t xml:space="preserve">na vez una pareja amiga </w:t>
      </w:r>
      <w:r w:rsidRPr="0039545E">
        <w:rPr>
          <w:rFonts w:ascii="Times New Roman" w:eastAsia="Times New Roman" w:hAnsi="Times New Roman" w:cs="Times New Roman"/>
          <w:color w:val="000000"/>
          <w:sz w:val="24"/>
          <w:szCs w:val="24"/>
          <w:lang w:eastAsia="es-ES"/>
        </w:rPr>
        <w:t xml:space="preserve">le pidió que los casara, les preguntó por qué si ambos eran ateos y </w:t>
      </w:r>
      <w:r>
        <w:rPr>
          <w:rFonts w:ascii="Times New Roman" w:eastAsia="Times New Roman" w:hAnsi="Times New Roman" w:cs="Times New Roman"/>
          <w:color w:val="000000"/>
          <w:sz w:val="24"/>
          <w:szCs w:val="24"/>
          <w:lang w:eastAsia="es-ES"/>
        </w:rPr>
        <w:t>reconocieron q</w:t>
      </w:r>
      <w:r w:rsidRPr="0039545E">
        <w:rPr>
          <w:rFonts w:ascii="Times New Roman" w:eastAsia="Times New Roman" w:hAnsi="Times New Roman" w:cs="Times New Roman"/>
          <w:color w:val="000000"/>
          <w:sz w:val="24"/>
          <w:szCs w:val="24"/>
          <w:lang w:eastAsia="es-ES"/>
        </w:rPr>
        <w:t xml:space="preserve">ue era por </w:t>
      </w:r>
      <w:r>
        <w:rPr>
          <w:rFonts w:ascii="Times New Roman" w:eastAsia="Times New Roman" w:hAnsi="Times New Roman" w:cs="Times New Roman"/>
          <w:color w:val="000000"/>
          <w:sz w:val="24"/>
          <w:szCs w:val="24"/>
          <w:lang w:eastAsia="es-ES"/>
        </w:rPr>
        <w:t>presión familiar</w:t>
      </w:r>
      <w:r w:rsidRPr="0039545E">
        <w:rPr>
          <w:rFonts w:ascii="Times New Roman" w:eastAsia="Times New Roman" w:hAnsi="Times New Roman" w:cs="Times New Roman"/>
          <w:color w:val="000000"/>
          <w:sz w:val="24"/>
          <w:szCs w:val="24"/>
          <w:lang w:eastAsia="es-ES"/>
        </w:rPr>
        <w:t xml:space="preserve">. Perico los convenció </w:t>
      </w:r>
      <w:r>
        <w:rPr>
          <w:rFonts w:ascii="Times New Roman" w:eastAsia="Times New Roman" w:hAnsi="Times New Roman" w:cs="Times New Roman"/>
          <w:color w:val="000000"/>
          <w:sz w:val="24"/>
          <w:szCs w:val="24"/>
          <w:lang w:eastAsia="es-ES"/>
        </w:rPr>
        <w:t xml:space="preserve">de </w:t>
      </w:r>
      <w:r w:rsidRPr="0039545E">
        <w:rPr>
          <w:rFonts w:ascii="Times New Roman" w:eastAsia="Times New Roman" w:hAnsi="Times New Roman" w:cs="Times New Roman"/>
          <w:color w:val="000000"/>
          <w:sz w:val="24"/>
          <w:szCs w:val="24"/>
          <w:lang w:eastAsia="es-ES"/>
        </w:rPr>
        <w:t xml:space="preserve">que si no creían en la Iglesia lo más auténtico era que no tuvieran un casamiento así. Después, como amigo que era, </w:t>
      </w:r>
      <w:r>
        <w:rPr>
          <w:rFonts w:ascii="Times New Roman" w:eastAsia="Times New Roman" w:hAnsi="Times New Roman" w:cs="Times New Roman"/>
          <w:color w:val="000000"/>
          <w:sz w:val="24"/>
          <w:szCs w:val="24"/>
          <w:lang w:eastAsia="es-ES"/>
        </w:rPr>
        <w:t xml:space="preserve">concurrió </w:t>
      </w:r>
      <w:r w:rsidRPr="0039545E">
        <w:rPr>
          <w:rFonts w:ascii="Times New Roman" w:eastAsia="Times New Roman" w:hAnsi="Times New Roman" w:cs="Times New Roman"/>
          <w:color w:val="000000"/>
          <w:sz w:val="24"/>
          <w:szCs w:val="24"/>
          <w:lang w:eastAsia="es-ES"/>
        </w:rPr>
        <w:t xml:space="preserve">a la fiesta </w:t>
      </w:r>
      <w:r>
        <w:rPr>
          <w:rFonts w:ascii="Times New Roman" w:eastAsia="Times New Roman" w:hAnsi="Times New Roman" w:cs="Times New Roman"/>
          <w:color w:val="000000"/>
          <w:sz w:val="24"/>
          <w:szCs w:val="24"/>
          <w:lang w:eastAsia="es-ES"/>
        </w:rPr>
        <w:t xml:space="preserve">donde </w:t>
      </w:r>
      <w:r w:rsidRPr="0039545E">
        <w:rPr>
          <w:rFonts w:ascii="Times New Roman" w:eastAsia="Times New Roman" w:hAnsi="Times New Roman" w:cs="Times New Roman"/>
          <w:color w:val="000000"/>
          <w:sz w:val="24"/>
          <w:szCs w:val="24"/>
          <w:lang w:eastAsia="es-ES"/>
        </w:rPr>
        <w:t>tuvo su trifulca con la familia</w:t>
      </w:r>
      <w:r>
        <w:rPr>
          <w:rFonts w:ascii="Times New Roman" w:eastAsia="Times New Roman" w:hAnsi="Times New Roman" w:cs="Times New Roman"/>
          <w:color w:val="000000"/>
          <w:sz w:val="24"/>
          <w:szCs w:val="24"/>
          <w:lang w:eastAsia="es-ES"/>
        </w:rPr>
        <w:t xml:space="preserve"> </w:t>
      </w:r>
      <w:r w:rsidRPr="0039545E">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 xml:space="preserve">¿Así que Ud. es </w:t>
      </w:r>
      <w:r w:rsidRPr="0039545E">
        <w:rPr>
          <w:rFonts w:ascii="Times New Roman" w:eastAsia="Times New Roman" w:hAnsi="Times New Roman" w:cs="Times New Roman"/>
          <w:color w:val="000000"/>
          <w:sz w:val="24"/>
          <w:szCs w:val="24"/>
          <w:lang w:eastAsia="es-ES"/>
        </w:rPr>
        <w:t>el cura que no quiso casar a mi hija</w:t>
      </w:r>
      <w:r>
        <w:rPr>
          <w:rFonts w:ascii="Times New Roman" w:eastAsia="Times New Roman" w:hAnsi="Times New Roman" w:cs="Times New Roman"/>
          <w:color w:val="000000"/>
          <w:sz w:val="24"/>
          <w:szCs w:val="24"/>
          <w:lang w:eastAsia="es-ES"/>
        </w:rPr>
        <w:t>?</w:t>
      </w:r>
      <w:r w:rsidRPr="0039545E">
        <w:rPr>
          <w:rFonts w:ascii="Times New Roman" w:eastAsia="Times New Roman" w:hAnsi="Times New Roman" w:cs="Times New Roman"/>
          <w:color w:val="000000"/>
          <w:sz w:val="24"/>
          <w:szCs w:val="24"/>
          <w:lang w:eastAsia="es-ES"/>
        </w:rPr>
        <w:t>").</w:t>
      </w:r>
      <w:r w:rsidRPr="0039545E">
        <w:rPr>
          <w:rFonts w:ascii="Times New Roman" w:eastAsia="Times New Roman" w:hAnsi="Times New Roman" w:cs="Times New Roman"/>
          <w:color w:val="000000"/>
          <w:sz w:val="24"/>
          <w:szCs w:val="24"/>
          <w:lang w:eastAsia="es-ES"/>
        </w:rPr>
        <w:br/>
        <w:t> </w:t>
      </w:r>
      <w:r w:rsidRPr="0039545E">
        <w:rPr>
          <w:rFonts w:ascii="Times New Roman" w:eastAsia="Times New Roman" w:hAnsi="Times New Roman" w:cs="Times New Roman"/>
          <w:color w:val="000000"/>
          <w:sz w:val="24"/>
          <w:szCs w:val="24"/>
          <w:lang w:eastAsia="es-ES"/>
        </w:rPr>
        <w:br/>
      </w:r>
      <w:r w:rsidR="008B46E4">
        <w:rPr>
          <w:rFonts w:ascii="Times New Roman" w:eastAsia="Times New Roman" w:hAnsi="Times New Roman" w:cs="Times New Roman"/>
          <w:color w:val="000000"/>
          <w:sz w:val="24"/>
          <w:szCs w:val="24"/>
          <w:lang w:eastAsia="es-ES"/>
        </w:rPr>
        <w:t xml:space="preserve">            </w:t>
      </w:r>
      <w:r w:rsidRPr="0039545E">
        <w:rPr>
          <w:rFonts w:ascii="Times New Roman" w:eastAsia="Times New Roman" w:hAnsi="Times New Roman" w:cs="Times New Roman"/>
          <w:color w:val="000000"/>
          <w:sz w:val="24"/>
          <w:szCs w:val="24"/>
          <w:lang w:eastAsia="es-ES"/>
        </w:rPr>
        <w:t xml:space="preserve">Salvando las distancias, </w:t>
      </w:r>
      <w:r w:rsidR="00B92466">
        <w:rPr>
          <w:rFonts w:ascii="Times New Roman" w:eastAsia="Times New Roman" w:hAnsi="Times New Roman" w:cs="Times New Roman"/>
          <w:color w:val="000000"/>
          <w:sz w:val="24"/>
          <w:szCs w:val="24"/>
          <w:lang w:eastAsia="es-ES"/>
        </w:rPr>
        <w:t>est</w:t>
      </w:r>
      <w:r>
        <w:rPr>
          <w:rFonts w:ascii="Times New Roman" w:eastAsia="Times New Roman" w:hAnsi="Times New Roman" w:cs="Times New Roman"/>
          <w:color w:val="000000"/>
          <w:sz w:val="24"/>
          <w:szCs w:val="24"/>
          <w:lang w:eastAsia="es-ES"/>
        </w:rPr>
        <w:t>a anécdota me viene a la mente cuando evoco la prédica de Perico y sus compañeros del Cabré. Y</w:t>
      </w:r>
      <w:r w:rsidRPr="0039545E">
        <w:rPr>
          <w:rFonts w:ascii="Times New Roman" w:eastAsia="Times New Roman" w:hAnsi="Times New Roman" w:cs="Times New Roman"/>
          <w:color w:val="000000"/>
          <w:sz w:val="24"/>
          <w:szCs w:val="24"/>
          <w:lang w:eastAsia="es-ES"/>
        </w:rPr>
        <w:t>o sentí</w:t>
      </w:r>
      <w:r>
        <w:rPr>
          <w:rFonts w:ascii="Times New Roman" w:eastAsia="Times New Roman" w:hAnsi="Times New Roman" w:cs="Times New Roman"/>
          <w:color w:val="000000"/>
          <w:sz w:val="24"/>
          <w:szCs w:val="24"/>
          <w:lang w:eastAsia="es-ES"/>
        </w:rPr>
        <w:t xml:space="preserve"> </w:t>
      </w:r>
      <w:r w:rsidRPr="0039545E">
        <w:rPr>
          <w:rFonts w:ascii="Times New Roman" w:eastAsia="Times New Roman" w:hAnsi="Times New Roman" w:cs="Times New Roman"/>
          <w:color w:val="000000"/>
          <w:sz w:val="24"/>
          <w:szCs w:val="24"/>
          <w:lang w:eastAsia="es-ES"/>
        </w:rPr>
        <w:t>que no me identificaba con la Iglesia, aunque admiraba a muchas de sus</w:t>
      </w:r>
      <w:r>
        <w:rPr>
          <w:rFonts w:ascii="Times New Roman" w:eastAsia="Times New Roman" w:hAnsi="Times New Roman" w:cs="Times New Roman"/>
          <w:color w:val="000000"/>
          <w:sz w:val="24"/>
          <w:szCs w:val="24"/>
          <w:lang w:eastAsia="es-ES"/>
        </w:rPr>
        <w:t xml:space="preserve"> </w:t>
      </w:r>
      <w:r w:rsidRPr="0039545E">
        <w:rPr>
          <w:rFonts w:ascii="Times New Roman" w:eastAsia="Times New Roman" w:hAnsi="Times New Roman" w:cs="Times New Roman"/>
          <w:color w:val="000000"/>
          <w:sz w:val="24"/>
          <w:szCs w:val="24"/>
          <w:lang w:eastAsia="es-ES"/>
        </w:rPr>
        <w:t>personas, como admiro a muchas otras que nunca pisaron una. Y me sentí y me siento muy cómodo no perteneciendo a ella. Sacando inspiración</w:t>
      </w:r>
      <w:r>
        <w:rPr>
          <w:rFonts w:ascii="Times New Roman" w:eastAsia="Times New Roman" w:hAnsi="Times New Roman" w:cs="Times New Roman"/>
          <w:color w:val="000000"/>
          <w:sz w:val="24"/>
          <w:szCs w:val="24"/>
          <w:lang w:eastAsia="es-ES"/>
        </w:rPr>
        <w:t xml:space="preserve"> </w:t>
      </w:r>
      <w:r w:rsidRPr="0039545E">
        <w:rPr>
          <w:rFonts w:ascii="Times New Roman" w:eastAsia="Times New Roman" w:hAnsi="Times New Roman" w:cs="Times New Roman"/>
          <w:color w:val="000000"/>
          <w:sz w:val="24"/>
          <w:szCs w:val="24"/>
          <w:lang w:eastAsia="es-ES"/>
        </w:rPr>
        <w:t>de gente muy valiosa como Jesús y otros y lamentando sus crímenes y</w:t>
      </w:r>
      <w:r>
        <w:rPr>
          <w:rFonts w:ascii="Times New Roman" w:eastAsia="Times New Roman" w:hAnsi="Times New Roman" w:cs="Times New Roman"/>
          <w:color w:val="000000"/>
          <w:sz w:val="24"/>
          <w:szCs w:val="24"/>
          <w:lang w:eastAsia="es-ES"/>
        </w:rPr>
        <w:t xml:space="preserve"> </w:t>
      </w:r>
      <w:r w:rsidRPr="0039545E">
        <w:rPr>
          <w:rFonts w:ascii="Times New Roman" w:eastAsia="Times New Roman" w:hAnsi="Times New Roman" w:cs="Times New Roman"/>
          <w:color w:val="000000"/>
          <w:sz w:val="24"/>
          <w:szCs w:val="24"/>
          <w:lang w:eastAsia="es-ES"/>
        </w:rPr>
        <w:t>corrupciones a lo largo de miles de años de H</w:t>
      </w:r>
      <w:r>
        <w:rPr>
          <w:rFonts w:ascii="Times New Roman" w:eastAsia="Times New Roman" w:hAnsi="Times New Roman" w:cs="Times New Roman"/>
          <w:color w:val="000000"/>
          <w:sz w:val="24"/>
          <w:szCs w:val="24"/>
          <w:lang w:eastAsia="es-ES"/>
        </w:rPr>
        <w:t xml:space="preserve">istoria. Me siento </w:t>
      </w:r>
      <w:r w:rsidRPr="0039545E">
        <w:rPr>
          <w:rFonts w:ascii="Times New Roman" w:eastAsia="Times New Roman" w:hAnsi="Times New Roman" w:cs="Times New Roman"/>
          <w:color w:val="000000"/>
          <w:sz w:val="24"/>
          <w:szCs w:val="24"/>
          <w:lang w:eastAsia="es-ES"/>
        </w:rPr>
        <w:t xml:space="preserve">anticlerical </w:t>
      </w:r>
      <w:r>
        <w:rPr>
          <w:rFonts w:ascii="Times New Roman" w:eastAsia="Times New Roman" w:hAnsi="Times New Roman" w:cs="Times New Roman"/>
          <w:color w:val="000000"/>
          <w:sz w:val="24"/>
          <w:szCs w:val="24"/>
          <w:lang w:eastAsia="es-ES"/>
        </w:rPr>
        <w:t xml:space="preserve">cuando veo todo lo que el autor atribuye a lo que impide la credibilidad de la Iglesia. </w:t>
      </w:r>
      <w:r w:rsidR="00F26B57">
        <w:rPr>
          <w:rFonts w:ascii="Times New Roman" w:eastAsia="Times New Roman" w:hAnsi="Times New Roman" w:cs="Times New Roman"/>
          <w:color w:val="000000"/>
          <w:sz w:val="24"/>
          <w:szCs w:val="24"/>
          <w:lang w:eastAsia="es-ES"/>
        </w:rPr>
        <w:t>A</w:t>
      </w:r>
      <w:r w:rsidR="00F26B57" w:rsidRPr="0039545E">
        <w:rPr>
          <w:rFonts w:ascii="Times New Roman" w:eastAsia="Times New Roman" w:hAnsi="Times New Roman" w:cs="Times New Roman"/>
          <w:color w:val="000000"/>
          <w:sz w:val="24"/>
          <w:szCs w:val="24"/>
          <w:lang w:eastAsia="es-ES"/>
        </w:rPr>
        <w:t>quellos c</w:t>
      </w:r>
      <w:r w:rsidR="00F26B57">
        <w:rPr>
          <w:rFonts w:ascii="Times New Roman" w:eastAsia="Times New Roman" w:hAnsi="Times New Roman" w:cs="Times New Roman"/>
          <w:color w:val="000000"/>
          <w:sz w:val="24"/>
          <w:szCs w:val="24"/>
          <w:lang w:eastAsia="es-ES"/>
        </w:rPr>
        <w:t xml:space="preserve">uras </w:t>
      </w:r>
      <w:r w:rsidR="00F26B57" w:rsidRPr="0039545E">
        <w:rPr>
          <w:rFonts w:ascii="Times New Roman" w:eastAsia="Times New Roman" w:hAnsi="Times New Roman" w:cs="Times New Roman"/>
          <w:color w:val="000000"/>
          <w:sz w:val="24"/>
          <w:szCs w:val="24"/>
          <w:lang w:eastAsia="es-ES"/>
        </w:rPr>
        <w:t xml:space="preserve"> de</w:t>
      </w:r>
      <w:r w:rsidR="00F26B57">
        <w:rPr>
          <w:rFonts w:ascii="Times New Roman" w:eastAsia="Times New Roman" w:hAnsi="Times New Roman" w:cs="Times New Roman"/>
          <w:color w:val="000000"/>
          <w:sz w:val="24"/>
          <w:szCs w:val="24"/>
          <w:lang w:eastAsia="es-ES"/>
        </w:rPr>
        <w:t>cían</w:t>
      </w:r>
      <w:r w:rsidR="00F26B57" w:rsidRPr="0039545E">
        <w:rPr>
          <w:rFonts w:ascii="Times New Roman" w:eastAsia="Times New Roman" w:hAnsi="Times New Roman" w:cs="Times New Roman"/>
          <w:color w:val="000000"/>
          <w:sz w:val="24"/>
          <w:szCs w:val="24"/>
          <w:lang w:eastAsia="es-ES"/>
        </w:rPr>
        <w:t xml:space="preserve"> que más que los dogmas </w:t>
      </w:r>
      <w:r w:rsidR="00F26B57">
        <w:rPr>
          <w:rFonts w:ascii="Times New Roman" w:eastAsia="Times New Roman" w:hAnsi="Times New Roman" w:cs="Times New Roman"/>
          <w:color w:val="000000"/>
          <w:sz w:val="24"/>
          <w:szCs w:val="24"/>
          <w:lang w:eastAsia="es-ES"/>
        </w:rPr>
        <w:t>y los ritos lo que importaba eran pra</w:t>
      </w:r>
      <w:r w:rsidR="00F26B57" w:rsidRPr="0039545E">
        <w:rPr>
          <w:rFonts w:ascii="Times New Roman" w:eastAsia="Times New Roman" w:hAnsi="Times New Roman" w:cs="Times New Roman"/>
          <w:color w:val="000000"/>
          <w:sz w:val="24"/>
          <w:szCs w:val="24"/>
          <w:lang w:eastAsia="es-ES"/>
        </w:rPr>
        <w:t>ctica</w:t>
      </w:r>
      <w:r w:rsidR="00F26B57">
        <w:rPr>
          <w:rFonts w:ascii="Times New Roman" w:eastAsia="Times New Roman" w:hAnsi="Times New Roman" w:cs="Times New Roman"/>
          <w:color w:val="000000"/>
          <w:sz w:val="24"/>
          <w:szCs w:val="24"/>
          <w:lang w:eastAsia="es-ES"/>
        </w:rPr>
        <w:t xml:space="preserve">r la justicia. Y  ya </w:t>
      </w:r>
      <w:r w:rsidR="00F26B57" w:rsidRPr="0039545E">
        <w:rPr>
          <w:rFonts w:ascii="Times New Roman" w:eastAsia="Times New Roman" w:hAnsi="Times New Roman" w:cs="Times New Roman"/>
          <w:color w:val="000000"/>
          <w:sz w:val="24"/>
          <w:szCs w:val="24"/>
          <w:lang w:eastAsia="es-ES"/>
        </w:rPr>
        <w:t>no me import</w:t>
      </w:r>
      <w:r w:rsidR="00F26B57">
        <w:rPr>
          <w:rFonts w:ascii="Times New Roman" w:eastAsia="Times New Roman" w:hAnsi="Times New Roman" w:cs="Times New Roman"/>
          <w:color w:val="000000"/>
          <w:sz w:val="24"/>
          <w:szCs w:val="24"/>
          <w:lang w:eastAsia="es-ES"/>
        </w:rPr>
        <w:t xml:space="preserve">ó más </w:t>
      </w:r>
      <w:r w:rsidR="00F26B57" w:rsidRPr="0039545E">
        <w:rPr>
          <w:rFonts w:ascii="Times New Roman" w:eastAsia="Times New Roman" w:hAnsi="Times New Roman" w:cs="Times New Roman"/>
          <w:color w:val="000000"/>
          <w:sz w:val="24"/>
          <w:szCs w:val="24"/>
          <w:lang w:eastAsia="es-ES"/>
        </w:rPr>
        <w:t xml:space="preserve">si la persona que tenía al </w:t>
      </w:r>
      <w:r w:rsidR="00F26B57">
        <w:rPr>
          <w:rFonts w:ascii="Times New Roman" w:eastAsia="Times New Roman" w:hAnsi="Times New Roman" w:cs="Times New Roman"/>
          <w:color w:val="000000"/>
          <w:sz w:val="24"/>
          <w:szCs w:val="24"/>
          <w:lang w:eastAsia="es-ES"/>
        </w:rPr>
        <w:t xml:space="preserve">lado era bautizada </w:t>
      </w:r>
      <w:r w:rsidR="00F26B57" w:rsidRPr="0039545E">
        <w:rPr>
          <w:rFonts w:ascii="Times New Roman" w:eastAsia="Times New Roman" w:hAnsi="Times New Roman" w:cs="Times New Roman"/>
          <w:color w:val="000000"/>
          <w:sz w:val="24"/>
          <w:szCs w:val="24"/>
          <w:lang w:eastAsia="es-ES"/>
        </w:rPr>
        <w:t>(de hecho, el que me llevó a mí al Cabré fue un ateo</w:t>
      </w:r>
      <w:r w:rsidR="00F26B57">
        <w:rPr>
          <w:rFonts w:ascii="Times New Roman" w:eastAsia="Times New Roman" w:hAnsi="Times New Roman" w:cs="Times New Roman"/>
          <w:color w:val="000000"/>
          <w:sz w:val="24"/>
          <w:szCs w:val="24"/>
          <w:lang w:eastAsia="es-ES"/>
        </w:rPr>
        <w:t>). L</w:t>
      </w:r>
      <w:r w:rsidR="00F26B57" w:rsidRPr="0039545E">
        <w:rPr>
          <w:rFonts w:ascii="Times New Roman" w:eastAsia="Times New Roman" w:hAnsi="Times New Roman" w:cs="Times New Roman"/>
          <w:color w:val="000000"/>
          <w:sz w:val="24"/>
          <w:szCs w:val="24"/>
          <w:lang w:eastAsia="es-ES"/>
        </w:rPr>
        <w:t xml:space="preserve">o que </w:t>
      </w:r>
      <w:r w:rsidR="00F26B57">
        <w:rPr>
          <w:rFonts w:ascii="Times New Roman" w:eastAsia="Times New Roman" w:hAnsi="Times New Roman" w:cs="Times New Roman"/>
          <w:color w:val="000000"/>
          <w:sz w:val="24"/>
          <w:szCs w:val="24"/>
          <w:lang w:eastAsia="es-ES"/>
        </w:rPr>
        <w:t xml:space="preserve">contaba </w:t>
      </w:r>
      <w:r w:rsidR="00F26B57" w:rsidRPr="0039545E">
        <w:rPr>
          <w:rFonts w:ascii="Times New Roman" w:eastAsia="Times New Roman" w:hAnsi="Times New Roman" w:cs="Times New Roman"/>
          <w:color w:val="000000"/>
          <w:sz w:val="24"/>
          <w:szCs w:val="24"/>
          <w:lang w:eastAsia="es-ES"/>
        </w:rPr>
        <w:t>era si buscaba hacer la vida un poco mejor. El resto era secundario</w:t>
      </w:r>
      <w:r w:rsidR="00F26B57">
        <w:rPr>
          <w:rFonts w:ascii="Times New Roman" w:eastAsia="Times New Roman" w:hAnsi="Times New Roman" w:cs="Times New Roman"/>
          <w:color w:val="000000"/>
          <w:sz w:val="24"/>
          <w:szCs w:val="24"/>
          <w:lang w:eastAsia="es-ES"/>
        </w:rPr>
        <w:t xml:space="preserve">. Emmanuel Mounier decía que en el </w:t>
      </w:r>
      <w:r w:rsidR="00F26B57" w:rsidRPr="00F26B57">
        <w:rPr>
          <w:rFonts w:ascii="Times New Roman" w:eastAsia="Times New Roman" w:hAnsi="Times New Roman" w:cs="Times New Roman"/>
          <w:color w:val="000000"/>
          <w:sz w:val="24"/>
          <w:szCs w:val="24"/>
          <w:lang w:eastAsia="es-ES"/>
        </w:rPr>
        <w:t>futuro los hombres no se dividirán según crean o no en Dios, sino según la postura que tomen ante los pobres.</w:t>
      </w:r>
      <w:r w:rsidR="00F26B57">
        <w:rPr>
          <w:rFonts w:ascii="Times New Roman" w:eastAsia="Times New Roman" w:hAnsi="Times New Roman" w:cs="Times New Roman"/>
          <w:color w:val="000000"/>
          <w:sz w:val="24"/>
          <w:szCs w:val="24"/>
          <w:lang w:eastAsia="es-ES"/>
        </w:rPr>
        <w:t xml:space="preserve"> Y Atahualpa Yupanqui canta: </w:t>
      </w:r>
      <w:r w:rsidR="00F26B57" w:rsidRPr="00F26B57">
        <w:rPr>
          <w:rFonts w:ascii="Times New Roman" w:eastAsia="Times New Roman" w:hAnsi="Times New Roman" w:cs="Times New Roman"/>
          <w:color w:val="000000"/>
          <w:sz w:val="24"/>
          <w:szCs w:val="24"/>
          <w:lang w:eastAsia="es-ES"/>
        </w:rPr>
        <w:t>«hay un asunto en la Tierra</w:t>
      </w:r>
      <w:r w:rsidR="00F26B57">
        <w:rPr>
          <w:rFonts w:ascii="Times New Roman" w:eastAsia="Times New Roman" w:hAnsi="Times New Roman" w:cs="Times New Roman"/>
          <w:color w:val="000000"/>
          <w:sz w:val="24"/>
          <w:szCs w:val="24"/>
          <w:lang w:eastAsia="es-ES"/>
        </w:rPr>
        <w:t>/</w:t>
      </w:r>
      <w:r w:rsidR="00F26B57" w:rsidRPr="00F26B57">
        <w:rPr>
          <w:rFonts w:ascii="Times New Roman" w:eastAsia="Times New Roman" w:hAnsi="Times New Roman" w:cs="Times New Roman"/>
          <w:color w:val="000000"/>
          <w:sz w:val="24"/>
          <w:szCs w:val="24"/>
          <w:lang w:eastAsia="es-ES"/>
        </w:rPr>
        <w:t xml:space="preserve"> más importante que Dios</w:t>
      </w:r>
      <w:r w:rsidR="00F26B57">
        <w:rPr>
          <w:rFonts w:ascii="Times New Roman" w:eastAsia="Times New Roman" w:hAnsi="Times New Roman" w:cs="Times New Roman"/>
          <w:color w:val="000000"/>
          <w:sz w:val="24"/>
          <w:szCs w:val="24"/>
          <w:lang w:eastAsia="es-ES"/>
        </w:rPr>
        <w:t>/</w:t>
      </w:r>
      <w:r w:rsidR="00F26B57" w:rsidRPr="00F26B57">
        <w:rPr>
          <w:rFonts w:ascii="Times New Roman" w:eastAsia="Times New Roman" w:hAnsi="Times New Roman" w:cs="Times New Roman"/>
          <w:color w:val="000000"/>
          <w:sz w:val="24"/>
          <w:szCs w:val="24"/>
          <w:lang w:eastAsia="es-ES"/>
        </w:rPr>
        <w:t xml:space="preserve"> y es que naides escupa sangre</w:t>
      </w:r>
      <w:r w:rsidR="00F26B57">
        <w:rPr>
          <w:rFonts w:ascii="Times New Roman" w:eastAsia="Times New Roman" w:hAnsi="Times New Roman" w:cs="Times New Roman"/>
          <w:color w:val="000000"/>
          <w:sz w:val="24"/>
          <w:szCs w:val="24"/>
          <w:lang w:eastAsia="es-ES"/>
        </w:rPr>
        <w:t>/</w:t>
      </w:r>
      <w:r w:rsidR="00F26B57" w:rsidRPr="00F26B57">
        <w:rPr>
          <w:rFonts w:ascii="Times New Roman" w:eastAsia="Times New Roman" w:hAnsi="Times New Roman" w:cs="Times New Roman"/>
          <w:color w:val="000000"/>
          <w:sz w:val="24"/>
          <w:szCs w:val="24"/>
          <w:lang w:eastAsia="es-ES"/>
        </w:rPr>
        <w:t xml:space="preserve"> pa que otro viva mejor»</w:t>
      </w:r>
      <w:r w:rsidR="00F26B57">
        <w:rPr>
          <w:rFonts w:ascii="Times New Roman" w:eastAsia="Times New Roman" w:hAnsi="Times New Roman" w:cs="Times New Roman"/>
          <w:color w:val="000000"/>
          <w:sz w:val="24"/>
          <w:szCs w:val="24"/>
          <w:lang w:eastAsia="es-ES"/>
        </w:rPr>
        <w:t xml:space="preserve">. </w:t>
      </w:r>
    </w:p>
    <w:p w:rsidR="00F26B57" w:rsidRDefault="00F26B57" w:rsidP="00AD38D4">
      <w:pPr>
        <w:spacing w:after="0" w:line="240" w:lineRule="auto"/>
        <w:ind w:firstLine="708"/>
        <w:rPr>
          <w:rFonts w:ascii="Times New Roman" w:eastAsia="Times New Roman" w:hAnsi="Times New Roman" w:cs="Times New Roman"/>
          <w:color w:val="000000"/>
          <w:sz w:val="24"/>
          <w:szCs w:val="24"/>
          <w:lang w:eastAsia="es-ES"/>
        </w:rPr>
      </w:pPr>
    </w:p>
    <w:p w:rsidR="00B92466" w:rsidRDefault="00B92466" w:rsidP="00AD38D4">
      <w:pPr>
        <w:spacing w:after="0" w:line="240" w:lineRule="auto"/>
        <w:ind w:firstLine="708"/>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La sugerencia de mi amigo Antonio es respecto a esta Iglesia Católica liderada por Francisco, el jesuita. H</w:t>
      </w:r>
      <w:r w:rsidR="00B131B4">
        <w:rPr>
          <w:rFonts w:ascii="Times New Roman" w:eastAsia="Times New Roman" w:hAnsi="Times New Roman" w:cs="Times New Roman"/>
          <w:color w:val="000000"/>
          <w:sz w:val="24"/>
          <w:szCs w:val="24"/>
          <w:lang w:eastAsia="es-ES"/>
        </w:rPr>
        <w:t xml:space="preserve">ay cosas que me impresionan, </w:t>
      </w:r>
      <w:r>
        <w:rPr>
          <w:rFonts w:ascii="Times New Roman" w:eastAsia="Times New Roman" w:hAnsi="Times New Roman" w:cs="Times New Roman"/>
          <w:color w:val="000000"/>
          <w:sz w:val="24"/>
          <w:szCs w:val="24"/>
          <w:lang w:eastAsia="es-ES"/>
        </w:rPr>
        <w:t xml:space="preserve">que </w:t>
      </w:r>
      <w:r w:rsidR="00B131B4">
        <w:rPr>
          <w:rFonts w:ascii="Times New Roman" w:eastAsia="Times New Roman" w:hAnsi="Times New Roman" w:cs="Times New Roman"/>
          <w:color w:val="000000"/>
          <w:sz w:val="24"/>
          <w:szCs w:val="24"/>
          <w:lang w:eastAsia="es-ES"/>
        </w:rPr>
        <w:t xml:space="preserve">uno de sus primeros comentarios </w:t>
      </w:r>
      <w:r>
        <w:rPr>
          <w:rFonts w:ascii="Times New Roman" w:eastAsia="Times New Roman" w:hAnsi="Times New Roman" w:cs="Times New Roman"/>
          <w:color w:val="000000"/>
          <w:sz w:val="24"/>
          <w:szCs w:val="24"/>
          <w:lang w:eastAsia="es-ES"/>
        </w:rPr>
        <w:t xml:space="preserve">haya </w:t>
      </w:r>
      <w:r w:rsidR="00B131B4">
        <w:rPr>
          <w:rFonts w:ascii="Times New Roman" w:eastAsia="Times New Roman" w:hAnsi="Times New Roman" w:cs="Times New Roman"/>
          <w:color w:val="000000"/>
          <w:sz w:val="24"/>
          <w:szCs w:val="24"/>
          <w:lang w:eastAsia="es-ES"/>
        </w:rPr>
        <w:t xml:space="preserve">sido: “¡Cómo me gustaría una iglesia pobre y para los pobres!” y todos los gestos que adoptó en ese sentido. También que haya </w:t>
      </w:r>
      <w:r>
        <w:rPr>
          <w:rFonts w:ascii="Times New Roman" w:eastAsia="Times New Roman" w:hAnsi="Times New Roman" w:cs="Times New Roman"/>
          <w:color w:val="000000"/>
          <w:sz w:val="24"/>
          <w:szCs w:val="24"/>
          <w:lang w:eastAsia="es-ES"/>
        </w:rPr>
        <w:t xml:space="preserve">tenido una actitud de mayor celo y </w:t>
      </w:r>
      <w:r w:rsidR="00B131B4">
        <w:rPr>
          <w:rFonts w:ascii="Times New Roman" w:eastAsia="Times New Roman" w:hAnsi="Times New Roman" w:cs="Times New Roman"/>
          <w:color w:val="000000"/>
          <w:sz w:val="24"/>
          <w:szCs w:val="24"/>
          <w:lang w:eastAsia="es-ES"/>
        </w:rPr>
        <w:t xml:space="preserve">de </w:t>
      </w:r>
      <w:r>
        <w:rPr>
          <w:rFonts w:ascii="Times New Roman" w:eastAsia="Times New Roman" w:hAnsi="Times New Roman" w:cs="Times New Roman"/>
          <w:color w:val="000000"/>
          <w:sz w:val="24"/>
          <w:szCs w:val="24"/>
          <w:lang w:eastAsia="es-ES"/>
        </w:rPr>
        <w:t xml:space="preserve">tolerancia cero contra los clérigos inculpados de pedofilia, que haya tenido una actitud de tolerancia y comprensión hacia los homosexuales, que haya llamado a un Sínodo o sea una asamblea de obispos y se haya tratado el asunto de la revisión de la exclusión de los divorciados vueltos a casar. </w:t>
      </w:r>
      <w:r w:rsidR="000167E3">
        <w:rPr>
          <w:rFonts w:ascii="Times New Roman" w:eastAsia="Times New Roman" w:hAnsi="Times New Roman" w:cs="Times New Roman"/>
          <w:color w:val="000000"/>
          <w:sz w:val="24"/>
          <w:szCs w:val="24"/>
          <w:lang w:eastAsia="es-ES"/>
        </w:rPr>
        <w:t xml:space="preserve">En su entrevista a Civiltá Cattolica dijo: “lo que la Iglesia necesita con mayor urgencia es curar heridas y dar calor a los corazones. Veo la Iglesia como un hospital de campaña tras una batalla”. </w:t>
      </w:r>
    </w:p>
    <w:p w:rsidR="000167E3" w:rsidRDefault="000167E3" w:rsidP="000167E3">
      <w:pPr>
        <w:spacing w:after="0" w:line="240" w:lineRule="auto"/>
        <w:rPr>
          <w:rFonts w:ascii="Times New Roman" w:eastAsia="Times New Roman" w:hAnsi="Times New Roman" w:cs="Times New Roman"/>
          <w:color w:val="000000"/>
          <w:sz w:val="24"/>
          <w:szCs w:val="24"/>
          <w:lang w:eastAsia="es-ES"/>
        </w:rPr>
      </w:pPr>
    </w:p>
    <w:p w:rsidR="000167E3" w:rsidRDefault="000167E3" w:rsidP="000167E3">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ab/>
        <w:t xml:space="preserve">No cabe duda que Francisco accede a una Iglesia Católica que ha sufrido el estruendoso fracaso de un proyecto. Ese que Pérez Aguirre decía que la hacía increíble. </w:t>
      </w:r>
    </w:p>
    <w:p w:rsidR="000167E3" w:rsidRDefault="000167E3" w:rsidP="000167E3">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Tras el retroceso de los papados de Wojtila y Ratzinger  que quisieron cerrar las ventanas abiertas por el Concilio y la apertura a la participación en las estructuras eclesiásticas, se produjeron herid</w:t>
      </w:r>
      <w:r w:rsidR="008411EA">
        <w:rPr>
          <w:rFonts w:ascii="Times New Roman" w:eastAsia="Times New Roman" w:hAnsi="Times New Roman" w:cs="Times New Roman"/>
          <w:color w:val="000000"/>
          <w:sz w:val="24"/>
          <w:szCs w:val="24"/>
          <w:lang w:eastAsia="es-ES"/>
        </w:rPr>
        <w:t>as y escándalos que</w:t>
      </w:r>
      <w:r>
        <w:rPr>
          <w:rFonts w:ascii="Times New Roman" w:eastAsia="Times New Roman" w:hAnsi="Times New Roman" w:cs="Times New Roman"/>
          <w:color w:val="000000"/>
          <w:sz w:val="24"/>
          <w:szCs w:val="24"/>
          <w:lang w:eastAsia="es-ES"/>
        </w:rPr>
        <w:t xml:space="preserve"> Bergoglio </w:t>
      </w:r>
      <w:r w:rsidR="008411EA">
        <w:rPr>
          <w:rFonts w:ascii="Times New Roman" w:eastAsia="Times New Roman" w:hAnsi="Times New Roman" w:cs="Times New Roman"/>
          <w:color w:val="000000"/>
          <w:sz w:val="24"/>
          <w:szCs w:val="24"/>
          <w:lang w:eastAsia="es-ES"/>
        </w:rPr>
        <w:t>reconoce.</w:t>
      </w:r>
      <w:r w:rsidR="008411EA" w:rsidRPr="008411EA">
        <w:rPr>
          <w:rFonts w:ascii="Times New Roman" w:eastAsia="Times New Roman" w:hAnsi="Times New Roman" w:cs="Times New Roman"/>
          <w:color w:val="000000"/>
          <w:sz w:val="24"/>
          <w:szCs w:val="24"/>
          <w:lang w:eastAsia="es-ES"/>
        </w:rPr>
        <w:t xml:space="preserve"> </w:t>
      </w:r>
      <w:r w:rsidR="008411EA">
        <w:rPr>
          <w:rFonts w:ascii="Times New Roman" w:eastAsia="Times New Roman" w:hAnsi="Times New Roman" w:cs="Times New Roman"/>
          <w:color w:val="000000"/>
          <w:sz w:val="24"/>
          <w:szCs w:val="24"/>
          <w:lang w:eastAsia="es-ES"/>
        </w:rPr>
        <w:t>Se ha dicho  que el nuevo Papa no tenía otra opción que adoptar esa postura popular y humilde.  Pero podía haberse en</w:t>
      </w:r>
      <w:r>
        <w:rPr>
          <w:rFonts w:ascii="Times New Roman" w:eastAsia="Times New Roman" w:hAnsi="Times New Roman" w:cs="Times New Roman"/>
          <w:color w:val="000000"/>
          <w:sz w:val="24"/>
          <w:szCs w:val="24"/>
          <w:lang w:eastAsia="es-ES"/>
        </w:rPr>
        <w:t>cerra</w:t>
      </w:r>
      <w:r w:rsidR="008411EA">
        <w:rPr>
          <w:rFonts w:ascii="Times New Roman" w:eastAsia="Times New Roman" w:hAnsi="Times New Roman" w:cs="Times New Roman"/>
          <w:color w:val="000000"/>
          <w:sz w:val="24"/>
          <w:szCs w:val="24"/>
          <w:lang w:eastAsia="es-ES"/>
        </w:rPr>
        <w:t xml:space="preserve">do </w:t>
      </w:r>
      <w:r>
        <w:rPr>
          <w:rFonts w:ascii="Times New Roman" w:eastAsia="Times New Roman" w:hAnsi="Times New Roman" w:cs="Times New Roman"/>
          <w:color w:val="000000"/>
          <w:sz w:val="24"/>
          <w:szCs w:val="24"/>
          <w:lang w:eastAsia="es-ES"/>
        </w:rPr>
        <w:t xml:space="preserve">en una negación triunfalista como en otras ocasiones lo han hecho los Papas. (Recuérdese a Pío IX que derrotado y despojado de sus tierras afirmó su dominación monárquica sobre la Iglesia proclamando en el Concilio Vaticano I de 1870 el principio de la infabilidad papal </w:t>
      </w:r>
      <w:r w:rsidR="008411EA">
        <w:rPr>
          <w:rFonts w:ascii="Times New Roman" w:eastAsia="Times New Roman" w:hAnsi="Times New Roman" w:cs="Times New Roman"/>
          <w:color w:val="000000"/>
          <w:sz w:val="24"/>
          <w:szCs w:val="24"/>
          <w:lang w:eastAsia="es-ES"/>
        </w:rPr>
        <w:t xml:space="preserve">mientras tanto el catolicismo se iba debilitando </w:t>
      </w:r>
      <w:r w:rsidR="008411EA">
        <w:rPr>
          <w:rFonts w:ascii="Times New Roman" w:eastAsia="Times New Roman" w:hAnsi="Times New Roman" w:cs="Times New Roman"/>
          <w:color w:val="000000"/>
          <w:sz w:val="24"/>
          <w:szCs w:val="24"/>
          <w:lang w:eastAsia="es-ES"/>
        </w:rPr>
        <w:lastRenderedPageBreak/>
        <w:t xml:space="preserve">y de su seno desertaban las clases populares especialmente los obreros urbanos). </w:t>
      </w:r>
      <w:r w:rsidR="008B46E4">
        <w:rPr>
          <w:rFonts w:ascii="Times New Roman" w:eastAsia="Times New Roman" w:hAnsi="Times New Roman" w:cs="Times New Roman"/>
          <w:color w:val="000000"/>
          <w:sz w:val="24"/>
          <w:szCs w:val="24"/>
          <w:lang w:eastAsia="es-ES"/>
        </w:rPr>
        <w:t xml:space="preserve">Desde luego que ese no exime de crítica a Francisco como ser humano y por tanto falible que es, por ejemplo: ¿Qué significado simbólico tiene convertir en santos el mismo día a Juan XXIII y a Juan Pablo II? Otro ejemplo: muchos dentro como fuera de la Iglesia le pediremos mayor celeridad en los propios cambios que él mismo ha dicho propiciar. </w:t>
      </w:r>
    </w:p>
    <w:p w:rsidR="00B92466" w:rsidRDefault="00B92466" w:rsidP="00AD38D4">
      <w:pPr>
        <w:spacing w:after="0" w:line="240" w:lineRule="auto"/>
        <w:ind w:firstLine="708"/>
        <w:rPr>
          <w:rFonts w:ascii="Times New Roman" w:eastAsia="Times New Roman" w:hAnsi="Times New Roman" w:cs="Times New Roman"/>
          <w:color w:val="000000"/>
          <w:sz w:val="24"/>
          <w:szCs w:val="24"/>
          <w:lang w:eastAsia="es-ES"/>
        </w:rPr>
      </w:pPr>
    </w:p>
    <w:p w:rsidR="00AD38D4" w:rsidRPr="0039545E" w:rsidRDefault="008411EA" w:rsidP="00AD38D4">
      <w:pPr>
        <w:spacing w:after="0" w:line="240" w:lineRule="auto"/>
        <w:ind w:firstLine="708"/>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Quien ha escrito estas líneas se ha preguntado muchas veces sobre si la Iglesia es necesaria. Sigo creyendo que lo que importa es la práctica de la justicia. </w:t>
      </w:r>
      <w:r w:rsidR="00AD38D4" w:rsidRPr="0039545E">
        <w:rPr>
          <w:rFonts w:ascii="Times New Roman" w:eastAsia="Times New Roman" w:hAnsi="Times New Roman" w:cs="Times New Roman"/>
          <w:color w:val="000000"/>
          <w:sz w:val="24"/>
          <w:szCs w:val="24"/>
          <w:lang w:eastAsia="es-ES"/>
        </w:rPr>
        <w:t xml:space="preserve">Respeto </w:t>
      </w:r>
      <w:r>
        <w:rPr>
          <w:rFonts w:ascii="Times New Roman" w:eastAsia="Times New Roman" w:hAnsi="Times New Roman" w:cs="Times New Roman"/>
          <w:color w:val="000000"/>
          <w:sz w:val="24"/>
          <w:szCs w:val="24"/>
          <w:lang w:eastAsia="es-ES"/>
        </w:rPr>
        <w:t xml:space="preserve">todas </w:t>
      </w:r>
      <w:r w:rsidR="00AD38D4" w:rsidRPr="0039545E">
        <w:rPr>
          <w:rFonts w:ascii="Times New Roman" w:eastAsia="Times New Roman" w:hAnsi="Times New Roman" w:cs="Times New Roman"/>
          <w:color w:val="000000"/>
          <w:sz w:val="24"/>
          <w:szCs w:val="24"/>
          <w:lang w:eastAsia="es-ES"/>
        </w:rPr>
        <w:t>las creencias y sanas y pacíficas posturas</w:t>
      </w:r>
      <w:r w:rsidR="00AD38D4">
        <w:rPr>
          <w:rFonts w:ascii="Times New Roman" w:eastAsia="Times New Roman" w:hAnsi="Times New Roman" w:cs="Times New Roman"/>
          <w:color w:val="000000"/>
          <w:sz w:val="24"/>
          <w:szCs w:val="24"/>
          <w:lang w:eastAsia="es-ES"/>
        </w:rPr>
        <w:t xml:space="preserve"> </w:t>
      </w:r>
      <w:r w:rsidR="00AD38D4" w:rsidRPr="0039545E">
        <w:rPr>
          <w:rFonts w:ascii="Times New Roman" w:eastAsia="Times New Roman" w:hAnsi="Times New Roman" w:cs="Times New Roman"/>
          <w:color w:val="000000"/>
          <w:sz w:val="24"/>
          <w:szCs w:val="24"/>
          <w:lang w:eastAsia="es-ES"/>
        </w:rPr>
        <w:t xml:space="preserve">de todos, </w:t>
      </w:r>
      <w:r>
        <w:rPr>
          <w:rFonts w:ascii="Times New Roman" w:eastAsia="Times New Roman" w:hAnsi="Times New Roman" w:cs="Times New Roman"/>
          <w:color w:val="000000"/>
          <w:sz w:val="24"/>
          <w:szCs w:val="24"/>
          <w:lang w:eastAsia="es-ES"/>
        </w:rPr>
        <w:t xml:space="preserve">tanto </w:t>
      </w:r>
      <w:r w:rsidR="00AD38D4" w:rsidRPr="0039545E">
        <w:rPr>
          <w:rFonts w:ascii="Times New Roman" w:eastAsia="Times New Roman" w:hAnsi="Times New Roman" w:cs="Times New Roman"/>
          <w:color w:val="000000"/>
          <w:sz w:val="24"/>
          <w:szCs w:val="24"/>
          <w:lang w:eastAsia="es-ES"/>
        </w:rPr>
        <w:t>como pido que respeten las mías. Como aquello atribuido a</w:t>
      </w:r>
      <w:r w:rsidR="00AD38D4">
        <w:rPr>
          <w:rFonts w:ascii="Times New Roman" w:eastAsia="Times New Roman" w:hAnsi="Times New Roman" w:cs="Times New Roman"/>
          <w:color w:val="000000"/>
          <w:sz w:val="24"/>
          <w:szCs w:val="24"/>
          <w:lang w:eastAsia="es-ES"/>
        </w:rPr>
        <w:t xml:space="preserve"> </w:t>
      </w:r>
      <w:r w:rsidR="00AD38D4" w:rsidRPr="0039545E">
        <w:rPr>
          <w:rFonts w:ascii="Times New Roman" w:eastAsia="Times New Roman" w:hAnsi="Times New Roman" w:cs="Times New Roman"/>
          <w:color w:val="000000"/>
          <w:sz w:val="24"/>
          <w:szCs w:val="24"/>
          <w:lang w:eastAsia="es-ES"/>
        </w:rPr>
        <w:t>Voltaire: "Estoy en desacuerdo con lo que dices, pero defenderé hasta</w:t>
      </w:r>
      <w:r w:rsidR="00AD38D4">
        <w:rPr>
          <w:rFonts w:ascii="Times New Roman" w:eastAsia="Times New Roman" w:hAnsi="Times New Roman" w:cs="Times New Roman"/>
          <w:color w:val="000000"/>
          <w:sz w:val="24"/>
          <w:szCs w:val="24"/>
          <w:lang w:eastAsia="es-ES"/>
        </w:rPr>
        <w:t xml:space="preserve"> </w:t>
      </w:r>
      <w:r w:rsidR="00AD38D4" w:rsidRPr="0039545E">
        <w:rPr>
          <w:rFonts w:ascii="Times New Roman" w:eastAsia="Times New Roman" w:hAnsi="Times New Roman" w:cs="Times New Roman"/>
          <w:color w:val="000000"/>
          <w:sz w:val="24"/>
          <w:szCs w:val="24"/>
          <w:lang w:eastAsia="es-ES"/>
        </w:rPr>
        <w:t>la muerte tu derecho a decirlo". Que existan los católicos, los ateos,</w:t>
      </w:r>
      <w:r w:rsidR="00AD38D4">
        <w:rPr>
          <w:rFonts w:ascii="Times New Roman" w:eastAsia="Times New Roman" w:hAnsi="Times New Roman" w:cs="Times New Roman"/>
          <w:color w:val="000000"/>
          <w:sz w:val="24"/>
          <w:szCs w:val="24"/>
          <w:lang w:eastAsia="es-ES"/>
        </w:rPr>
        <w:t xml:space="preserve"> </w:t>
      </w:r>
      <w:r w:rsidR="00AD38D4" w:rsidRPr="0039545E">
        <w:rPr>
          <w:rFonts w:ascii="Times New Roman" w:eastAsia="Times New Roman" w:hAnsi="Times New Roman" w:cs="Times New Roman"/>
          <w:color w:val="000000"/>
          <w:sz w:val="24"/>
          <w:szCs w:val="24"/>
          <w:lang w:eastAsia="es-ES"/>
        </w:rPr>
        <w:t xml:space="preserve">los masones, los adoradores de las ranas saltarinas y que </w:t>
      </w:r>
      <w:r>
        <w:rPr>
          <w:rFonts w:ascii="Times New Roman" w:eastAsia="Times New Roman" w:hAnsi="Times New Roman" w:cs="Times New Roman"/>
          <w:color w:val="000000"/>
          <w:sz w:val="24"/>
          <w:szCs w:val="24"/>
          <w:lang w:eastAsia="es-ES"/>
        </w:rPr>
        <w:t>cada uno sea</w:t>
      </w:r>
      <w:r w:rsidR="00AD38D4" w:rsidRPr="0039545E">
        <w:rPr>
          <w:rFonts w:ascii="Times New Roman" w:eastAsia="Times New Roman" w:hAnsi="Times New Roman" w:cs="Times New Roman"/>
          <w:color w:val="000000"/>
          <w:sz w:val="24"/>
          <w:szCs w:val="24"/>
          <w:lang w:eastAsia="es-ES"/>
        </w:rPr>
        <w:t xml:space="preserve"> responsable</w:t>
      </w:r>
    </w:p>
    <w:p w:rsidR="00713CCC" w:rsidRDefault="00AD38D4" w:rsidP="008411EA">
      <w:pPr>
        <w:rPr>
          <w:rFonts w:ascii="Times New Roman" w:eastAsia="Times New Roman" w:hAnsi="Times New Roman" w:cs="Times New Roman"/>
          <w:color w:val="000000"/>
          <w:sz w:val="24"/>
          <w:szCs w:val="24"/>
          <w:lang w:eastAsia="es-ES"/>
        </w:rPr>
      </w:pPr>
      <w:r w:rsidRPr="0039545E">
        <w:rPr>
          <w:rFonts w:ascii="Times New Roman" w:eastAsia="Times New Roman" w:hAnsi="Times New Roman" w:cs="Times New Roman"/>
          <w:color w:val="000000"/>
          <w:sz w:val="24"/>
          <w:szCs w:val="24"/>
          <w:lang w:eastAsia="es-ES"/>
        </w:rPr>
        <w:t xml:space="preserve">por sus actos. </w:t>
      </w:r>
      <w:r w:rsidR="008411EA">
        <w:rPr>
          <w:rFonts w:ascii="Times New Roman" w:eastAsia="Times New Roman" w:hAnsi="Times New Roman" w:cs="Times New Roman"/>
          <w:color w:val="000000"/>
          <w:sz w:val="24"/>
          <w:szCs w:val="24"/>
          <w:lang w:eastAsia="es-ES"/>
        </w:rPr>
        <w:t xml:space="preserve">No creo que vaya a desaparecer en lo inmediato la organización humana más antigua de la Historia. Pero además me digo que no me es indiferente la existencia de una institución profundamente comprometida en la salvación material de las </w:t>
      </w:r>
      <w:r w:rsidR="008411EA" w:rsidRPr="00713CCC">
        <w:rPr>
          <w:rFonts w:ascii="Times New Roman" w:eastAsia="Times New Roman" w:hAnsi="Times New Roman" w:cs="Times New Roman"/>
          <w:color w:val="000000"/>
          <w:sz w:val="24"/>
          <w:szCs w:val="24"/>
          <w:lang w:eastAsia="es-ES"/>
        </w:rPr>
        <w:t xml:space="preserve">personas y de su hábitat, una institución que juegue toda su fuerza y creatividad para construir un mundo lo más habitable posible. Aún sin pertenecer a ninguna institución </w:t>
      </w:r>
      <w:r w:rsidR="00713CCC" w:rsidRPr="00713CCC">
        <w:rPr>
          <w:rFonts w:ascii="Times New Roman" w:eastAsia="Times New Roman" w:hAnsi="Times New Roman" w:cs="Times New Roman"/>
          <w:color w:val="000000"/>
          <w:sz w:val="24"/>
          <w:szCs w:val="24"/>
          <w:lang w:eastAsia="es-ES"/>
        </w:rPr>
        <w:t xml:space="preserve">de una creencia organizada creo importante que éstas existan. Hace menos de un año, Leonardo Boff dijo en nuestra ciudad que si existieran menos religiones es probable que existieran menos guerras, quizá sea así aunque dudo que nadie mentalmente sano mate por Dios. También sopesando las situaciones, creo que se debe considerar que hay un </w:t>
      </w:r>
      <w:r w:rsidR="00713CCC" w:rsidRPr="00713CCC">
        <w:rPr>
          <w:rFonts w:ascii="Times New Roman" w:hAnsi="Times New Roman" w:cs="Times New Roman"/>
          <w:sz w:val="24"/>
          <w:szCs w:val="24"/>
        </w:rPr>
        <w:br/>
        <w:t>componente espiritual en las personas que hay que preservar a toda costa. Quiero aclarar que por tal entiendo el conjunto de valores que todos los seres humanos apreciamos y vivimos para su realización, a vía de ejemplo: la solidaridad, la tolerancia, el amor, el sentido de armonía y el de belleza, entre otros. Esos valores, constituyen una espiritualidad que no tiene por qué ser patrimonio exclusivo de una fe religiosa entendiendo por ella a una creencia determinada respecto a la vida después de la muerte u otros dogmas y ritos y pertenencia a una estructura humana que los mantiene y comunica. Simplemente son valores espirituales que la mayoría de las personas anhelamos concretar. Por supuesto que las religiones tienen esa espiritualidad, pero, insisto, también la poseen las personas que no profesan una religión.</w:t>
      </w:r>
      <w:r w:rsidR="00713CCC">
        <w:rPr>
          <w:rFonts w:ascii="Times New Roman" w:hAnsi="Times New Roman" w:cs="Times New Roman"/>
          <w:sz w:val="24"/>
          <w:szCs w:val="24"/>
        </w:rPr>
        <w:t xml:space="preserve"> En ese sentido, el Dalai Lama decía que se podría prescindir de la religión, pero no se podría prescindir de la espiritualidad. </w:t>
      </w:r>
    </w:p>
    <w:p w:rsidR="00434EC2" w:rsidRPr="006236EF" w:rsidRDefault="00AD38D4" w:rsidP="008411EA">
      <w:pPr>
        <w:rPr>
          <w:rFonts w:ascii="Times New Roman" w:hAnsi="Times New Roman" w:cs="Times New Roman"/>
          <w:sz w:val="24"/>
        </w:rPr>
      </w:pPr>
      <w:r w:rsidRPr="0039545E">
        <w:rPr>
          <w:rFonts w:ascii="Times New Roman" w:eastAsia="Times New Roman" w:hAnsi="Times New Roman" w:cs="Times New Roman"/>
          <w:color w:val="000000"/>
          <w:sz w:val="24"/>
          <w:szCs w:val="24"/>
          <w:lang w:eastAsia="es-ES"/>
        </w:rPr>
        <w:br/>
      </w:r>
    </w:p>
    <w:p w:rsidR="00813886" w:rsidRPr="00813886" w:rsidRDefault="00813886" w:rsidP="00B92466">
      <w:pPr>
        <w:rPr>
          <w:rFonts w:ascii="Times New Roman" w:hAnsi="Times New Roman" w:cs="Times New Roman"/>
          <w:sz w:val="24"/>
        </w:rPr>
      </w:pPr>
    </w:p>
    <w:sectPr w:rsidR="00813886" w:rsidRPr="00813886" w:rsidSect="00EF68CA">
      <w:headerReference w:type="default" r:id="rId7"/>
      <w:endnotePr>
        <w:numFmt w:val="decimal"/>
      </w:endnotePr>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28E" w:rsidRDefault="0071728E" w:rsidP="00935AFE">
      <w:pPr>
        <w:spacing w:after="0" w:line="240" w:lineRule="auto"/>
      </w:pPr>
      <w:r>
        <w:separator/>
      </w:r>
    </w:p>
  </w:endnote>
  <w:endnote w:type="continuationSeparator" w:id="1">
    <w:p w:rsidR="0071728E" w:rsidRDefault="0071728E" w:rsidP="00935AFE">
      <w:pPr>
        <w:spacing w:after="0" w:line="240" w:lineRule="auto"/>
      </w:pPr>
      <w:r>
        <w:continuationSeparator/>
      </w:r>
    </w:p>
  </w:endnote>
  <w:endnote w:id="2">
    <w:p w:rsidR="00545A07" w:rsidRDefault="00545A07" w:rsidP="00545A07">
      <w:r>
        <w:rPr>
          <w:rStyle w:val="Refdenotaalfinal"/>
        </w:rPr>
        <w:endnoteRef/>
      </w:r>
      <w:r>
        <w:t xml:space="preserve">  </w:t>
      </w:r>
      <w:r w:rsidRPr="00545A07">
        <w:rPr>
          <w:rFonts w:ascii="Times New Roman" w:hAnsi="Times New Roman" w:cs="Times New Roman"/>
        </w:rPr>
        <w:t xml:space="preserve">Sin pretender probar nada, pero evocando un hecho rigurosamente cierto </w:t>
      </w:r>
      <w:r w:rsidR="00CD50C7">
        <w:rPr>
          <w:rFonts w:ascii="Times New Roman" w:hAnsi="Times New Roman" w:cs="Times New Roman"/>
        </w:rPr>
        <w:t xml:space="preserve">narro </w:t>
      </w:r>
      <w:r w:rsidRPr="00545A07">
        <w:rPr>
          <w:rFonts w:ascii="Times New Roman" w:hAnsi="Times New Roman" w:cs="Times New Roman"/>
        </w:rPr>
        <w:t>lo siguiente que en algo se relaciona a lo antes afirmado. En un momento sombrío de la Dictadura Militar, Perico y otros se entrevistaron con una autoridad de la Iglesia Católica para informarle del trabajo a favor de los derechos humanos que iniciab</w:t>
      </w:r>
      <w:r w:rsidR="00CD50C7">
        <w:rPr>
          <w:rFonts w:ascii="Times New Roman" w:hAnsi="Times New Roman" w:cs="Times New Roman"/>
        </w:rPr>
        <w:t>an, el dignatario</w:t>
      </w:r>
      <w:r w:rsidRPr="00545A07">
        <w:rPr>
          <w:rFonts w:ascii="Times New Roman" w:hAnsi="Times New Roman" w:cs="Times New Roman"/>
        </w:rPr>
        <w:t xml:space="preserve"> fue a su escritorio y sacó un fajo de correspondencia y dijo que a menudo le escribían del exterior para que se interesara por la suerte de presos y desaparecidos pero que él no sabía qué hacer, en cambio ahora estarían ellos para encargarse.</w:t>
      </w:r>
    </w:p>
  </w:endnote>
  <w:endnote w:id="3">
    <w:p w:rsidR="00CD50C7" w:rsidRDefault="00CD50C7" w:rsidP="00CD50C7">
      <w:pPr>
        <w:pStyle w:val="Textonotaalfinal"/>
        <w:rPr>
          <w:rFonts w:ascii="Times New Roman" w:hAnsi="Times New Roman" w:cs="Times New Roman"/>
          <w:sz w:val="22"/>
        </w:rPr>
      </w:pPr>
      <w:r w:rsidRPr="00D3229E">
        <w:rPr>
          <w:rStyle w:val="Refdenotaalfinal"/>
          <w:rFonts w:ascii="Times New Roman" w:hAnsi="Times New Roman" w:cs="Times New Roman"/>
          <w:sz w:val="22"/>
        </w:rPr>
        <w:endnoteRef/>
      </w:r>
      <w:r w:rsidRPr="00D3229E">
        <w:rPr>
          <w:rFonts w:ascii="Times New Roman" w:hAnsi="Times New Roman" w:cs="Times New Roman"/>
          <w:sz w:val="22"/>
        </w:rPr>
        <w:t xml:space="preserve"> Segundo, Juan Luis. </w:t>
      </w:r>
      <w:r w:rsidRPr="00D3229E">
        <w:rPr>
          <w:rFonts w:ascii="Times New Roman" w:hAnsi="Times New Roman" w:cs="Times New Roman"/>
          <w:i/>
          <w:sz w:val="22"/>
        </w:rPr>
        <w:t>Función de la Iglesia en la realidad rioplatense</w:t>
      </w:r>
      <w:r w:rsidRPr="00D3229E">
        <w:rPr>
          <w:rFonts w:ascii="Times New Roman" w:hAnsi="Times New Roman" w:cs="Times New Roman"/>
          <w:sz w:val="22"/>
        </w:rPr>
        <w:t>. Montevideo: Barreiro y Ramos, s.f.</w:t>
      </w:r>
    </w:p>
    <w:p w:rsidR="00CD50C7" w:rsidRPr="00D3229E" w:rsidRDefault="00CD50C7" w:rsidP="00CD50C7">
      <w:pPr>
        <w:pStyle w:val="Textonotaalfinal"/>
        <w:rPr>
          <w:rFonts w:ascii="Times New Roman" w:hAnsi="Times New Roman" w:cs="Times New Roman"/>
        </w:rPr>
      </w:pPr>
    </w:p>
  </w:endnote>
  <w:endnote w:id="4">
    <w:p w:rsidR="00CF1C76" w:rsidRDefault="00CD50C7" w:rsidP="00CD50C7">
      <w:pPr>
        <w:pStyle w:val="Textonotaalfinal"/>
        <w:rPr>
          <w:rFonts w:ascii="Times New Roman" w:hAnsi="Times New Roman" w:cs="Times New Roman"/>
          <w:sz w:val="22"/>
        </w:rPr>
      </w:pPr>
      <w:r>
        <w:rPr>
          <w:rStyle w:val="Refdenotaalfinal"/>
        </w:rPr>
        <w:endnoteRef/>
      </w:r>
      <w:r>
        <w:t xml:space="preserve"> </w:t>
      </w:r>
      <w:r w:rsidR="00817020">
        <w:rPr>
          <w:rFonts w:ascii="Times New Roman" w:hAnsi="Times New Roman" w:cs="Times New Roman"/>
          <w:sz w:val="22"/>
        </w:rPr>
        <w:t>U</w:t>
      </w:r>
      <w:r w:rsidRPr="007D1814">
        <w:rPr>
          <w:rFonts w:ascii="Times New Roman" w:hAnsi="Times New Roman" w:cs="Times New Roman"/>
          <w:sz w:val="22"/>
        </w:rPr>
        <w:t xml:space="preserve">na casa de curas muy diferente a las de la época. Sede del Movimiento Castores que los jesuitas dirigían era además donde residían los novicios de esa orden y </w:t>
      </w:r>
      <w:r w:rsidR="00817020">
        <w:rPr>
          <w:rFonts w:ascii="Times New Roman" w:hAnsi="Times New Roman" w:cs="Times New Roman"/>
          <w:sz w:val="22"/>
        </w:rPr>
        <w:t xml:space="preserve">cuyo maestro era Pérez Aguirre. </w:t>
      </w:r>
      <w:r w:rsidRPr="007D1814">
        <w:rPr>
          <w:rFonts w:ascii="Times New Roman" w:hAnsi="Times New Roman" w:cs="Times New Roman"/>
          <w:sz w:val="22"/>
        </w:rPr>
        <w:t xml:space="preserve">Estaba abierta en todo momento a la presencia de jóvenes laicos de ambos sexos, se desarrollaban numerosas actividades, culturales, sociales y religiosas. En 1972 un miembro de esa comunidad, el jesuita Román Lezama,  estuvo preso por las FFAA y fue liberado sin ser juzgado. En la Semana Santa de 1975 durante una celebración religiosa la casa fue allanada y varios jesuitas y laicos fueron detenidos por un día. </w:t>
      </w:r>
    </w:p>
    <w:p w:rsidR="00CD50C7" w:rsidRDefault="00CD50C7" w:rsidP="00CD50C7">
      <w:pPr>
        <w:pStyle w:val="Textonotaalfinal"/>
      </w:pPr>
      <w:r>
        <w:rPr>
          <w:rFonts w:ascii="Times New Roman" w:hAnsi="Times New Roman" w:cs="Times New Roman"/>
          <w:sz w:val="24"/>
        </w:rPr>
        <w:t xml:space="preserve">     </w:t>
      </w:r>
    </w:p>
  </w:endnote>
  <w:endnote w:id="5">
    <w:p w:rsidR="00BA76BC" w:rsidRPr="00BA76BC" w:rsidRDefault="00BA76BC">
      <w:pPr>
        <w:pStyle w:val="Textonotaalfinal"/>
        <w:rPr>
          <w:rFonts w:ascii="Times New Roman" w:hAnsi="Times New Roman" w:cs="Times New Roman"/>
          <w:sz w:val="22"/>
        </w:rPr>
      </w:pPr>
      <w:r w:rsidRPr="00BA76BC">
        <w:rPr>
          <w:rStyle w:val="Refdenotaalfinal"/>
          <w:rFonts w:ascii="Times New Roman" w:hAnsi="Times New Roman" w:cs="Times New Roman"/>
          <w:sz w:val="22"/>
        </w:rPr>
        <w:endnoteRef/>
      </w:r>
      <w:r w:rsidR="00813886">
        <w:rPr>
          <w:rFonts w:ascii="Times New Roman" w:hAnsi="Times New Roman" w:cs="Times New Roman"/>
          <w:sz w:val="22"/>
        </w:rPr>
        <w:t xml:space="preserve"> N</w:t>
      </w:r>
      <w:r w:rsidRPr="00BA76BC">
        <w:rPr>
          <w:rFonts w:ascii="Times New Roman" w:hAnsi="Times New Roman" w:cs="Times New Roman"/>
          <w:sz w:val="22"/>
        </w:rPr>
        <w:t xml:space="preserve">o hay que olvidar su lectura atenta de los teólogos protestantes que estudió en la Universidad de Toronto, entre ellos </w:t>
      </w:r>
      <w:r w:rsidR="00813886">
        <w:rPr>
          <w:rFonts w:ascii="Times New Roman" w:hAnsi="Times New Roman" w:cs="Times New Roman"/>
          <w:sz w:val="22"/>
        </w:rPr>
        <w:t xml:space="preserve">Karl Barth, </w:t>
      </w:r>
      <w:r w:rsidRPr="00BA76BC">
        <w:rPr>
          <w:rFonts w:ascii="Times New Roman" w:hAnsi="Times New Roman" w:cs="Times New Roman"/>
          <w:sz w:val="22"/>
        </w:rPr>
        <w:t>Dietrich Bonhoeffer</w:t>
      </w:r>
      <w:r w:rsidR="00D736CA">
        <w:rPr>
          <w:rFonts w:ascii="Times New Roman" w:hAnsi="Times New Roman" w:cs="Times New Roman"/>
          <w:sz w:val="22"/>
        </w:rPr>
        <w:t>,</w:t>
      </w:r>
      <w:r>
        <w:rPr>
          <w:rFonts w:ascii="Times New Roman" w:hAnsi="Times New Roman" w:cs="Times New Roman"/>
          <w:sz w:val="22"/>
        </w:rPr>
        <w:t xml:space="preserve"> Paul Tillich</w:t>
      </w:r>
      <w:r w:rsidRPr="00BA76BC">
        <w:rPr>
          <w:rFonts w:ascii="Times New Roman" w:hAnsi="Times New Roman" w:cs="Times New Roman"/>
          <w:sz w:val="22"/>
        </w:rPr>
        <w:t>.</w:t>
      </w:r>
    </w:p>
    <w:p w:rsidR="00BA76BC" w:rsidRDefault="00BA76BC">
      <w:pPr>
        <w:pStyle w:val="Textonotaalfinal"/>
      </w:pPr>
    </w:p>
  </w:endnote>
  <w:endnote w:id="6">
    <w:p w:rsidR="004E0F98" w:rsidRPr="00CF1C76" w:rsidRDefault="004E0F98" w:rsidP="00D3229E">
      <w:pPr>
        <w:rPr>
          <w:rFonts w:ascii="Times New Roman" w:hAnsi="Times New Roman" w:cs="Times New Roman"/>
        </w:rPr>
      </w:pPr>
      <w:r>
        <w:rPr>
          <w:rStyle w:val="Refdenotaalfinal"/>
        </w:rPr>
        <w:endnoteRef/>
      </w:r>
      <w:r>
        <w:t xml:space="preserve"> </w:t>
      </w:r>
      <w:r w:rsidR="002F0E9C" w:rsidRPr="00D3229E">
        <w:rPr>
          <w:rFonts w:ascii="Times New Roman" w:hAnsi="Times New Roman" w:cs="Times New Roman"/>
        </w:rPr>
        <w:t>E</w:t>
      </w:r>
      <w:r w:rsidRPr="00D3229E">
        <w:rPr>
          <w:rFonts w:ascii="Times New Roman" w:eastAsia="Times New Roman" w:hAnsi="Times New Roman" w:cs="Times New Roman"/>
          <w:lang w:eastAsia="es-ES"/>
        </w:rPr>
        <w:t xml:space="preserve">l jesuita </w:t>
      </w:r>
      <w:r w:rsidR="002F0E9C" w:rsidRPr="00D3229E">
        <w:rPr>
          <w:rFonts w:ascii="Times New Roman" w:eastAsia="Times New Roman" w:hAnsi="Times New Roman" w:cs="Times New Roman"/>
          <w:lang w:eastAsia="es-ES"/>
        </w:rPr>
        <w:t xml:space="preserve">Jerónimo Nadal (1507-1580) se refirió así para caracterizar a </w:t>
      </w:r>
      <w:r w:rsidR="00D3229E" w:rsidRPr="00D3229E">
        <w:rPr>
          <w:rFonts w:ascii="Times New Roman" w:eastAsia="Times New Roman" w:hAnsi="Times New Roman" w:cs="Times New Roman"/>
          <w:lang w:eastAsia="es-ES"/>
        </w:rPr>
        <w:t>Ignacio de Loyola y es un pilar de la espiritualidad de esta orden religiosa la</w:t>
      </w:r>
      <w:r w:rsidR="00D3229E">
        <w:rPr>
          <w:rFonts w:ascii="Times New Roman" w:eastAsia="Times New Roman" w:hAnsi="Times New Roman" w:cs="Times New Roman"/>
          <w:lang w:eastAsia="es-ES"/>
        </w:rPr>
        <w:t xml:space="preserve"> conjunción</w:t>
      </w:r>
      <w:r w:rsidR="00D3229E" w:rsidRPr="00D3229E">
        <w:rPr>
          <w:rFonts w:ascii="Times New Roman" w:eastAsia="Times New Roman" w:hAnsi="Times New Roman" w:cs="Times New Roman"/>
          <w:lang w:eastAsia="es-ES"/>
        </w:rPr>
        <w:t xml:space="preserve"> </w:t>
      </w:r>
      <w:r w:rsidR="00D3229E">
        <w:rPr>
          <w:rFonts w:ascii="Times New Roman" w:eastAsia="Times New Roman" w:hAnsi="Times New Roman" w:cs="Times New Roman"/>
          <w:lang w:eastAsia="es-ES"/>
        </w:rPr>
        <w:t>de</w:t>
      </w:r>
      <w:r w:rsidR="00D3229E" w:rsidRPr="00D3229E">
        <w:rPr>
          <w:rFonts w:ascii="Times New Roman" w:eastAsia="Times New Roman" w:hAnsi="Times New Roman" w:cs="Times New Roman"/>
          <w:lang w:eastAsia="es-ES"/>
        </w:rPr>
        <w:t>l examen, e</w:t>
      </w:r>
      <w:r w:rsidR="00D3229E">
        <w:rPr>
          <w:rFonts w:ascii="Times New Roman" w:eastAsia="Times New Roman" w:hAnsi="Times New Roman" w:cs="Times New Roman"/>
          <w:lang w:eastAsia="es-ES"/>
        </w:rPr>
        <w:t>l discernimiento, la reflexión con</w:t>
      </w:r>
      <w:r w:rsidR="00D3229E" w:rsidRPr="00D3229E">
        <w:rPr>
          <w:rFonts w:ascii="Times New Roman" w:eastAsia="Times New Roman" w:hAnsi="Times New Roman" w:cs="Times New Roman"/>
          <w:lang w:eastAsia="es-ES"/>
        </w:rPr>
        <w:t xml:space="preserve"> la práctica.</w:t>
      </w:r>
      <w:r w:rsidR="00D3229E" w:rsidRPr="00D3229E">
        <w:rPr>
          <w:rFonts w:ascii="Times New Roman" w:eastAsia="Times New Roman" w:hAnsi="Times New Roman" w:cs="Times New Roman"/>
          <w:sz w:val="28"/>
          <w:szCs w:val="25"/>
          <w:lang w:eastAsia="es-ES"/>
        </w:rPr>
        <w:t xml:space="preserve"> </w:t>
      </w:r>
    </w:p>
  </w:endnote>
  <w:endnote w:id="7">
    <w:p w:rsidR="00CF1C76" w:rsidRDefault="00CF1C76" w:rsidP="008356E1">
      <w:r w:rsidRPr="00CF1C76">
        <w:rPr>
          <w:rStyle w:val="Refdenotaalfinal"/>
          <w:rFonts w:ascii="Times New Roman" w:hAnsi="Times New Roman" w:cs="Times New Roman"/>
        </w:rPr>
        <w:endnoteRef/>
      </w:r>
      <w:r w:rsidRPr="00CF1C76">
        <w:rPr>
          <w:rFonts w:ascii="Times New Roman" w:hAnsi="Times New Roman" w:cs="Times New Roman"/>
        </w:rPr>
        <w:t xml:space="preserve"> </w:t>
      </w:r>
      <w:r w:rsidRPr="00CF1C76">
        <w:rPr>
          <w:rFonts w:ascii="Times New Roman" w:hAnsi="Times New Roman" w:cs="Times New Roman"/>
          <w:iCs/>
        </w:rPr>
        <w:t>Guillermo Waksman</w:t>
      </w:r>
      <w:r w:rsidRPr="00CF1C76">
        <w:rPr>
          <w:rFonts w:ascii="Times New Roman" w:hAnsi="Times New Roman" w:cs="Times New Roman"/>
          <w:i/>
          <w:iCs/>
        </w:rPr>
        <w:t xml:space="preserve"> </w:t>
      </w:r>
      <w:r w:rsidRPr="00CF1C76">
        <w:rPr>
          <w:rFonts w:ascii="Times New Roman" w:hAnsi="Times New Roman" w:cs="Times New Roman"/>
          <w:iCs/>
        </w:rPr>
        <w:t>afirmó que “</w:t>
      </w:r>
      <w:r w:rsidRPr="00CF1C76">
        <w:rPr>
          <w:rFonts w:ascii="Times New Roman" w:hAnsi="Times New Roman" w:cs="Times New Roman"/>
        </w:rPr>
        <w:t xml:space="preserve">en agosto de 1993 Antonio Rubio, obispo de Mercedes, llegó a afirmar que es de esos libros "que pueden hacer daño a la tarea pastoral de los obispos" y que la Iglesia, que es santa, "no merece esos ataques en un libro que describe cosas que no ocurren y es difamante y calumnioso". Si bien reconoció que del libro sólo conoce algunos párrafos que le fueron leídos y le parecieron "aberrantes", Rubio opinó que "si el sacerdote no está cómodo, que se vaya" (BRECHA, 13-VIII-93, página 32). Pérez Aguirre solicitó, en vano, entrevistarse con el arzobispo de Montevideo, pero el pedido no llegó siquiera a ser tramitado por sus superiores jesuitas. El 1 de octubre un comunicado de prensa de la Conferencia Episcopal condenó los procedimientos del autor del libro y le atribuyó supuestas intenciones, pero sin entrar en el análisis de los contenidos de la obra. Pocos días después, Pérez Aguirre inició un nuevo ayuno y se recluyó para orar: aspiraba con esa medida a que finalmente sus superiores lo recibieran para discutir el contenido de su libro. No lo logró y en cambio recibió la orden, esta vez de la Curia de los jesuitas en Roma, de suspender de inmediato su ayuno y su retiro. Un par de años después, otro libro -La condición femenina- le generaría nuevos cuestionamientos de las autoridades eclesiásticas.” Consultado en </w:t>
      </w:r>
      <w:hyperlink r:id="rId1" w:history="1">
        <w:r w:rsidRPr="00CF1C76">
          <w:rPr>
            <w:rStyle w:val="Hipervnculo"/>
            <w:rFonts w:ascii="Times New Roman" w:hAnsi="Times New Roman" w:cs="Times New Roman"/>
          </w:rPr>
          <w:t>http://www.crefal.edu.mx/biblioteca_digital/enlaces/educadores_latinoamericanos/uruguay/perico_perez_aguirre.htm</w:t>
        </w:r>
      </w:hyperlink>
      <w:r w:rsidRPr="00CF1C76">
        <w:rPr>
          <w:rFonts w:ascii="Times New Roman" w:hAnsi="Times New Roman" w:cs="Times New Roman"/>
        </w:rPr>
        <w:t xml:space="preserve"> aunque en enero de 2016 el enlace no es accesible.</w:t>
      </w:r>
    </w:p>
  </w:endnote>
  <w:endnote w:id="8">
    <w:p w:rsidR="00D736CA" w:rsidRDefault="008356E1">
      <w:pPr>
        <w:pStyle w:val="Textonotaalfinal"/>
        <w:rPr>
          <w:rFonts w:ascii="Times New Roman" w:hAnsi="Times New Roman" w:cs="Times New Roman"/>
          <w:sz w:val="22"/>
          <w:szCs w:val="22"/>
        </w:rPr>
      </w:pPr>
      <w:r w:rsidRPr="008356E1">
        <w:rPr>
          <w:rStyle w:val="Refdenotaalfinal"/>
          <w:rFonts w:ascii="Times New Roman" w:hAnsi="Times New Roman" w:cs="Times New Roman"/>
          <w:sz w:val="22"/>
          <w:szCs w:val="22"/>
        </w:rPr>
        <w:endnoteRef/>
      </w:r>
      <w:r w:rsidRPr="008356E1">
        <w:rPr>
          <w:rFonts w:ascii="Times New Roman" w:hAnsi="Times New Roman" w:cs="Times New Roman"/>
          <w:sz w:val="22"/>
          <w:szCs w:val="22"/>
        </w:rPr>
        <w:t xml:space="preserve"> </w:t>
      </w:r>
      <w:r w:rsidR="00D736CA">
        <w:rPr>
          <w:rFonts w:ascii="Times New Roman" w:hAnsi="Times New Roman" w:cs="Times New Roman"/>
          <w:sz w:val="22"/>
          <w:szCs w:val="22"/>
        </w:rPr>
        <w:t xml:space="preserve">De quienes </w:t>
      </w:r>
      <w:r w:rsidRPr="008356E1">
        <w:rPr>
          <w:rFonts w:ascii="Times New Roman" w:hAnsi="Times New Roman" w:cs="Times New Roman"/>
          <w:sz w:val="22"/>
          <w:szCs w:val="22"/>
        </w:rPr>
        <w:t xml:space="preserve">aún se sigue </w:t>
      </w:r>
      <w:r w:rsidR="00D736CA">
        <w:rPr>
          <w:rFonts w:ascii="Times New Roman" w:hAnsi="Times New Roman" w:cs="Times New Roman"/>
          <w:sz w:val="22"/>
          <w:szCs w:val="22"/>
        </w:rPr>
        <w:t xml:space="preserve">sospechando intervención en </w:t>
      </w:r>
      <w:r w:rsidRPr="008356E1">
        <w:rPr>
          <w:rFonts w:ascii="Times New Roman" w:hAnsi="Times New Roman" w:cs="Times New Roman"/>
          <w:sz w:val="22"/>
          <w:szCs w:val="22"/>
        </w:rPr>
        <w:t xml:space="preserve">la muerte de Juan Pablo I, </w:t>
      </w:r>
      <w:r w:rsidR="00D736CA">
        <w:rPr>
          <w:rFonts w:ascii="Times New Roman" w:hAnsi="Times New Roman" w:cs="Times New Roman"/>
          <w:sz w:val="22"/>
          <w:szCs w:val="22"/>
        </w:rPr>
        <w:t>(</w:t>
      </w:r>
      <w:r w:rsidRPr="008356E1">
        <w:rPr>
          <w:rFonts w:ascii="Times New Roman" w:hAnsi="Times New Roman" w:cs="Times New Roman"/>
          <w:sz w:val="22"/>
          <w:szCs w:val="22"/>
        </w:rPr>
        <w:t>el comentario es mío, F.B..</w:t>
      </w:r>
      <w:r w:rsidR="00D736CA">
        <w:rPr>
          <w:rFonts w:ascii="Times New Roman" w:hAnsi="Times New Roman" w:cs="Times New Roman"/>
          <w:sz w:val="22"/>
          <w:szCs w:val="22"/>
        </w:rPr>
        <w:t>)</w:t>
      </w:r>
    </w:p>
    <w:p w:rsidR="008356E1" w:rsidRPr="008356E1" w:rsidRDefault="008356E1">
      <w:pPr>
        <w:pStyle w:val="Textonotaalfinal"/>
        <w:rPr>
          <w:rFonts w:ascii="Times New Roman" w:hAnsi="Times New Roman" w:cs="Times New Roman"/>
          <w:sz w:val="22"/>
          <w:szCs w:val="22"/>
        </w:rPr>
      </w:pPr>
      <w:r w:rsidRPr="008356E1">
        <w:rPr>
          <w:rFonts w:ascii="Times New Roman" w:hAnsi="Times New Roman" w:cs="Times New Roman"/>
          <w:sz w:val="22"/>
          <w:szCs w:val="22"/>
        </w:rPr>
        <w:t xml:space="preserve">  </w:t>
      </w:r>
    </w:p>
  </w:endnote>
  <w:endnote w:id="9">
    <w:p w:rsidR="00D736CA" w:rsidRDefault="00D736CA">
      <w:pPr>
        <w:pStyle w:val="Textonotaalfinal"/>
      </w:pPr>
      <w:r>
        <w:rPr>
          <w:rStyle w:val="Refdenotaalfinal"/>
        </w:rPr>
        <w:endnoteRef/>
      </w:r>
      <w:r>
        <w:t xml:space="preserve">  </w:t>
      </w:r>
      <w:r>
        <w:rPr>
          <w:rFonts w:ascii="Times New Roman" w:hAnsi="Times New Roman" w:cs="Times New Roman"/>
          <w:sz w:val="22"/>
        </w:rPr>
        <w:t>M</w:t>
      </w:r>
      <w:r w:rsidRPr="00D736CA">
        <w:rPr>
          <w:rFonts w:ascii="Times New Roman" w:hAnsi="Times New Roman" w:cs="Times New Roman"/>
          <w:sz w:val="22"/>
        </w:rPr>
        <w:t xml:space="preserve">i propia madre sufría por no poder comulgar al haberse casado con mi padre, un hombre divorciado. Un domingo postconciliar un cura agustino español </w:t>
      </w:r>
      <w:r>
        <w:rPr>
          <w:rFonts w:ascii="Times New Roman" w:hAnsi="Times New Roman" w:cs="Times New Roman"/>
          <w:sz w:val="22"/>
        </w:rPr>
        <w:t xml:space="preserve">le dijo </w:t>
      </w:r>
      <w:r w:rsidRPr="00D736CA">
        <w:rPr>
          <w:rFonts w:ascii="Times New Roman" w:hAnsi="Times New Roman" w:cs="Times New Roman"/>
          <w:sz w:val="22"/>
        </w:rPr>
        <w:t>que Dios n</w:t>
      </w:r>
      <w:r>
        <w:rPr>
          <w:rFonts w:ascii="Times New Roman" w:hAnsi="Times New Roman" w:cs="Times New Roman"/>
          <w:sz w:val="22"/>
        </w:rPr>
        <w:t xml:space="preserve">o era tan malvado y que </w:t>
      </w:r>
      <w:r w:rsidRPr="00D736CA">
        <w:rPr>
          <w:rFonts w:ascii="Times New Roman" w:hAnsi="Times New Roman" w:cs="Times New Roman"/>
          <w:sz w:val="22"/>
        </w:rPr>
        <w:t>comulgar</w:t>
      </w:r>
      <w:r>
        <w:rPr>
          <w:rFonts w:ascii="Times New Roman" w:hAnsi="Times New Roman" w:cs="Times New Roman"/>
          <w:sz w:val="22"/>
        </w:rPr>
        <w:t>a</w:t>
      </w:r>
      <w:r w:rsidRPr="00D736CA">
        <w:rPr>
          <w:rFonts w:ascii="Times New Roman" w:hAnsi="Times New Roman" w:cs="Times New Roman"/>
          <w:sz w:val="22"/>
        </w:rPr>
        <w:t xml:space="preserve"> </w:t>
      </w:r>
      <w:r>
        <w:rPr>
          <w:rFonts w:ascii="Times New Roman" w:hAnsi="Times New Roman" w:cs="Times New Roman"/>
          <w:sz w:val="22"/>
        </w:rPr>
        <w:t>en paz</w:t>
      </w:r>
      <w:r w:rsidRPr="00D736CA">
        <w:rPr>
          <w:rFonts w:ascii="Times New Roman" w:hAnsi="Times New Roman" w:cs="Times New Roman"/>
          <w:sz w:val="22"/>
        </w:rPr>
        <w:t xml:space="preserve">. </w:t>
      </w:r>
      <w:r>
        <w:rPr>
          <w:rFonts w:ascii="Times New Roman" w:hAnsi="Times New Roman" w:cs="Times New Roman"/>
          <w:sz w:val="22"/>
        </w:rPr>
        <w:t xml:space="preserve">Más adelante </w:t>
      </w:r>
      <w:r w:rsidRPr="00D736CA">
        <w:rPr>
          <w:rFonts w:ascii="Times New Roman" w:hAnsi="Times New Roman" w:cs="Times New Roman"/>
          <w:sz w:val="22"/>
        </w:rPr>
        <w:t>mi padre “enviudó” de  su primer matrimonio y pudieron casarse por la Iglesia después de tener un matrimonio civil de treinta años. Para mí entonces y para muchos nos podrán parecer incomprensibles las emociones suscitadas pero no para quienes cifran su vida y sus esperanzas de salvación en la pertenencia a la Iglesia.</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28E" w:rsidRDefault="0071728E" w:rsidP="00935AFE">
      <w:pPr>
        <w:spacing w:after="0" w:line="240" w:lineRule="auto"/>
      </w:pPr>
      <w:r>
        <w:separator/>
      </w:r>
    </w:p>
  </w:footnote>
  <w:footnote w:type="continuationSeparator" w:id="1">
    <w:p w:rsidR="0071728E" w:rsidRDefault="0071728E" w:rsidP="00935A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750253"/>
      <w:docPartObj>
        <w:docPartGallery w:val="Page Numbers (Top of Page)"/>
        <w:docPartUnique/>
      </w:docPartObj>
    </w:sdtPr>
    <w:sdtContent>
      <w:p w:rsidR="00D574B2" w:rsidRDefault="00D574B2">
        <w:pPr>
          <w:pStyle w:val="Encabezado"/>
          <w:jc w:val="right"/>
        </w:pPr>
        <w:r>
          <w:t xml:space="preserve">Página </w:t>
        </w:r>
        <w:r w:rsidR="00CD7832">
          <w:rPr>
            <w:b/>
            <w:sz w:val="24"/>
            <w:szCs w:val="24"/>
          </w:rPr>
          <w:fldChar w:fldCharType="begin"/>
        </w:r>
        <w:r>
          <w:rPr>
            <w:b/>
          </w:rPr>
          <w:instrText>PAGE</w:instrText>
        </w:r>
        <w:r w:rsidR="00CD7832">
          <w:rPr>
            <w:b/>
            <w:sz w:val="24"/>
            <w:szCs w:val="24"/>
          </w:rPr>
          <w:fldChar w:fldCharType="separate"/>
        </w:r>
        <w:r w:rsidR="00573C05">
          <w:rPr>
            <w:b/>
            <w:noProof/>
          </w:rPr>
          <w:t>1</w:t>
        </w:r>
        <w:r w:rsidR="00CD7832">
          <w:rPr>
            <w:b/>
            <w:sz w:val="24"/>
            <w:szCs w:val="24"/>
          </w:rPr>
          <w:fldChar w:fldCharType="end"/>
        </w:r>
        <w:r>
          <w:t xml:space="preserve"> de </w:t>
        </w:r>
        <w:r w:rsidR="00CD7832">
          <w:rPr>
            <w:b/>
            <w:sz w:val="24"/>
            <w:szCs w:val="24"/>
          </w:rPr>
          <w:fldChar w:fldCharType="begin"/>
        </w:r>
        <w:r>
          <w:rPr>
            <w:b/>
          </w:rPr>
          <w:instrText>NUMPAGES</w:instrText>
        </w:r>
        <w:r w:rsidR="00CD7832">
          <w:rPr>
            <w:b/>
            <w:sz w:val="24"/>
            <w:szCs w:val="24"/>
          </w:rPr>
          <w:fldChar w:fldCharType="separate"/>
        </w:r>
        <w:r w:rsidR="00573C05">
          <w:rPr>
            <w:b/>
            <w:noProof/>
          </w:rPr>
          <w:t>8</w:t>
        </w:r>
        <w:r w:rsidR="00CD7832">
          <w:rPr>
            <w:b/>
            <w:sz w:val="24"/>
            <w:szCs w:val="24"/>
          </w:rPr>
          <w:fldChar w:fldCharType="end"/>
        </w:r>
      </w:p>
    </w:sdtContent>
  </w:sdt>
  <w:p w:rsidR="00D574B2" w:rsidRDefault="00D574B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numFmt w:val="decimal"/>
    <w:endnote w:id="0"/>
    <w:endnote w:id="1"/>
  </w:endnotePr>
  <w:compat/>
  <w:rsids>
    <w:rsidRoot w:val="009026A9"/>
    <w:rsid w:val="000164AD"/>
    <w:rsid w:val="000167E3"/>
    <w:rsid w:val="00144F2B"/>
    <w:rsid w:val="001713B2"/>
    <w:rsid w:val="001F3AB3"/>
    <w:rsid w:val="002362F2"/>
    <w:rsid w:val="00290A97"/>
    <w:rsid w:val="002A1D64"/>
    <w:rsid w:val="002E68C5"/>
    <w:rsid w:val="002F0E9C"/>
    <w:rsid w:val="00304A73"/>
    <w:rsid w:val="003A3805"/>
    <w:rsid w:val="003C75CF"/>
    <w:rsid w:val="003D0039"/>
    <w:rsid w:val="003F148B"/>
    <w:rsid w:val="004203F7"/>
    <w:rsid w:val="00434EC2"/>
    <w:rsid w:val="004516CB"/>
    <w:rsid w:val="00474D77"/>
    <w:rsid w:val="004E0F98"/>
    <w:rsid w:val="00545A07"/>
    <w:rsid w:val="00573C05"/>
    <w:rsid w:val="006236EF"/>
    <w:rsid w:val="006B18B3"/>
    <w:rsid w:val="00713CCC"/>
    <w:rsid w:val="0071728E"/>
    <w:rsid w:val="00745C08"/>
    <w:rsid w:val="0075747D"/>
    <w:rsid w:val="007629AB"/>
    <w:rsid w:val="007B09FB"/>
    <w:rsid w:val="007D1814"/>
    <w:rsid w:val="007D3F85"/>
    <w:rsid w:val="007E0288"/>
    <w:rsid w:val="007E6BEA"/>
    <w:rsid w:val="00813886"/>
    <w:rsid w:val="00817020"/>
    <w:rsid w:val="008356E1"/>
    <w:rsid w:val="008411EA"/>
    <w:rsid w:val="008B46E4"/>
    <w:rsid w:val="009026A9"/>
    <w:rsid w:val="00935AFE"/>
    <w:rsid w:val="009660CA"/>
    <w:rsid w:val="009723FD"/>
    <w:rsid w:val="00984F3A"/>
    <w:rsid w:val="009A4B87"/>
    <w:rsid w:val="009D021A"/>
    <w:rsid w:val="009D0D93"/>
    <w:rsid w:val="009D0E74"/>
    <w:rsid w:val="00A0159C"/>
    <w:rsid w:val="00A22127"/>
    <w:rsid w:val="00A56851"/>
    <w:rsid w:val="00A61895"/>
    <w:rsid w:val="00AD38D4"/>
    <w:rsid w:val="00AF0273"/>
    <w:rsid w:val="00B131B4"/>
    <w:rsid w:val="00B21CE0"/>
    <w:rsid w:val="00B55D42"/>
    <w:rsid w:val="00B748BB"/>
    <w:rsid w:val="00B92466"/>
    <w:rsid w:val="00B94DD2"/>
    <w:rsid w:val="00BA509B"/>
    <w:rsid w:val="00BA76BC"/>
    <w:rsid w:val="00BF0414"/>
    <w:rsid w:val="00C34F66"/>
    <w:rsid w:val="00C9012F"/>
    <w:rsid w:val="00C9366D"/>
    <w:rsid w:val="00CD50C7"/>
    <w:rsid w:val="00CD7832"/>
    <w:rsid w:val="00CF1C76"/>
    <w:rsid w:val="00D22AF3"/>
    <w:rsid w:val="00D3229E"/>
    <w:rsid w:val="00D405C0"/>
    <w:rsid w:val="00D574B2"/>
    <w:rsid w:val="00D736CA"/>
    <w:rsid w:val="00EE1606"/>
    <w:rsid w:val="00EF68CA"/>
    <w:rsid w:val="00F17FD4"/>
    <w:rsid w:val="00F26B57"/>
    <w:rsid w:val="00F34C7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8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935AF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35AFE"/>
    <w:rPr>
      <w:sz w:val="20"/>
      <w:szCs w:val="20"/>
    </w:rPr>
  </w:style>
  <w:style w:type="character" w:styleId="Refdenotaalfinal">
    <w:name w:val="endnote reference"/>
    <w:basedOn w:val="Fuentedeprrafopredeter"/>
    <w:uiPriority w:val="99"/>
    <w:semiHidden/>
    <w:unhideWhenUsed/>
    <w:rsid w:val="00935AFE"/>
    <w:rPr>
      <w:vertAlign w:val="superscript"/>
    </w:rPr>
  </w:style>
  <w:style w:type="paragraph" w:styleId="Encabezado">
    <w:name w:val="header"/>
    <w:basedOn w:val="Normal"/>
    <w:link w:val="EncabezadoCar"/>
    <w:uiPriority w:val="99"/>
    <w:unhideWhenUsed/>
    <w:rsid w:val="00B55D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5D42"/>
  </w:style>
  <w:style w:type="paragraph" w:styleId="Piedepgina">
    <w:name w:val="footer"/>
    <w:basedOn w:val="Normal"/>
    <w:link w:val="PiedepginaCar"/>
    <w:uiPriority w:val="99"/>
    <w:semiHidden/>
    <w:unhideWhenUsed/>
    <w:rsid w:val="00B55D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55D42"/>
  </w:style>
  <w:style w:type="character" w:styleId="Hipervnculo">
    <w:name w:val="Hyperlink"/>
    <w:basedOn w:val="Fuentedeprrafopredeter"/>
    <w:semiHidden/>
    <w:rsid w:val="00CF1C76"/>
    <w:rPr>
      <w:color w:val="0000FF"/>
      <w:u w:val="single"/>
    </w:rPr>
  </w:style>
</w:styles>
</file>

<file path=word/webSettings.xml><?xml version="1.0" encoding="utf-8"?>
<w:webSettings xmlns:r="http://schemas.openxmlformats.org/officeDocument/2006/relationships" xmlns:w="http://schemas.openxmlformats.org/wordprocessingml/2006/main">
  <w:divs>
    <w:div w:id="1792438439">
      <w:bodyDiv w:val="1"/>
      <w:marLeft w:val="0"/>
      <w:marRight w:val="0"/>
      <w:marTop w:val="0"/>
      <w:marBottom w:val="0"/>
      <w:divBdr>
        <w:top w:val="none" w:sz="0" w:space="0" w:color="auto"/>
        <w:left w:val="none" w:sz="0" w:space="0" w:color="auto"/>
        <w:bottom w:val="none" w:sz="0" w:space="0" w:color="auto"/>
        <w:right w:val="none" w:sz="0" w:space="0" w:color="auto"/>
      </w:divBdr>
      <w:divsChild>
        <w:div w:id="595869501">
          <w:marLeft w:val="0"/>
          <w:marRight w:val="0"/>
          <w:marTop w:val="0"/>
          <w:marBottom w:val="0"/>
          <w:divBdr>
            <w:top w:val="none" w:sz="0" w:space="0" w:color="auto"/>
            <w:left w:val="none" w:sz="0" w:space="0" w:color="auto"/>
            <w:bottom w:val="none" w:sz="0" w:space="0" w:color="auto"/>
            <w:right w:val="none" w:sz="0" w:space="0" w:color="auto"/>
          </w:divBdr>
        </w:div>
        <w:div w:id="795488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crefal.edu.mx/biblioteca_digital/enlaces/educadores_latinoamericanos/uruguay/perico_perez_aguirre.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47CBD7B-3B27-4DE8-BF9E-FF7B9BD2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3471</Words>
  <Characters>19092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Amerindia</cp:lastModifiedBy>
  <cp:revision>2</cp:revision>
  <dcterms:created xsi:type="dcterms:W3CDTF">2016-01-26T19:29:00Z</dcterms:created>
  <dcterms:modified xsi:type="dcterms:W3CDTF">2016-01-26T19:29:00Z</dcterms:modified>
</cp:coreProperties>
</file>