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59809" w14:textId="77777777" w:rsidR="000A1BC7" w:rsidRPr="000A1BC7" w:rsidRDefault="000A1BC7" w:rsidP="000A1BC7">
      <w:pPr>
        <w:shd w:val="clear" w:color="auto" w:fill="FFFFFF"/>
        <w:spacing w:beforeAutospacing="1" w:after="0" w:afterAutospacing="1" w:line="240" w:lineRule="auto"/>
        <w:rPr>
          <w:rFonts w:ascii="Arial" w:eastAsia="Times New Roman" w:hAnsi="Arial" w:cs="Arial"/>
          <w:color w:val="91B76F"/>
          <w:sz w:val="19"/>
          <w:szCs w:val="19"/>
          <w:lang w:eastAsia="es-ES"/>
        </w:rPr>
      </w:pPr>
      <w:r>
        <w:rPr>
          <w:rFonts w:ascii="Arial" w:eastAsia="Times New Roman" w:hAnsi="Arial" w:cs="Arial"/>
          <w:noProof/>
          <w:color w:val="91B76F"/>
          <w:sz w:val="19"/>
          <w:lang w:eastAsia="es-ES"/>
        </w:rPr>
        <w:drawing>
          <wp:inline distT="0" distB="0" distL="0" distR="0" wp14:anchorId="63B30E91" wp14:editId="6742AA37">
            <wp:extent cx="609600" cy="600075"/>
            <wp:effectExtent l="19050" t="0" r="0" b="0"/>
            <wp:docPr id="9" name="8 Imagen" descr="HUMANIT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ANITAS 2.jpg"/>
                    <pic:cNvPicPr/>
                  </pic:nvPicPr>
                  <pic:blipFill>
                    <a:blip r:embed="rId5"/>
                    <a:stretch>
                      <a:fillRect/>
                    </a:stretch>
                  </pic:blipFill>
                  <pic:spPr>
                    <a:xfrm>
                      <a:off x="0" y="0"/>
                      <a:ext cx="609600" cy="600075"/>
                    </a:xfrm>
                    <a:prstGeom prst="rect">
                      <a:avLst/>
                    </a:prstGeom>
                  </pic:spPr>
                </pic:pic>
              </a:graphicData>
            </a:graphic>
          </wp:inline>
        </w:drawing>
      </w:r>
      <w:r w:rsidRPr="000A1BC7">
        <w:rPr>
          <w:rFonts w:ascii="Arial" w:eastAsia="Times New Roman" w:hAnsi="Arial" w:cs="Arial"/>
          <w:color w:val="91B76F"/>
          <w:sz w:val="19"/>
          <w:lang w:eastAsia="es-ES"/>
        </w:rPr>
        <w:t>Domingo, 14 de fevereiro de 2016</w:t>
      </w:r>
    </w:p>
    <w:p w14:paraId="0686824D" w14:textId="77777777" w:rsidR="000A1BC7" w:rsidRPr="000A1BC7" w:rsidRDefault="000A1BC7" w:rsidP="000A1BC7">
      <w:pPr>
        <w:shd w:val="clear" w:color="auto" w:fill="FFFFFF"/>
        <w:spacing w:after="158" w:line="570" w:lineRule="atLeast"/>
        <w:textAlignment w:val="top"/>
        <w:outlineLvl w:val="1"/>
        <w:rPr>
          <w:rFonts w:ascii="Arial" w:eastAsia="Times New Roman" w:hAnsi="Arial" w:cs="Arial"/>
          <w:b/>
          <w:bCs/>
          <w:color w:val="1A1A1A"/>
          <w:spacing w:val="-16"/>
          <w:sz w:val="57"/>
          <w:szCs w:val="57"/>
          <w:lang w:eastAsia="es-ES"/>
        </w:rPr>
      </w:pPr>
      <w:r w:rsidRPr="000A1BC7">
        <w:rPr>
          <w:rFonts w:ascii="Arial" w:eastAsia="Times New Roman" w:hAnsi="Arial" w:cs="Arial"/>
          <w:b/>
          <w:bCs/>
          <w:color w:val="1A1A1A"/>
          <w:spacing w:val="-16"/>
          <w:sz w:val="57"/>
          <w:szCs w:val="57"/>
          <w:lang w:eastAsia="es-ES"/>
        </w:rPr>
        <w:t>Samuel Ruiz García e as origens da Teologia Indígena. Entrevista especial com Igor Luis Andreo</w:t>
      </w:r>
    </w:p>
    <w:p w14:paraId="714173D9"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“O tema dominante no pensamento de Samuel Ruiz García passou a ser a ‘encarnação’ da teologia nas culturas indígenas, entretanto sem esquecer-se da necessidade de combater a opressão às comunidades”, afirma o historiador.</w:t>
      </w:r>
    </w:p>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5334"/>
      </w:tblGrid>
      <w:tr w:rsidR="000A1BC7" w:rsidRPr="000A1BC7" w14:paraId="48046291" w14:textId="77777777" w:rsidTr="000A1BC7">
        <w:tc>
          <w:tcPr>
            <w:tcW w:w="0" w:type="auto"/>
            <w:tcBorders>
              <w:top w:val="nil"/>
              <w:left w:val="nil"/>
              <w:bottom w:val="nil"/>
              <w:right w:val="nil"/>
            </w:tcBorders>
            <w:vAlign w:val="center"/>
            <w:hideMark/>
          </w:tcPr>
          <w:p w14:paraId="77064EA7" w14:textId="77777777" w:rsidR="000A1BC7" w:rsidRPr="000A1BC7" w:rsidRDefault="000A1BC7" w:rsidP="000A1BC7">
            <w:pPr>
              <w:spacing w:after="0" w:line="240" w:lineRule="auto"/>
              <w:jc w:val="both"/>
              <w:rPr>
                <w:rFonts w:ascii="Times New Roman" w:eastAsia="Times New Roman" w:hAnsi="Times New Roman" w:cs="Times New Roman"/>
                <w:sz w:val="24"/>
                <w:szCs w:val="24"/>
                <w:lang w:eastAsia="es-ES"/>
              </w:rPr>
            </w:pPr>
            <w:r w:rsidRPr="000A1BC7">
              <w:rPr>
                <w:rFonts w:ascii="Times New Roman" w:eastAsia="Times New Roman" w:hAnsi="Times New Roman" w:cs="Times New Roman"/>
                <w:noProof/>
                <w:sz w:val="24"/>
                <w:szCs w:val="24"/>
                <w:lang w:eastAsia="es-ES"/>
              </w:rPr>
              <w:drawing>
                <wp:inline distT="0" distB="0" distL="0" distR="0" wp14:anchorId="0388DC25" wp14:editId="34723AF4">
                  <wp:extent cx="2482215" cy="3466465"/>
                  <wp:effectExtent l="19050" t="0" r="0" b="0"/>
                  <wp:docPr id="2" name="Imagen 2" descr="http://i64.tinypic.com/30kr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64.tinypic.com/30kr475.jpg"/>
                          <pic:cNvPicPr>
                            <a:picLocks noChangeAspect="1" noChangeArrowheads="1"/>
                          </pic:cNvPicPr>
                        </pic:nvPicPr>
                        <pic:blipFill>
                          <a:blip r:embed="rId6"/>
                          <a:srcRect/>
                          <a:stretch>
                            <a:fillRect/>
                          </a:stretch>
                        </pic:blipFill>
                        <pic:spPr bwMode="auto">
                          <a:xfrm>
                            <a:off x="0" y="0"/>
                            <a:ext cx="2482215" cy="3466465"/>
                          </a:xfrm>
                          <a:prstGeom prst="rect">
                            <a:avLst/>
                          </a:prstGeom>
                          <a:noFill/>
                          <a:ln w="9525">
                            <a:noFill/>
                            <a:miter lim="800000"/>
                            <a:headEnd/>
                            <a:tailEnd/>
                          </a:ln>
                        </pic:spPr>
                      </pic:pic>
                    </a:graphicData>
                  </a:graphic>
                </wp:inline>
              </w:drawing>
            </w:r>
          </w:p>
        </w:tc>
      </w:tr>
      <w:tr w:rsidR="000A1BC7" w:rsidRPr="000A1BC7" w14:paraId="7C1D6A85" w14:textId="77777777" w:rsidTr="000A1BC7">
        <w:tc>
          <w:tcPr>
            <w:tcW w:w="0" w:type="auto"/>
            <w:tcBorders>
              <w:top w:val="nil"/>
              <w:left w:val="nil"/>
              <w:bottom w:val="nil"/>
              <w:right w:val="nil"/>
            </w:tcBorders>
            <w:vAlign w:val="center"/>
            <w:hideMark/>
          </w:tcPr>
          <w:p w14:paraId="6B461EED" w14:textId="77777777" w:rsidR="000A1BC7" w:rsidRPr="000A1BC7" w:rsidRDefault="000A1BC7" w:rsidP="000A1BC7">
            <w:pPr>
              <w:spacing w:after="0" w:line="240" w:lineRule="auto"/>
              <w:jc w:val="both"/>
              <w:rPr>
                <w:rFonts w:ascii="Times New Roman" w:eastAsia="Times New Roman" w:hAnsi="Times New Roman" w:cs="Times New Roman"/>
                <w:sz w:val="24"/>
                <w:szCs w:val="24"/>
                <w:lang w:eastAsia="es-ES"/>
              </w:rPr>
            </w:pPr>
            <w:r w:rsidRPr="000A1BC7">
              <w:rPr>
                <w:rFonts w:ascii="Times New Roman" w:eastAsia="Times New Roman" w:hAnsi="Times New Roman" w:cs="Times New Roman"/>
                <w:sz w:val="24"/>
                <w:szCs w:val="24"/>
                <w:bdr w:val="none" w:sz="0" w:space="0" w:color="auto" w:frame="1"/>
                <w:lang w:eastAsia="es-ES"/>
              </w:rPr>
              <w:t>Foto: </w:t>
            </w:r>
            <w:hyperlink r:id="rId7" w:history="1">
              <w:r w:rsidRPr="000A1BC7">
                <w:rPr>
                  <w:rFonts w:ascii="Times New Roman" w:eastAsia="Times New Roman" w:hAnsi="Times New Roman" w:cs="Times New Roman"/>
                  <w:b/>
                  <w:bCs/>
                  <w:color w:val="E66101"/>
                  <w:sz w:val="24"/>
                  <w:szCs w:val="24"/>
                  <w:u w:val="single"/>
                  <w:lang w:eastAsia="es-ES"/>
                </w:rPr>
                <w:t>http://irmandadedosmartires.blogspot.com.br/</w:t>
              </w:r>
            </w:hyperlink>
          </w:p>
        </w:tc>
      </w:tr>
    </w:tbl>
    <w:p w14:paraId="0F8C7D69"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bookmarkStart w:id="0" w:name="_GoBack"/>
      <w:r w:rsidRPr="000A1BC7">
        <w:rPr>
          <w:rFonts w:ascii="Arial" w:eastAsia="Times New Roman" w:hAnsi="Arial" w:cs="Arial"/>
          <w:color w:val="1A1A1A"/>
          <w:sz w:val="24"/>
          <w:szCs w:val="24"/>
          <w:lang w:eastAsia="es-ES"/>
        </w:rPr>
        <w:t>O bispo mexicano de S</w:t>
      </w:r>
      <w:r w:rsidRPr="000A1BC7">
        <w:rPr>
          <w:rFonts w:ascii="Arial" w:eastAsia="Times New Roman" w:hAnsi="Arial" w:cs="Arial"/>
          <w:b/>
          <w:bCs/>
          <w:color w:val="1A1A1A"/>
          <w:sz w:val="24"/>
          <w:szCs w:val="24"/>
          <w:lang w:eastAsia="es-ES"/>
        </w:rPr>
        <w:t>an Cristóbal de las Casas</w:t>
      </w:r>
      <w:r w:rsidRPr="000A1BC7">
        <w:rPr>
          <w:rFonts w:ascii="Arial" w:eastAsia="Times New Roman" w:hAnsi="Arial" w:cs="Arial"/>
          <w:color w:val="1A1A1A"/>
          <w:sz w:val="24"/>
          <w:szCs w:val="24"/>
          <w:lang w:eastAsia="es-ES"/>
        </w:rPr>
        <w:t>, </w:t>
      </w:r>
      <w:r w:rsidR="00663866">
        <w:fldChar w:fldCharType="begin"/>
      </w:r>
      <w:r w:rsidR="00663866">
        <w:instrText xml:space="preserve"> HYPERLINK "http://www.ihu.unisinos.br/noticias/40221-samuel-ruiz-bispo-dos-pobres-e-indigenas" \t "_blank" </w:instrText>
      </w:r>
      <w:r w:rsidR="00663866">
        <w:fldChar w:fldCharType="separate"/>
      </w:r>
      <w:r w:rsidRPr="000A1BC7">
        <w:rPr>
          <w:rFonts w:ascii="Arial" w:eastAsia="Times New Roman" w:hAnsi="Arial" w:cs="Arial"/>
          <w:b/>
          <w:bCs/>
          <w:color w:val="E66101"/>
          <w:sz w:val="24"/>
          <w:szCs w:val="24"/>
          <w:u w:val="single"/>
          <w:lang w:eastAsia="es-ES"/>
        </w:rPr>
        <w:t>Samuel Ruiz García</w:t>
      </w:r>
      <w:r w:rsidR="00663866">
        <w:rPr>
          <w:rFonts w:ascii="Arial" w:eastAsia="Times New Roman" w:hAnsi="Arial" w:cs="Arial"/>
          <w:b/>
          <w:bCs/>
          <w:color w:val="E66101"/>
          <w:sz w:val="24"/>
          <w:szCs w:val="24"/>
          <w:u w:val="single"/>
          <w:lang w:eastAsia="es-ES"/>
        </w:rPr>
        <w:fldChar w:fldCharType="end"/>
      </w:r>
      <w:r w:rsidRPr="000A1BC7">
        <w:rPr>
          <w:rFonts w:ascii="Arial" w:eastAsia="Times New Roman" w:hAnsi="Arial" w:cs="Arial"/>
          <w:b/>
          <w:bCs/>
          <w:color w:val="1A1A1A"/>
          <w:sz w:val="24"/>
          <w:szCs w:val="24"/>
          <w:lang w:eastAsia="es-ES"/>
        </w:rPr>
        <w:t> (foto ao lado)</w:t>
      </w:r>
      <w:r w:rsidRPr="000A1BC7">
        <w:rPr>
          <w:rFonts w:ascii="Arial" w:eastAsia="Times New Roman" w:hAnsi="Arial" w:cs="Arial"/>
          <w:color w:val="1A1A1A"/>
          <w:sz w:val="24"/>
          <w:szCs w:val="24"/>
          <w:lang w:eastAsia="es-ES"/>
        </w:rPr>
        <w:t>, ficou conhecido como um dos precursores por sustentar uma “ruptura” na “maneira de pensar a </w:t>
      </w:r>
      <w:r w:rsidR="00663866">
        <w:fldChar w:fldCharType="begin"/>
      </w:r>
      <w:r w:rsidR="00663866">
        <w:instrText xml:space="preserve"> HYPERLINK "http://www.ihu.unisinos.br/noticias/525074-a-boa-nova-das-culturas-indigenas-acolhe-a-boa-nova-de-jesus" \t "_blank" </w:instrText>
      </w:r>
      <w:r w:rsidR="00663866">
        <w:fldChar w:fldCharType="separate"/>
      </w:r>
      <w:r w:rsidRPr="000A1BC7">
        <w:rPr>
          <w:rFonts w:ascii="Arial" w:eastAsia="Times New Roman" w:hAnsi="Arial" w:cs="Arial"/>
          <w:b/>
          <w:bCs/>
          <w:color w:val="E66101"/>
          <w:sz w:val="24"/>
          <w:szCs w:val="24"/>
          <w:u w:val="single"/>
          <w:lang w:eastAsia="es-ES"/>
        </w:rPr>
        <w:t>evangelização dos indígenas</w:t>
      </w:r>
      <w:r w:rsidR="00663866">
        <w:rPr>
          <w:rFonts w:ascii="Arial" w:eastAsia="Times New Roman" w:hAnsi="Arial" w:cs="Arial"/>
          <w:b/>
          <w:bCs/>
          <w:color w:val="E66101"/>
          <w:sz w:val="24"/>
          <w:szCs w:val="24"/>
          <w:u w:val="single"/>
          <w:lang w:eastAsia="es-ES"/>
        </w:rPr>
        <w:fldChar w:fldCharType="end"/>
      </w:r>
      <w:r w:rsidRPr="000A1BC7">
        <w:rPr>
          <w:rFonts w:ascii="Arial" w:eastAsia="Times New Roman" w:hAnsi="Arial" w:cs="Arial"/>
          <w:color w:val="1A1A1A"/>
          <w:sz w:val="24"/>
          <w:szCs w:val="24"/>
          <w:lang w:eastAsia="es-ES"/>
        </w:rPr>
        <w:t>” no México, e defender a “pluralidade cultural latino-americana” e a “valorização da história cultural (línguas, costumes, instituições, valores e aspirações) de cada povo e da diversidade cultural na Igreja católica”, nos anos 1960, diz</w:t>
      </w:r>
      <w:r w:rsidR="00663866">
        <w:rPr>
          <w:rFonts w:ascii="Arial" w:eastAsia="Times New Roman" w:hAnsi="Arial" w:cs="Arial"/>
          <w:color w:val="1A1A1A"/>
          <w:sz w:val="24"/>
          <w:szCs w:val="24"/>
          <w:lang w:eastAsia="es-ES"/>
        </w:rPr>
        <w:t xml:space="preserve"> </w:t>
      </w:r>
      <w:r w:rsidRPr="000A1BC7">
        <w:rPr>
          <w:rFonts w:ascii="Arial" w:eastAsia="Times New Roman" w:hAnsi="Arial" w:cs="Arial"/>
          <w:b/>
          <w:bCs/>
          <w:color w:val="1A1A1A"/>
          <w:sz w:val="24"/>
          <w:szCs w:val="24"/>
          <w:lang w:eastAsia="es-ES"/>
        </w:rPr>
        <w:t>Igor Luis Andreo (foto abaixo)</w:t>
      </w:r>
      <w:r w:rsidRPr="000A1BC7">
        <w:rPr>
          <w:rFonts w:ascii="Arial" w:eastAsia="Times New Roman" w:hAnsi="Arial" w:cs="Arial"/>
          <w:color w:val="1A1A1A"/>
          <w:sz w:val="24"/>
          <w:szCs w:val="24"/>
          <w:lang w:eastAsia="es-ES"/>
        </w:rPr>
        <w:t> à </w:t>
      </w:r>
      <w:r w:rsidRPr="000A1BC7">
        <w:rPr>
          <w:rFonts w:ascii="Arial" w:eastAsia="Times New Roman" w:hAnsi="Arial" w:cs="Arial"/>
          <w:b/>
          <w:bCs/>
          <w:color w:val="1A1A1A"/>
          <w:sz w:val="24"/>
          <w:szCs w:val="24"/>
          <w:lang w:eastAsia="es-ES"/>
        </w:rPr>
        <w:t>IHU On-Line</w:t>
      </w:r>
      <w:r w:rsidRPr="000A1BC7">
        <w:rPr>
          <w:rFonts w:ascii="Arial" w:eastAsia="Times New Roman" w:hAnsi="Arial" w:cs="Arial"/>
          <w:color w:val="1A1A1A"/>
          <w:sz w:val="24"/>
          <w:szCs w:val="24"/>
          <w:lang w:eastAsia="es-ES"/>
        </w:rPr>
        <w:t>, na entrevista a seguir, concedida por e-mail.</w:t>
      </w:r>
    </w:p>
    <w:bookmarkEnd w:id="0"/>
    <w:p w14:paraId="1BB3D9D2"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Na visita oficial ao México, que inicia nesta sexta-feira, 12-02, o </w:t>
      </w:r>
      <w:r w:rsidRPr="000A1BC7">
        <w:rPr>
          <w:rFonts w:ascii="Arial" w:eastAsia="Times New Roman" w:hAnsi="Arial" w:cs="Arial"/>
          <w:b/>
          <w:bCs/>
          <w:color w:val="1A1A1A"/>
          <w:sz w:val="24"/>
          <w:szCs w:val="24"/>
          <w:lang w:eastAsia="es-ES"/>
        </w:rPr>
        <w:t>papa Francisco</w:t>
      </w:r>
      <w:r w:rsidRPr="000A1BC7">
        <w:rPr>
          <w:rFonts w:ascii="Arial" w:eastAsia="Times New Roman" w:hAnsi="Arial" w:cs="Arial"/>
          <w:color w:val="1A1A1A"/>
          <w:sz w:val="24"/>
          <w:szCs w:val="24"/>
          <w:lang w:eastAsia="es-ES"/>
        </w:rPr>
        <w:t> visitará o túmulo de </w:t>
      </w:r>
      <w:r w:rsidRPr="000A1BC7">
        <w:rPr>
          <w:rFonts w:ascii="Arial" w:eastAsia="Times New Roman" w:hAnsi="Arial" w:cs="Arial"/>
          <w:b/>
          <w:bCs/>
          <w:color w:val="1A1A1A"/>
          <w:sz w:val="24"/>
          <w:szCs w:val="24"/>
          <w:lang w:eastAsia="es-ES"/>
        </w:rPr>
        <w:t>Dom Samuel Ruiz. </w:t>
      </w:r>
      <w:r w:rsidRPr="000A1BC7">
        <w:rPr>
          <w:rFonts w:ascii="Arial" w:eastAsia="Times New Roman" w:hAnsi="Arial" w:cs="Arial"/>
          <w:color w:val="1A1A1A"/>
          <w:sz w:val="24"/>
          <w:szCs w:val="24"/>
          <w:lang w:eastAsia="es-ES"/>
        </w:rPr>
        <w:t>Será durante sua </w:t>
      </w:r>
      <w:r w:rsidR="00663866">
        <w:fldChar w:fldCharType="begin"/>
      </w:r>
      <w:r w:rsidR="00663866">
        <w:instrText xml:space="preserve"> HYPERLINK "http://www.ihu.unisinos.br/noticias/549965-mexico-100-mil-indigenas-receberao-o-papa-francisco" \t "_blank" </w:instrText>
      </w:r>
      <w:r w:rsidR="00663866">
        <w:fldChar w:fldCharType="separate"/>
      </w:r>
      <w:r w:rsidRPr="000A1BC7">
        <w:rPr>
          <w:rFonts w:ascii="Arial" w:eastAsia="Times New Roman" w:hAnsi="Arial" w:cs="Arial"/>
          <w:b/>
          <w:bCs/>
          <w:color w:val="E66101"/>
          <w:sz w:val="24"/>
          <w:szCs w:val="24"/>
          <w:u w:val="single"/>
          <w:lang w:eastAsia="es-ES"/>
        </w:rPr>
        <w:t>passagem por Chiapas</w:t>
      </w:r>
      <w:r w:rsidR="00663866">
        <w:rPr>
          <w:rFonts w:ascii="Arial" w:eastAsia="Times New Roman" w:hAnsi="Arial" w:cs="Arial"/>
          <w:b/>
          <w:bCs/>
          <w:color w:val="E66101"/>
          <w:sz w:val="24"/>
          <w:szCs w:val="24"/>
          <w:u w:val="single"/>
          <w:lang w:eastAsia="es-ES"/>
        </w:rPr>
        <w:fldChar w:fldCharType="end"/>
      </w:r>
      <w:r w:rsidRPr="000A1BC7">
        <w:rPr>
          <w:rFonts w:ascii="Arial" w:eastAsia="Times New Roman" w:hAnsi="Arial" w:cs="Arial"/>
          <w:color w:val="1A1A1A"/>
          <w:sz w:val="24"/>
          <w:szCs w:val="24"/>
          <w:lang w:eastAsia="es-ES"/>
        </w:rPr>
        <w:t>, no sul do México.</w:t>
      </w:r>
    </w:p>
    <w:p w14:paraId="5DB81B5D"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Esse ato de </w:t>
      </w:r>
      <w:r w:rsidRPr="000A1BC7">
        <w:rPr>
          <w:rFonts w:ascii="Arial" w:eastAsia="Times New Roman" w:hAnsi="Arial" w:cs="Arial"/>
          <w:b/>
          <w:bCs/>
          <w:color w:val="1A1A1A"/>
          <w:sz w:val="24"/>
          <w:szCs w:val="24"/>
          <w:lang w:eastAsia="es-ES"/>
        </w:rPr>
        <w:t>Francisco</w:t>
      </w:r>
      <w:r w:rsidRPr="000A1BC7">
        <w:rPr>
          <w:rFonts w:ascii="Arial" w:eastAsia="Times New Roman" w:hAnsi="Arial" w:cs="Arial"/>
          <w:color w:val="1A1A1A"/>
          <w:sz w:val="24"/>
          <w:szCs w:val="24"/>
          <w:lang w:eastAsia="es-ES"/>
        </w:rPr>
        <w:t>, na avaliação do historiador, “pode ser pensada como mais um passo simbólico significativo rumo à aceitação hierárquica de um catolicismo engajado sociopoliticamente em favor das camadas exploradas da sociedade capitalista e, sobretudo, da valorização da diversidade étnico-cultural no seio da instituição católica”.</w:t>
      </w:r>
    </w:p>
    <w:p w14:paraId="7AFEA2F6"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Imerso no contexto do </w:t>
      </w:r>
      <w:r w:rsidR="00663866">
        <w:fldChar w:fldCharType="begin"/>
      </w:r>
      <w:r w:rsidR="00663866">
        <w:instrText xml:space="preserve"> HYPERLINK "http://www.ihuonline.unisinos.br/index.php?secao=401" \t "_blank" </w:instrText>
      </w:r>
      <w:r w:rsidR="00663866">
        <w:fldChar w:fldCharType="separate"/>
      </w:r>
      <w:r w:rsidRPr="000A1BC7">
        <w:rPr>
          <w:rFonts w:ascii="Arial" w:eastAsia="Times New Roman" w:hAnsi="Arial" w:cs="Arial"/>
          <w:b/>
          <w:bCs/>
          <w:color w:val="E66101"/>
          <w:sz w:val="24"/>
          <w:szCs w:val="24"/>
          <w:lang w:eastAsia="es-ES"/>
        </w:rPr>
        <w:t>Concílio Vaticano II</w:t>
      </w:r>
      <w:r w:rsidR="00663866">
        <w:rPr>
          <w:rFonts w:ascii="Arial" w:eastAsia="Times New Roman" w:hAnsi="Arial" w:cs="Arial"/>
          <w:b/>
          <w:bCs/>
          <w:color w:val="E66101"/>
          <w:sz w:val="24"/>
          <w:szCs w:val="24"/>
          <w:lang w:eastAsia="es-ES"/>
        </w:rPr>
        <w:fldChar w:fldCharType="end"/>
      </w:r>
      <w:r w:rsidRPr="000A1BC7">
        <w:rPr>
          <w:rFonts w:ascii="Arial" w:eastAsia="Times New Roman" w:hAnsi="Arial" w:cs="Arial"/>
          <w:color w:val="1A1A1A"/>
          <w:sz w:val="24"/>
          <w:szCs w:val="24"/>
          <w:lang w:eastAsia="es-ES"/>
        </w:rPr>
        <w:t> e do </w:t>
      </w:r>
      <w:r w:rsidR="00663866">
        <w:fldChar w:fldCharType="begin"/>
      </w:r>
      <w:r w:rsidR="00663866">
        <w:instrText xml:space="preserve"> HYPERLINK "http://www</w:instrText>
      </w:r>
      <w:r w:rsidR="00663866">
        <w:instrText xml:space="preserve">.ihu.unisinos.br/noticias/noticias-anteriores/35732-helder-e-luciano-a--memoria-de-dois-bispos-%60%60pobres-e-servidores%60%60" \t "_blank" </w:instrText>
      </w:r>
      <w:r w:rsidR="00663866">
        <w:fldChar w:fldCharType="separate"/>
      </w:r>
      <w:r w:rsidRPr="000A1BC7">
        <w:rPr>
          <w:rFonts w:ascii="Arial" w:eastAsia="Times New Roman" w:hAnsi="Arial" w:cs="Arial"/>
          <w:b/>
          <w:bCs/>
          <w:color w:val="E66101"/>
          <w:sz w:val="24"/>
          <w:szCs w:val="24"/>
          <w:lang w:eastAsia="es-ES"/>
        </w:rPr>
        <w:t>Conselho Episcopal Latino-Americano – CELAM</w:t>
      </w:r>
      <w:r w:rsidR="00663866">
        <w:rPr>
          <w:rFonts w:ascii="Arial" w:eastAsia="Times New Roman" w:hAnsi="Arial" w:cs="Arial"/>
          <w:b/>
          <w:bCs/>
          <w:color w:val="E66101"/>
          <w:sz w:val="24"/>
          <w:szCs w:val="24"/>
          <w:lang w:eastAsia="es-ES"/>
        </w:rPr>
        <w:fldChar w:fldCharType="end"/>
      </w:r>
      <w:r w:rsidRPr="000A1BC7">
        <w:rPr>
          <w:rFonts w:ascii="Arial" w:eastAsia="Times New Roman" w:hAnsi="Arial" w:cs="Arial"/>
          <w:color w:val="1A1A1A"/>
          <w:sz w:val="24"/>
          <w:szCs w:val="24"/>
          <w:lang w:eastAsia="es-ES"/>
        </w:rPr>
        <w:t>, o bispo de San Cristóbal de las Casas,</w:t>
      </w:r>
      <w:r w:rsidRPr="000A1BC7">
        <w:rPr>
          <w:rFonts w:ascii="Arial" w:eastAsia="Times New Roman" w:hAnsi="Arial" w:cs="Arial"/>
          <w:b/>
          <w:bCs/>
          <w:color w:val="1A1A1A"/>
          <w:sz w:val="24"/>
          <w:szCs w:val="24"/>
          <w:lang w:eastAsia="es-ES"/>
        </w:rPr>
        <w:t> Samuel Ruiz García</w:t>
      </w:r>
      <w:r w:rsidRPr="000A1BC7">
        <w:rPr>
          <w:rFonts w:ascii="Arial" w:eastAsia="Times New Roman" w:hAnsi="Arial" w:cs="Arial"/>
          <w:color w:val="1A1A1A"/>
          <w:sz w:val="24"/>
          <w:szCs w:val="24"/>
          <w:lang w:eastAsia="es-ES"/>
        </w:rPr>
        <w:t>, foi um dos sete bispos latino-americanos convidados a discursar na</w:t>
      </w:r>
      <w:r w:rsidR="00663866">
        <w:fldChar w:fldCharType="begin"/>
      </w:r>
      <w:r w:rsidR="00663866">
        <w:instrText xml:space="preserve"> HYPERLINK "http://www.ihuonline.unisinos.br/index.php?option=com_content&amp;view=article&amp;id=1825&amp;secao=259" \t "_blank" </w:instrText>
      </w:r>
      <w:r w:rsidR="00663866">
        <w:fldChar w:fldCharType="separate"/>
      </w:r>
      <w:r w:rsidRPr="000A1BC7">
        <w:rPr>
          <w:rFonts w:ascii="Arial" w:eastAsia="Times New Roman" w:hAnsi="Arial" w:cs="Arial"/>
          <w:b/>
          <w:bCs/>
          <w:color w:val="E66101"/>
          <w:sz w:val="24"/>
          <w:szCs w:val="24"/>
          <w:lang w:eastAsia="es-ES"/>
        </w:rPr>
        <w:t>Segunda Conferência Geral do Episcopado Latino-Americano de Medellín</w:t>
      </w:r>
      <w:r w:rsidR="00663866">
        <w:rPr>
          <w:rFonts w:ascii="Arial" w:eastAsia="Times New Roman" w:hAnsi="Arial" w:cs="Arial"/>
          <w:b/>
          <w:bCs/>
          <w:color w:val="E66101"/>
          <w:sz w:val="24"/>
          <w:szCs w:val="24"/>
          <w:lang w:eastAsia="es-ES"/>
        </w:rPr>
        <w:fldChar w:fldCharType="end"/>
      </w:r>
      <w:r w:rsidRPr="000A1BC7">
        <w:rPr>
          <w:rFonts w:ascii="Arial" w:eastAsia="Times New Roman" w:hAnsi="Arial" w:cs="Arial"/>
          <w:color w:val="1A1A1A"/>
          <w:sz w:val="24"/>
          <w:szCs w:val="24"/>
          <w:lang w:eastAsia="es-ES"/>
        </w:rPr>
        <w:t xml:space="preserve">, onde chamou a atenção para o fato de que a “situação de miséria </w:t>
      </w:r>
      <w:r w:rsidRPr="000A1BC7">
        <w:rPr>
          <w:rFonts w:ascii="Arial" w:eastAsia="Times New Roman" w:hAnsi="Arial" w:cs="Arial"/>
          <w:color w:val="1A1A1A"/>
          <w:sz w:val="24"/>
          <w:szCs w:val="24"/>
          <w:lang w:eastAsia="es-ES"/>
        </w:rPr>
        <w:lastRenderedPageBreak/>
        <w:t>encontrada nas comunidades indígenas não era produto de algo individual, mas sim um assunto estrutural, sistêmico e, sendo assim, qualquer tipo de assistência social paternalista e tentativa de integração à sociedade nacional mestiça e ‘moderna’ não seriam capazes de resolver – e até mesmo poderiam agravar – as precárias condições de vida nas quais se encontravam os indígenas”, e defendeu a participação da Igreja em ações sociopolíticas, além da conscientização dos indígenas de sua história de opressão. </w:t>
      </w:r>
      <w:r w:rsidRPr="000A1BC7">
        <w:rPr>
          <w:rFonts w:ascii="Arial" w:eastAsia="Times New Roman" w:hAnsi="Arial" w:cs="Arial"/>
          <w:color w:val="1A1A1A"/>
          <w:sz w:val="24"/>
          <w:szCs w:val="24"/>
          <w:lang w:eastAsia="es-ES"/>
        </w:rPr>
        <w:br/>
      </w:r>
      <w:r w:rsidRPr="000A1BC7">
        <w:rPr>
          <w:rFonts w:ascii="Arial" w:eastAsia="Times New Roman" w:hAnsi="Arial" w:cs="Arial"/>
          <w:color w:val="1A1A1A"/>
          <w:sz w:val="24"/>
          <w:szCs w:val="24"/>
          <w:lang w:eastAsia="es-ES"/>
        </w:rPr>
        <w:br/>
        <w:t>De acordo com </w:t>
      </w:r>
      <w:r w:rsidRPr="000A1BC7">
        <w:rPr>
          <w:rFonts w:ascii="Arial" w:eastAsia="Times New Roman" w:hAnsi="Arial" w:cs="Arial"/>
          <w:b/>
          <w:bCs/>
          <w:color w:val="1A1A1A"/>
          <w:sz w:val="24"/>
          <w:szCs w:val="24"/>
          <w:lang w:eastAsia="es-ES"/>
        </w:rPr>
        <w:t>Andreo</w:t>
      </w:r>
      <w:r w:rsidRPr="000A1BC7">
        <w:rPr>
          <w:rFonts w:ascii="Arial" w:eastAsia="Times New Roman" w:hAnsi="Arial" w:cs="Arial"/>
          <w:color w:val="1A1A1A"/>
          <w:sz w:val="24"/>
          <w:szCs w:val="24"/>
          <w:lang w:eastAsia="es-ES"/>
        </w:rPr>
        <w:t>, as ações de </w:t>
      </w:r>
      <w:r w:rsidRPr="000A1BC7">
        <w:rPr>
          <w:rFonts w:ascii="Arial" w:eastAsia="Times New Roman" w:hAnsi="Arial" w:cs="Arial"/>
          <w:b/>
          <w:bCs/>
          <w:color w:val="1A1A1A"/>
          <w:sz w:val="24"/>
          <w:szCs w:val="24"/>
          <w:lang w:eastAsia="es-ES"/>
        </w:rPr>
        <w:t>Dom Samuel Ruiz</w:t>
      </w:r>
      <w:r w:rsidRPr="000A1BC7">
        <w:rPr>
          <w:rFonts w:ascii="Arial" w:eastAsia="Times New Roman" w:hAnsi="Arial" w:cs="Arial"/>
          <w:color w:val="1A1A1A"/>
          <w:sz w:val="24"/>
          <w:szCs w:val="24"/>
          <w:lang w:eastAsia="es-ES"/>
        </w:rPr>
        <w:t> após a </w:t>
      </w:r>
      <w:r w:rsidRPr="000A1BC7">
        <w:rPr>
          <w:rFonts w:ascii="Arial" w:eastAsia="Times New Roman" w:hAnsi="Arial" w:cs="Arial"/>
          <w:b/>
          <w:bCs/>
          <w:color w:val="1A1A1A"/>
          <w:sz w:val="24"/>
          <w:szCs w:val="24"/>
          <w:lang w:eastAsia="es-ES"/>
        </w:rPr>
        <w:t>Conferência de Medellín</w:t>
      </w:r>
      <w:r w:rsidRPr="000A1BC7">
        <w:rPr>
          <w:rFonts w:ascii="Arial" w:eastAsia="Times New Roman" w:hAnsi="Arial" w:cs="Arial"/>
          <w:color w:val="1A1A1A"/>
          <w:sz w:val="24"/>
          <w:szCs w:val="24"/>
          <w:lang w:eastAsia="es-ES"/>
        </w:rPr>
        <w:t>, “o tornaram o principal e expoente hierárquico da busca pela ‘encarnação’ do catolicismo em culturas nativas, no intuito de formação de Igrejas autóctones, isto é, grosso modo, conformadas a partir das idiossincrasias étnico-culturais de seus próprios fiéis locais, o que, ente outros fatores, deu origem à chamada ‘</w:t>
      </w:r>
      <w:r w:rsidR="00663866">
        <w:fldChar w:fldCharType="begin"/>
      </w:r>
      <w:r w:rsidR="00663866">
        <w:instrText xml:space="preserve"> HYPERLINK "http://www.ihuonline.unisinos.br/in</w:instrText>
      </w:r>
      <w:r w:rsidR="00663866">
        <w:instrText xml:space="preserve">dex.php?option=com_content&amp;view=article&amp;id=4681&amp;secao=404" \t "_blank" </w:instrText>
      </w:r>
      <w:r w:rsidR="00663866">
        <w:fldChar w:fldCharType="separate"/>
      </w:r>
      <w:r w:rsidRPr="000A1BC7">
        <w:rPr>
          <w:rFonts w:ascii="Arial" w:eastAsia="Times New Roman" w:hAnsi="Arial" w:cs="Arial"/>
          <w:b/>
          <w:bCs/>
          <w:color w:val="E66101"/>
          <w:sz w:val="24"/>
          <w:szCs w:val="24"/>
          <w:lang w:eastAsia="es-ES"/>
        </w:rPr>
        <w:t>Teologia Indígena</w:t>
      </w:r>
      <w:r w:rsidR="00663866">
        <w:rPr>
          <w:rFonts w:ascii="Arial" w:eastAsia="Times New Roman" w:hAnsi="Arial" w:cs="Arial"/>
          <w:b/>
          <w:bCs/>
          <w:color w:val="E66101"/>
          <w:sz w:val="24"/>
          <w:szCs w:val="24"/>
          <w:lang w:eastAsia="es-ES"/>
        </w:rPr>
        <w:fldChar w:fldCharType="end"/>
      </w:r>
      <w:r w:rsidRPr="000A1BC7">
        <w:rPr>
          <w:rFonts w:ascii="Arial" w:eastAsia="Times New Roman" w:hAnsi="Arial" w:cs="Arial"/>
          <w:color w:val="1A1A1A"/>
          <w:sz w:val="24"/>
          <w:szCs w:val="24"/>
          <w:lang w:eastAsia="es-ES"/>
        </w:rPr>
        <w:t>’”.</w:t>
      </w:r>
    </w:p>
    <w:p w14:paraId="15BEB1F4"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Na entrevista a seguir, </w:t>
      </w:r>
      <w:r w:rsidRPr="000A1BC7">
        <w:rPr>
          <w:rFonts w:ascii="Arial" w:eastAsia="Times New Roman" w:hAnsi="Arial" w:cs="Arial"/>
          <w:b/>
          <w:bCs/>
          <w:color w:val="1A1A1A"/>
          <w:sz w:val="24"/>
          <w:szCs w:val="24"/>
          <w:lang w:eastAsia="es-ES"/>
        </w:rPr>
        <w:t>Igor Luis Andreo</w:t>
      </w:r>
      <w:r w:rsidRPr="000A1BC7">
        <w:rPr>
          <w:rFonts w:ascii="Arial" w:eastAsia="Times New Roman" w:hAnsi="Arial" w:cs="Arial"/>
          <w:color w:val="1A1A1A"/>
          <w:sz w:val="24"/>
          <w:szCs w:val="24"/>
          <w:lang w:eastAsia="es-ES"/>
        </w:rPr>
        <w:t>, autor do livro </w:t>
      </w:r>
      <w:r w:rsidR="00663866">
        <w:fldChar w:fldCharType="begin"/>
      </w:r>
      <w:r w:rsidR="00663866">
        <w:instrText xml:space="preserve"> HYPERLINK "https://www.youtube.com/watch?v=PD9ypQjmG8o" \t "_blank" </w:instrText>
      </w:r>
      <w:r w:rsidR="00663866">
        <w:fldChar w:fldCharType="separate"/>
      </w:r>
      <w:r w:rsidRPr="000A1BC7">
        <w:rPr>
          <w:rFonts w:ascii="Arial" w:eastAsia="Times New Roman" w:hAnsi="Arial" w:cs="Arial"/>
          <w:b/>
          <w:bCs/>
          <w:color w:val="E66101"/>
          <w:sz w:val="24"/>
          <w:szCs w:val="24"/>
          <w:lang w:eastAsia="es-ES"/>
        </w:rPr>
        <w:t>Teologia da Libertação e Cultura Política Maia Chiapaneca: o Congresso Indígena de 1974 e as raízes do Exército Zapatista de Libertação Nacional</w:t>
      </w:r>
      <w:r w:rsidR="00663866">
        <w:rPr>
          <w:rFonts w:ascii="Arial" w:eastAsia="Times New Roman" w:hAnsi="Arial" w:cs="Arial"/>
          <w:b/>
          <w:bCs/>
          <w:color w:val="E66101"/>
          <w:sz w:val="24"/>
          <w:szCs w:val="24"/>
          <w:lang w:eastAsia="es-ES"/>
        </w:rPr>
        <w:fldChar w:fldCharType="end"/>
      </w:r>
      <w:r w:rsidRPr="000A1BC7">
        <w:rPr>
          <w:rFonts w:ascii="Arial" w:eastAsia="Times New Roman" w:hAnsi="Arial" w:cs="Arial"/>
          <w:color w:val="1A1A1A"/>
          <w:sz w:val="24"/>
          <w:szCs w:val="24"/>
          <w:lang w:eastAsia="es-ES"/>
        </w:rPr>
        <w:t> (Editora Alameda/ FAPESP, 2013), apresenta os principais aspectos e mudanças da vida de Dom Samuel Ruiz e sua relação com as transformações ocorridas nos anos 1960 na América Latina.</w:t>
      </w:r>
    </w:p>
    <w:p w14:paraId="4FBD9769"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19"/>
          <w:szCs w:val="19"/>
          <w:lang w:eastAsia="es-ES"/>
        </w:rPr>
        <w:br/>
      </w:r>
      <w:r w:rsidRPr="000A1BC7">
        <w:rPr>
          <w:rFonts w:ascii="Arial" w:eastAsia="Times New Roman" w:hAnsi="Arial" w:cs="Arial"/>
          <w:b/>
          <w:bCs/>
          <w:color w:val="1A1A1A"/>
          <w:sz w:val="24"/>
          <w:szCs w:val="24"/>
          <w:lang w:eastAsia="es-ES"/>
        </w:rPr>
        <w:t>Igor Luis Andreo</w:t>
      </w:r>
      <w:r w:rsidRPr="000A1BC7">
        <w:rPr>
          <w:rFonts w:ascii="Arial" w:eastAsia="Times New Roman" w:hAnsi="Arial" w:cs="Arial"/>
          <w:color w:val="1A1A1A"/>
          <w:sz w:val="24"/>
          <w:szCs w:val="24"/>
          <w:lang w:eastAsia="es-ES"/>
        </w:rPr>
        <w:t> é historiador e especialista em História Social pela Universidade Estadual de Londrina – UEL e mestre e doutor em História e Sociedade pela Universidade Estadual Paulista – Unesp/Assis.</w:t>
      </w:r>
    </w:p>
    <w:p w14:paraId="376672B5"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Confira a entrevista.</w:t>
      </w:r>
    </w:p>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4530"/>
      </w:tblGrid>
      <w:tr w:rsidR="000A1BC7" w:rsidRPr="000A1BC7" w14:paraId="1704D239" w14:textId="77777777" w:rsidTr="000A1BC7">
        <w:tc>
          <w:tcPr>
            <w:tcW w:w="0" w:type="auto"/>
            <w:tcBorders>
              <w:top w:val="nil"/>
              <w:left w:val="nil"/>
              <w:bottom w:val="nil"/>
              <w:right w:val="nil"/>
            </w:tcBorders>
            <w:vAlign w:val="center"/>
            <w:hideMark/>
          </w:tcPr>
          <w:p w14:paraId="704B623E" w14:textId="77777777" w:rsidR="000A1BC7" w:rsidRPr="000A1BC7" w:rsidRDefault="000A1BC7" w:rsidP="000A1BC7">
            <w:pPr>
              <w:spacing w:after="0" w:line="240" w:lineRule="auto"/>
              <w:jc w:val="both"/>
              <w:rPr>
                <w:rFonts w:ascii="Times New Roman" w:eastAsia="Times New Roman" w:hAnsi="Times New Roman" w:cs="Times New Roman"/>
                <w:sz w:val="24"/>
                <w:szCs w:val="24"/>
                <w:lang w:eastAsia="es-ES"/>
              </w:rPr>
            </w:pPr>
            <w:r w:rsidRPr="000A1BC7">
              <w:rPr>
                <w:rFonts w:ascii="Times New Roman" w:eastAsia="Times New Roman" w:hAnsi="Times New Roman" w:cs="Times New Roman"/>
                <w:noProof/>
                <w:sz w:val="24"/>
                <w:szCs w:val="24"/>
                <w:lang w:eastAsia="es-ES"/>
              </w:rPr>
              <w:drawing>
                <wp:inline distT="0" distB="0" distL="0" distR="0" wp14:anchorId="1D4C6F5F" wp14:editId="185942FD">
                  <wp:extent cx="2853690" cy="1597660"/>
                  <wp:effectExtent l="19050" t="0" r="3810" b="0"/>
                  <wp:docPr id="3" name="Imagen 3" descr="http://i66.tinypic.com/73dn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66.tinypic.com/73dn39.jpg"/>
                          <pic:cNvPicPr>
                            <a:picLocks noChangeAspect="1" noChangeArrowheads="1"/>
                          </pic:cNvPicPr>
                        </pic:nvPicPr>
                        <pic:blipFill>
                          <a:blip r:embed="rId8" cstate="print"/>
                          <a:srcRect/>
                          <a:stretch>
                            <a:fillRect/>
                          </a:stretch>
                        </pic:blipFill>
                        <pic:spPr bwMode="auto">
                          <a:xfrm>
                            <a:off x="0" y="0"/>
                            <a:ext cx="2853690" cy="1597660"/>
                          </a:xfrm>
                          <a:prstGeom prst="rect">
                            <a:avLst/>
                          </a:prstGeom>
                          <a:noFill/>
                          <a:ln w="9525">
                            <a:noFill/>
                            <a:miter lim="800000"/>
                            <a:headEnd/>
                            <a:tailEnd/>
                          </a:ln>
                        </pic:spPr>
                      </pic:pic>
                    </a:graphicData>
                  </a:graphic>
                </wp:inline>
              </w:drawing>
            </w:r>
          </w:p>
        </w:tc>
      </w:tr>
      <w:tr w:rsidR="000A1BC7" w:rsidRPr="000A1BC7" w14:paraId="685F49EB" w14:textId="77777777" w:rsidTr="000A1BC7">
        <w:tc>
          <w:tcPr>
            <w:tcW w:w="0" w:type="auto"/>
            <w:tcBorders>
              <w:top w:val="nil"/>
              <w:left w:val="nil"/>
              <w:bottom w:val="nil"/>
              <w:right w:val="nil"/>
            </w:tcBorders>
            <w:vAlign w:val="center"/>
            <w:hideMark/>
          </w:tcPr>
          <w:p w14:paraId="2F018530" w14:textId="77777777" w:rsidR="000A1BC7" w:rsidRPr="000A1BC7" w:rsidRDefault="000A1BC7" w:rsidP="000A1BC7">
            <w:pPr>
              <w:spacing w:after="0" w:line="240" w:lineRule="auto"/>
              <w:jc w:val="both"/>
              <w:rPr>
                <w:rFonts w:ascii="Times New Roman" w:eastAsia="Times New Roman" w:hAnsi="Times New Roman" w:cs="Times New Roman"/>
                <w:sz w:val="24"/>
                <w:szCs w:val="24"/>
                <w:lang w:eastAsia="es-ES"/>
              </w:rPr>
            </w:pPr>
            <w:r w:rsidRPr="000A1BC7">
              <w:rPr>
                <w:rFonts w:ascii="Times New Roman" w:eastAsia="Times New Roman" w:hAnsi="Times New Roman" w:cs="Times New Roman"/>
                <w:sz w:val="24"/>
                <w:szCs w:val="24"/>
                <w:bdr w:val="none" w:sz="0" w:space="0" w:color="auto" w:frame="1"/>
                <w:lang w:eastAsia="es-ES"/>
              </w:rPr>
              <w:t>Foto: </w:t>
            </w:r>
            <w:hyperlink r:id="rId9" w:history="1">
              <w:r w:rsidRPr="000A1BC7">
                <w:rPr>
                  <w:rFonts w:ascii="Times New Roman" w:eastAsia="Times New Roman" w:hAnsi="Times New Roman" w:cs="Times New Roman"/>
                  <w:b/>
                  <w:bCs/>
                  <w:color w:val="E66101"/>
                  <w:sz w:val="24"/>
                  <w:szCs w:val="24"/>
                  <w:u w:val="single"/>
                  <w:lang w:eastAsia="es-ES"/>
                </w:rPr>
                <w:t>http://operamundi.uol.com.br/</w:t>
              </w:r>
            </w:hyperlink>
          </w:p>
        </w:tc>
      </w:tr>
    </w:tbl>
    <w:p w14:paraId="2AA3A127"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IHU On-Line - Quem foi Dom Samuel Ruíz Garcia?</w:t>
      </w:r>
    </w:p>
    <w:p w14:paraId="626A1468"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Igor Luis Andreo -</w:t>
      </w:r>
      <w:r w:rsidRPr="000A1BC7">
        <w:rPr>
          <w:rFonts w:ascii="Arial" w:eastAsia="Times New Roman" w:hAnsi="Arial" w:cs="Arial"/>
          <w:color w:val="1A1A1A"/>
          <w:sz w:val="24"/>
          <w:szCs w:val="24"/>
          <w:lang w:eastAsia="es-ES"/>
        </w:rPr>
        <w:t> </w:t>
      </w:r>
      <w:r w:rsidRPr="000A1BC7">
        <w:rPr>
          <w:rFonts w:ascii="Arial" w:eastAsia="Times New Roman" w:hAnsi="Arial" w:cs="Arial"/>
          <w:b/>
          <w:bCs/>
          <w:color w:val="1A1A1A"/>
          <w:sz w:val="24"/>
          <w:szCs w:val="24"/>
          <w:lang w:eastAsia="es-ES"/>
        </w:rPr>
        <w:t>Samuel Ruiz García</w:t>
      </w:r>
      <w:r w:rsidRPr="000A1BC7">
        <w:rPr>
          <w:rFonts w:ascii="Arial" w:eastAsia="Times New Roman" w:hAnsi="Arial" w:cs="Arial"/>
          <w:color w:val="1A1A1A"/>
          <w:sz w:val="24"/>
          <w:szCs w:val="24"/>
          <w:lang w:eastAsia="es-ES"/>
        </w:rPr>
        <w:t> nasceu em três de novembro de 1924, na cidade de Irapuato, estado de </w:t>
      </w:r>
      <w:r w:rsidRPr="000A1BC7">
        <w:rPr>
          <w:rFonts w:ascii="Arial" w:eastAsia="Times New Roman" w:hAnsi="Arial" w:cs="Arial"/>
          <w:b/>
          <w:bCs/>
          <w:color w:val="1A1A1A"/>
          <w:sz w:val="24"/>
          <w:szCs w:val="24"/>
          <w:lang w:eastAsia="es-ES"/>
        </w:rPr>
        <w:t>Guanajuato</w:t>
      </w:r>
      <w:r w:rsidRPr="000A1BC7">
        <w:rPr>
          <w:rFonts w:ascii="Arial" w:eastAsia="Times New Roman" w:hAnsi="Arial" w:cs="Arial"/>
          <w:color w:val="1A1A1A"/>
          <w:sz w:val="24"/>
          <w:szCs w:val="24"/>
          <w:lang w:eastAsia="es-ES"/>
        </w:rPr>
        <w:t>, região centro-oeste do México. Filho de pais católicos fervorosos, o jovem</w:t>
      </w:r>
      <w:r w:rsidRPr="000A1BC7">
        <w:rPr>
          <w:rFonts w:ascii="Arial" w:eastAsia="Times New Roman" w:hAnsi="Arial" w:cs="Arial"/>
          <w:b/>
          <w:bCs/>
          <w:color w:val="1A1A1A"/>
          <w:sz w:val="24"/>
          <w:szCs w:val="24"/>
          <w:lang w:eastAsia="es-ES"/>
        </w:rPr>
        <w:t>Samuel</w:t>
      </w:r>
      <w:r w:rsidRPr="000A1BC7">
        <w:rPr>
          <w:rFonts w:ascii="Arial" w:eastAsia="Times New Roman" w:hAnsi="Arial" w:cs="Arial"/>
          <w:color w:val="1A1A1A"/>
          <w:sz w:val="24"/>
          <w:szCs w:val="24"/>
          <w:lang w:eastAsia="es-ES"/>
        </w:rPr>
        <w:t> foi criado em ambiente de perseguição à Igreja, exacerbado justamente a partir de 1924, com a presidência do general </w:t>
      </w:r>
      <w:r w:rsidRPr="000A1BC7">
        <w:rPr>
          <w:rFonts w:ascii="Arial" w:eastAsia="Times New Roman" w:hAnsi="Arial" w:cs="Arial"/>
          <w:b/>
          <w:bCs/>
          <w:color w:val="1A1A1A"/>
          <w:sz w:val="24"/>
          <w:szCs w:val="24"/>
          <w:lang w:eastAsia="es-ES"/>
        </w:rPr>
        <w:t>Plutarco Elías Calles</w:t>
      </w:r>
      <w:r w:rsidRPr="000A1BC7">
        <w:rPr>
          <w:rFonts w:ascii="Arial" w:eastAsia="Times New Roman" w:hAnsi="Arial" w:cs="Arial"/>
          <w:color w:val="1A1A1A"/>
          <w:sz w:val="24"/>
          <w:szCs w:val="24"/>
          <w:lang w:eastAsia="es-ES"/>
        </w:rPr>
        <w:t>.</w:t>
      </w:r>
    </w:p>
    <w:p w14:paraId="1A9DBF50"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Os conflitos entre o Estado e a Igreja católica levaram a um levante popular, cujo palco principal foi a região centro-oeste, ou seja, o local onde vivia a família de </w:t>
      </w:r>
      <w:r w:rsidRPr="000A1BC7">
        <w:rPr>
          <w:rFonts w:ascii="Arial" w:eastAsia="Times New Roman" w:hAnsi="Arial" w:cs="Arial"/>
          <w:b/>
          <w:bCs/>
          <w:color w:val="1A1A1A"/>
          <w:sz w:val="24"/>
          <w:szCs w:val="24"/>
          <w:lang w:eastAsia="es-ES"/>
        </w:rPr>
        <w:t>Samuel Ruiz</w:t>
      </w:r>
      <w:r w:rsidRPr="000A1BC7">
        <w:rPr>
          <w:rFonts w:ascii="Arial" w:eastAsia="Times New Roman" w:hAnsi="Arial" w:cs="Arial"/>
          <w:color w:val="1A1A1A"/>
          <w:sz w:val="24"/>
          <w:szCs w:val="24"/>
          <w:lang w:eastAsia="es-ES"/>
        </w:rPr>
        <w:t>. A Cristiada iniciou-se em 1927 e foi encerrada em 1929, quando o Estado e a Igreja entraram em um acordo que colocou fim às hostilidades.</w:t>
      </w:r>
    </w:p>
    <w:p w14:paraId="30C11843"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Sob esse novo contexto, a partir dos anos 1930 foi permitido aos católicos criarem um partido, a </w:t>
      </w:r>
      <w:r w:rsidRPr="000A1BC7">
        <w:rPr>
          <w:rFonts w:ascii="Arial" w:eastAsia="Times New Roman" w:hAnsi="Arial" w:cs="Arial"/>
          <w:b/>
          <w:bCs/>
          <w:color w:val="1A1A1A"/>
          <w:sz w:val="24"/>
          <w:szCs w:val="24"/>
          <w:lang w:eastAsia="es-ES"/>
        </w:rPr>
        <w:t>Acción Nacional - PAN</w:t>
      </w:r>
      <w:r w:rsidRPr="000A1BC7">
        <w:rPr>
          <w:rFonts w:ascii="Arial" w:eastAsia="Times New Roman" w:hAnsi="Arial" w:cs="Arial"/>
          <w:color w:val="1A1A1A"/>
          <w:sz w:val="24"/>
          <w:szCs w:val="24"/>
          <w:lang w:eastAsia="es-ES"/>
        </w:rPr>
        <w:t>, e um movimento, a </w:t>
      </w:r>
      <w:r w:rsidRPr="000A1BC7">
        <w:rPr>
          <w:rFonts w:ascii="Arial" w:eastAsia="Times New Roman" w:hAnsi="Arial" w:cs="Arial"/>
          <w:b/>
          <w:bCs/>
          <w:color w:val="1A1A1A"/>
          <w:sz w:val="24"/>
          <w:szCs w:val="24"/>
          <w:lang w:eastAsia="es-ES"/>
        </w:rPr>
        <w:t>Unión Nacional Sinarquista - UNS</w:t>
      </w:r>
      <w:r w:rsidRPr="000A1BC7">
        <w:rPr>
          <w:rFonts w:ascii="Arial" w:eastAsia="Times New Roman" w:hAnsi="Arial" w:cs="Arial"/>
          <w:color w:val="1A1A1A"/>
          <w:sz w:val="24"/>
          <w:szCs w:val="24"/>
          <w:lang w:eastAsia="es-ES"/>
        </w:rPr>
        <w:t>, fundada em 1937.</w:t>
      </w:r>
    </w:p>
    <w:p w14:paraId="7ACC7EA7"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O pai de </w:t>
      </w:r>
      <w:r w:rsidRPr="000A1BC7">
        <w:rPr>
          <w:rFonts w:ascii="Arial" w:eastAsia="Times New Roman" w:hAnsi="Arial" w:cs="Arial"/>
          <w:b/>
          <w:bCs/>
          <w:color w:val="1A1A1A"/>
          <w:sz w:val="24"/>
          <w:szCs w:val="24"/>
          <w:lang w:eastAsia="es-ES"/>
        </w:rPr>
        <w:t>Samuel Ruiz García</w:t>
      </w:r>
      <w:r w:rsidRPr="000A1BC7">
        <w:rPr>
          <w:rFonts w:ascii="Arial" w:eastAsia="Times New Roman" w:hAnsi="Arial" w:cs="Arial"/>
          <w:color w:val="1A1A1A"/>
          <w:sz w:val="24"/>
          <w:szCs w:val="24"/>
          <w:lang w:eastAsia="es-ES"/>
        </w:rPr>
        <w:t>, </w:t>
      </w:r>
      <w:r w:rsidRPr="000A1BC7">
        <w:rPr>
          <w:rFonts w:ascii="Arial" w:eastAsia="Times New Roman" w:hAnsi="Arial" w:cs="Arial"/>
          <w:b/>
          <w:bCs/>
          <w:color w:val="1A1A1A"/>
          <w:sz w:val="24"/>
          <w:szCs w:val="24"/>
          <w:lang w:eastAsia="es-ES"/>
        </w:rPr>
        <w:t>Maclovio Ruiz</w:t>
      </w:r>
      <w:r w:rsidRPr="000A1BC7">
        <w:rPr>
          <w:rFonts w:ascii="Arial" w:eastAsia="Times New Roman" w:hAnsi="Arial" w:cs="Arial"/>
          <w:color w:val="1A1A1A"/>
          <w:sz w:val="24"/>
          <w:szCs w:val="24"/>
          <w:lang w:eastAsia="es-ES"/>
        </w:rPr>
        <w:t xml:space="preserve">, foi um militante ativo do movimento sinarquista. O sinarquismo constituía-se como um amálgama entre catolicismo, nacionalismo radical e a defesa de um corporativismo com tendências fascistas, apresentado como terceiro caminho entre capitalismo e socialismo, condenando ao nazismo e à deificação do Estado e da raça como </w:t>
      </w:r>
      <w:r w:rsidRPr="000A1BC7">
        <w:rPr>
          <w:rFonts w:ascii="Arial" w:eastAsia="Times New Roman" w:hAnsi="Arial" w:cs="Arial"/>
          <w:color w:val="1A1A1A"/>
          <w:sz w:val="24"/>
          <w:szCs w:val="24"/>
          <w:lang w:eastAsia="es-ES"/>
        </w:rPr>
        <w:lastRenderedPageBreak/>
        <w:t>heranças do protestantismo, ao mesmo tempo em que demonstrava simpatia pelo general</w:t>
      </w:r>
      <w:r w:rsidRPr="000A1BC7">
        <w:rPr>
          <w:rFonts w:ascii="Arial" w:eastAsia="Times New Roman" w:hAnsi="Arial" w:cs="Arial"/>
          <w:b/>
          <w:bCs/>
          <w:color w:val="1A1A1A"/>
          <w:sz w:val="24"/>
          <w:szCs w:val="24"/>
          <w:lang w:eastAsia="es-ES"/>
        </w:rPr>
        <w:t>Francisco Franco</w:t>
      </w:r>
      <w:r w:rsidRPr="000A1BC7">
        <w:rPr>
          <w:rFonts w:ascii="Arial" w:eastAsia="Times New Roman" w:hAnsi="Arial" w:cs="Arial"/>
          <w:color w:val="1A1A1A"/>
          <w:sz w:val="24"/>
          <w:szCs w:val="24"/>
          <w:lang w:eastAsia="es-ES"/>
        </w:rPr>
        <w:t> em razão de sua restauração da tradição católica e da hispanidade.</w:t>
      </w:r>
    </w:p>
    <w:p w14:paraId="1223D557"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Nesse período, o controle da educação constituía um dos pontos principais do embate entre Estado e Igreja, levando ao fechamento das escolas religiosas. Isto fez com que os pais de </w:t>
      </w:r>
      <w:r w:rsidRPr="000A1BC7">
        <w:rPr>
          <w:rFonts w:ascii="Arial" w:eastAsia="Times New Roman" w:hAnsi="Arial" w:cs="Arial"/>
          <w:b/>
          <w:bCs/>
          <w:color w:val="1A1A1A"/>
          <w:sz w:val="24"/>
          <w:szCs w:val="24"/>
          <w:lang w:eastAsia="es-ES"/>
        </w:rPr>
        <w:t>Samuel Ruiz</w:t>
      </w:r>
      <w:r w:rsidRPr="000A1BC7">
        <w:rPr>
          <w:rFonts w:ascii="Arial" w:eastAsia="Times New Roman" w:hAnsi="Arial" w:cs="Arial"/>
          <w:color w:val="1A1A1A"/>
          <w:sz w:val="24"/>
          <w:szCs w:val="24"/>
          <w:lang w:eastAsia="es-ES"/>
        </w:rPr>
        <w:t> não lhe enviassem a um centro de ensino secular, preferindo que ele aprendesse as primeiras letras em casa e, posteriormente, lhe matriculando em colégios católicos particulares.</w:t>
      </w:r>
    </w:p>
    <w:p w14:paraId="03BC2A13"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Aos treze anos foi mandado a um seminário na cidade de </w:t>
      </w:r>
      <w:r w:rsidRPr="000A1BC7">
        <w:rPr>
          <w:rFonts w:ascii="Arial" w:eastAsia="Times New Roman" w:hAnsi="Arial" w:cs="Arial"/>
          <w:b/>
          <w:bCs/>
          <w:color w:val="1A1A1A"/>
          <w:sz w:val="24"/>
          <w:szCs w:val="24"/>
          <w:lang w:eastAsia="es-ES"/>
        </w:rPr>
        <w:t>León de Los Aldama</w:t>
      </w:r>
      <w:r w:rsidRPr="000A1BC7">
        <w:rPr>
          <w:rFonts w:ascii="Arial" w:eastAsia="Times New Roman" w:hAnsi="Arial" w:cs="Arial"/>
          <w:color w:val="1A1A1A"/>
          <w:sz w:val="24"/>
          <w:szCs w:val="24"/>
          <w:lang w:eastAsia="es-ES"/>
        </w:rPr>
        <w:t> que, devido à vigência de leis anticlericais, funcionava de maneira precária. Entretanto, sobretudo a partir de 1940, quando </w:t>
      </w:r>
      <w:r w:rsidRPr="000A1BC7">
        <w:rPr>
          <w:rFonts w:ascii="Arial" w:eastAsia="Times New Roman" w:hAnsi="Arial" w:cs="Arial"/>
          <w:b/>
          <w:bCs/>
          <w:color w:val="1A1A1A"/>
          <w:sz w:val="24"/>
          <w:szCs w:val="24"/>
          <w:lang w:eastAsia="es-ES"/>
        </w:rPr>
        <w:t>Manuel Ávila Camacho</w:t>
      </w:r>
      <w:r w:rsidRPr="000A1BC7">
        <w:rPr>
          <w:rFonts w:ascii="Arial" w:eastAsia="Times New Roman" w:hAnsi="Arial" w:cs="Arial"/>
          <w:color w:val="1A1A1A"/>
          <w:sz w:val="24"/>
          <w:szCs w:val="24"/>
          <w:lang w:eastAsia="es-ES"/>
        </w:rPr>
        <w:t>assumiu a presidência do México, as relações entre o Estado e Igreja começam a mudar. Houve uma aproximação entre a alta hierarquia eclesiástica, que buscava recuperar, paulatinamente, o poder perdido nas décadas anteriores, com o governo federal, que soube utilizar a Igreja como agente de coesão social para consolidar a estrutura política.</w:t>
      </w:r>
    </w:p>
    <w:p w14:paraId="64A6C89B"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A partir de 1945, o governo federal mexicano adotou uma postura anticomunista, o que possibilitou uma maior convergência ideológica entre Igreja e Estado, uma vez que essa postura governamental ia ao encontro da política adotada pelo Vaticano com o </w:t>
      </w:r>
      <w:r w:rsidR="00663866">
        <w:fldChar w:fldCharType="begin"/>
      </w:r>
      <w:r w:rsidR="00663866">
        <w:instrText xml:space="preserve"> HYPERLINK "http://www.ihu.unisinos.br/noticias/noticias-arquivadas/17270-papa-pio-xii-nao-foi-neglige</w:instrText>
      </w:r>
      <w:r w:rsidR="00663866">
        <w:instrText xml:space="preserve">nte-nem-antisemita-ele-foi-prudente-replica-a-rabino-o-cardeal-bertone" \t "_blank" </w:instrText>
      </w:r>
      <w:r w:rsidR="00663866">
        <w:fldChar w:fldCharType="separate"/>
      </w:r>
      <w:r w:rsidRPr="000A1BC7">
        <w:rPr>
          <w:rFonts w:ascii="Arial" w:eastAsia="Times New Roman" w:hAnsi="Arial" w:cs="Arial"/>
          <w:b/>
          <w:bCs/>
          <w:color w:val="E66101"/>
          <w:sz w:val="24"/>
          <w:szCs w:val="24"/>
          <w:lang w:eastAsia="es-ES"/>
        </w:rPr>
        <w:t>Papa Pio XII</w:t>
      </w:r>
      <w:r w:rsidR="00663866">
        <w:rPr>
          <w:rFonts w:ascii="Arial" w:eastAsia="Times New Roman" w:hAnsi="Arial" w:cs="Arial"/>
          <w:b/>
          <w:bCs/>
          <w:color w:val="E66101"/>
          <w:sz w:val="24"/>
          <w:szCs w:val="24"/>
          <w:lang w:eastAsia="es-ES"/>
        </w:rPr>
        <w:fldChar w:fldCharType="end"/>
      </w:r>
      <w:r w:rsidRPr="000A1BC7">
        <w:rPr>
          <w:rFonts w:ascii="Arial" w:eastAsia="Times New Roman" w:hAnsi="Arial" w:cs="Arial"/>
          <w:color w:val="1A1A1A"/>
          <w:sz w:val="24"/>
          <w:szCs w:val="24"/>
          <w:lang w:eastAsia="es-ES"/>
        </w:rPr>
        <w:t>, tornando-se a pedra angular da militância católica mexicana.</w:t>
      </w:r>
    </w:p>
    <w:p w14:paraId="6D6ADADE"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Samuel Ruiz e o reflexo da formação teológica</w:t>
      </w:r>
    </w:p>
    <w:p w14:paraId="375B5A74"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Em 1947, </w:t>
      </w:r>
      <w:r w:rsidRPr="000A1BC7">
        <w:rPr>
          <w:rFonts w:ascii="Arial" w:eastAsia="Times New Roman" w:hAnsi="Arial" w:cs="Arial"/>
          <w:b/>
          <w:bCs/>
          <w:color w:val="1A1A1A"/>
          <w:sz w:val="24"/>
          <w:szCs w:val="24"/>
          <w:lang w:eastAsia="es-ES"/>
        </w:rPr>
        <w:t>Samuel Ruiz</w:t>
      </w:r>
      <w:r w:rsidRPr="000A1BC7">
        <w:rPr>
          <w:rFonts w:ascii="Arial" w:eastAsia="Times New Roman" w:hAnsi="Arial" w:cs="Arial"/>
          <w:color w:val="1A1A1A"/>
          <w:sz w:val="24"/>
          <w:szCs w:val="24"/>
          <w:lang w:eastAsia="es-ES"/>
        </w:rPr>
        <w:t> foi estudar com um grupo de seminaristas na Pontifícia Universidade Gregoriana de Roma, graduando-se em </w:t>
      </w:r>
      <w:r w:rsidRPr="000A1BC7">
        <w:rPr>
          <w:rFonts w:ascii="Arial" w:eastAsia="Times New Roman" w:hAnsi="Arial" w:cs="Arial"/>
          <w:b/>
          <w:bCs/>
          <w:color w:val="1A1A1A"/>
          <w:sz w:val="24"/>
          <w:szCs w:val="24"/>
          <w:lang w:eastAsia="es-ES"/>
        </w:rPr>
        <w:t>Teologia Dogmática</w:t>
      </w:r>
      <w:r w:rsidRPr="000A1BC7">
        <w:rPr>
          <w:rFonts w:ascii="Arial" w:eastAsia="Times New Roman" w:hAnsi="Arial" w:cs="Arial"/>
          <w:color w:val="1A1A1A"/>
          <w:sz w:val="24"/>
          <w:szCs w:val="24"/>
          <w:lang w:eastAsia="es-ES"/>
        </w:rPr>
        <w:t> e sendo ordenado sacerdote em 1949. Em seguida decidiu continuar os estudos em Roma, especializando-se em Sagrada Escritura em 1951 e concluindo seu doutorado em 1952.</w:t>
      </w:r>
    </w:p>
    <w:p w14:paraId="46A9EBE2"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Após concluir os estudos em Roma, </w:t>
      </w:r>
      <w:r w:rsidRPr="000A1BC7">
        <w:rPr>
          <w:rFonts w:ascii="Arial" w:eastAsia="Times New Roman" w:hAnsi="Arial" w:cs="Arial"/>
          <w:b/>
          <w:bCs/>
          <w:color w:val="1A1A1A"/>
          <w:sz w:val="24"/>
          <w:szCs w:val="24"/>
          <w:lang w:eastAsia="es-ES"/>
        </w:rPr>
        <w:t>Samuel Ruiz</w:t>
      </w:r>
      <w:r w:rsidRPr="000A1BC7">
        <w:rPr>
          <w:rFonts w:ascii="Arial" w:eastAsia="Times New Roman" w:hAnsi="Arial" w:cs="Arial"/>
          <w:color w:val="1A1A1A"/>
          <w:sz w:val="24"/>
          <w:szCs w:val="24"/>
          <w:lang w:eastAsia="es-ES"/>
        </w:rPr>
        <w:t> regressou ao seminário de </w:t>
      </w:r>
      <w:r w:rsidRPr="000A1BC7">
        <w:rPr>
          <w:rFonts w:ascii="Arial" w:eastAsia="Times New Roman" w:hAnsi="Arial" w:cs="Arial"/>
          <w:b/>
          <w:bCs/>
          <w:color w:val="1A1A1A"/>
          <w:sz w:val="24"/>
          <w:szCs w:val="24"/>
          <w:lang w:eastAsia="es-ES"/>
        </w:rPr>
        <w:t>León</w:t>
      </w:r>
      <w:r w:rsidRPr="000A1BC7">
        <w:rPr>
          <w:rFonts w:ascii="Arial" w:eastAsia="Times New Roman" w:hAnsi="Arial" w:cs="Arial"/>
          <w:color w:val="1A1A1A"/>
          <w:sz w:val="24"/>
          <w:szCs w:val="24"/>
          <w:lang w:eastAsia="es-ES"/>
        </w:rPr>
        <w:t> – nos anos 1950 uma cidade caracterizada por um forte acento conservador – onde começou a lecionar Teologia e Sagrada Escritura. Em pouco tempo foi designado “prefecto de estudios" e, em 1954, com apenas trinta anos, foi nomeado reitor do seminário. Logo após ocorreu uma vacância e, assim sendo, </w:t>
      </w:r>
      <w:r w:rsidRPr="000A1BC7">
        <w:rPr>
          <w:rFonts w:ascii="Arial" w:eastAsia="Times New Roman" w:hAnsi="Arial" w:cs="Arial"/>
          <w:b/>
          <w:bCs/>
          <w:color w:val="1A1A1A"/>
          <w:sz w:val="24"/>
          <w:szCs w:val="24"/>
          <w:lang w:eastAsia="es-ES"/>
        </w:rPr>
        <w:t>Samuel Ruiz</w:t>
      </w:r>
      <w:r w:rsidRPr="000A1BC7">
        <w:rPr>
          <w:rFonts w:ascii="Arial" w:eastAsia="Times New Roman" w:hAnsi="Arial" w:cs="Arial"/>
          <w:color w:val="1A1A1A"/>
          <w:sz w:val="24"/>
          <w:szCs w:val="24"/>
          <w:lang w:eastAsia="es-ES"/>
        </w:rPr>
        <w:t> foi nomeado cônego, cargo que garantia privilégios, distinção.</w:t>
      </w:r>
    </w:p>
    <w:p w14:paraId="7FCB0B79"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Desta forma, ao assumir o episcopado da diocese de </w:t>
      </w:r>
      <w:r w:rsidRPr="000A1BC7">
        <w:rPr>
          <w:rFonts w:ascii="Arial" w:eastAsia="Times New Roman" w:hAnsi="Arial" w:cs="Arial"/>
          <w:b/>
          <w:bCs/>
          <w:color w:val="1A1A1A"/>
          <w:sz w:val="24"/>
          <w:szCs w:val="24"/>
          <w:lang w:eastAsia="es-ES"/>
        </w:rPr>
        <w:t>San Cristóbal de las Casas</w:t>
      </w:r>
      <w:r w:rsidRPr="000A1BC7">
        <w:rPr>
          <w:rFonts w:ascii="Arial" w:eastAsia="Times New Roman" w:hAnsi="Arial" w:cs="Arial"/>
          <w:color w:val="1A1A1A"/>
          <w:sz w:val="24"/>
          <w:szCs w:val="24"/>
          <w:lang w:eastAsia="es-ES"/>
        </w:rPr>
        <w:t> em 1960, </w:t>
      </w:r>
      <w:r w:rsidRPr="000A1BC7">
        <w:rPr>
          <w:rFonts w:ascii="Arial" w:eastAsia="Times New Roman" w:hAnsi="Arial" w:cs="Arial"/>
          <w:b/>
          <w:bCs/>
          <w:color w:val="1A1A1A"/>
          <w:sz w:val="24"/>
          <w:szCs w:val="24"/>
          <w:lang w:eastAsia="es-ES"/>
        </w:rPr>
        <w:t>Samuel Ruiz García</w:t>
      </w:r>
      <w:r w:rsidRPr="000A1BC7">
        <w:rPr>
          <w:rFonts w:ascii="Arial" w:eastAsia="Times New Roman" w:hAnsi="Arial" w:cs="Arial"/>
          <w:color w:val="1A1A1A"/>
          <w:sz w:val="24"/>
          <w:szCs w:val="24"/>
          <w:lang w:eastAsia="es-ES"/>
        </w:rPr>
        <w:t> era o reflexo da formação familiar e teológica que recebera até então, chegando a utilizar corriqueiramente pelas ruas de San Cristóbal suas imponentes vestimentas de bispo, em sinal de protesto contra as limitações legais impostas à Igreja. Era o típico bispo de seu tempo e espaço, ou seja, marcadamente anticomunista e ostentador de toda pompa que um elevado cargo eclesiástico podia garantir aqueles que entendiam a Igreja como uma instância superior, acima da sociedade.</w:t>
      </w:r>
    </w:p>
    <w:p w14:paraId="2B842103"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Samuel Ruiz: o bispo de San Cristóbal de las Casas</w:t>
      </w:r>
    </w:p>
    <w:p w14:paraId="06F333E7"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Em seus primeiros passos como bispo, </w:t>
      </w:r>
      <w:r w:rsidR="00663866">
        <w:fldChar w:fldCharType="begin"/>
      </w:r>
      <w:r w:rsidR="00663866">
        <w:instrText xml:space="preserve"> HYPERLINK "http://www.ihu.unisinos.br/noticias/40327-samuel-ruiz-o-profeta-mexicano-do-seculo-xx%20" \t "_blank" </w:instrText>
      </w:r>
      <w:r w:rsidR="00663866">
        <w:fldChar w:fldCharType="separate"/>
      </w:r>
      <w:r w:rsidRPr="000A1BC7">
        <w:rPr>
          <w:rFonts w:ascii="Arial" w:eastAsia="Times New Roman" w:hAnsi="Arial" w:cs="Arial"/>
          <w:b/>
          <w:bCs/>
          <w:color w:val="E66101"/>
          <w:sz w:val="24"/>
          <w:szCs w:val="24"/>
          <w:lang w:eastAsia="es-ES"/>
        </w:rPr>
        <w:t>Samuel Ruiz</w:t>
      </w:r>
      <w:r w:rsidR="00663866">
        <w:rPr>
          <w:rFonts w:ascii="Arial" w:eastAsia="Times New Roman" w:hAnsi="Arial" w:cs="Arial"/>
          <w:b/>
          <w:bCs/>
          <w:color w:val="E66101"/>
          <w:sz w:val="24"/>
          <w:szCs w:val="24"/>
          <w:lang w:eastAsia="es-ES"/>
        </w:rPr>
        <w:fldChar w:fldCharType="end"/>
      </w:r>
      <w:r w:rsidRPr="000A1BC7">
        <w:rPr>
          <w:rFonts w:ascii="Arial" w:eastAsia="Times New Roman" w:hAnsi="Arial" w:cs="Arial"/>
          <w:color w:val="1A1A1A"/>
          <w:sz w:val="24"/>
          <w:szCs w:val="24"/>
          <w:lang w:eastAsia="es-ES"/>
        </w:rPr>
        <w:t> buscou observar as condições dos fiéis atingidos pela diocese.</w:t>
      </w:r>
      <w:r w:rsidRPr="000A1BC7">
        <w:rPr>
          <w:rFonts w:ascii="Arial" w:eastAsia="Times New Roman" w:hAnsi="Arial" w:cs="Arial"/>
          <w:b/>
          <w:bCs/>
          <w:color w:val="1A1A1A"/>
          <w:sz w:val="24"/>
          <w:szCs w:val="24"/>
          <w:lang w:eastAsia="es-ES"/>
        </w:rPr>
        <w:t>San Cristóbal de las Casas</w:t>
      </w:r>
      <w:r w:rsidRPr="000A1BC7">
        <w:rPr>
          <w:rFonts w:ascii="Arial" w:eastAsia="Times New Roman" w:hAnsi="Arial" w:cs="Arial"/>
          <w:color w:val="1A1A1A"/>
          <w:sz w:val="24"/>
          <w:szCs w:val="24"/>
          <w:lang w:eastAsia="es-ES"/>
        </w:rPr>
        <w:t>, capital de </w:t>
      </w:r>
      <w:r w:rsidRPr="000A1BC7">
        <w:rPr>
          <w:rFonts w:ascii="Arial" w:eastAsia="Times New Roman" w:hAnsi="Arial" w:cs="Arial"/>
          <w:b/>
          <w:bCs/>
          <w:color w:val="1A1A1A"/>
          <w:sz w:val="24"/>
          <w:szCs w:val="24"/>
          <w:lang w:eastAsia="es-ES"/>
        </w:rPr>
        <w:t>Chiapas</w:t>
      </w:r>
      <w:r w:rsidRPr="000A1BC7">
        <w:rPr>
          <w:rFonts w:ascii="Arial" w:eastAsia="Times New Roman" w:hAnsi="Arial" w:cs="Arial"/>
          <w:color w:val="1A1A1A"/>
          <w:sz w:val="24"/>
          <w:szCs w:val="24"/>
          <w:lang w:eastAsia="es-ES"/>
        </w:rPr>
        <w:t> até 1892, localiza-se na região de Los Altos e foi onde o novo bispo encontrou uma elite composta principalmente por criadores de gado, comerciantes, profissionais liberais e políticos.</w:t>
      </w:r>
    </w:p>
    <w:p w14:paraId="3B1AE728"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 xml:space="preserve">Por outro lado, o que encontrou nas comunidades indígenas foi miséria e abandono por parte do Estado, mas também da própria Igreja, uma vez que </w:t>
      </w:r>
      <w:r w:rsidRPr="000A1BC7">
        <w:rPr>
          <w:rFonts w:ascii="Arial" w:eastAsia="Times New Roman" w:hAnsi="Arial" w:cs="Arial"/>
          <w:color w:val="1A1A1A"/>
          <w:sz w:val="24"/>
          <w:szCs w:val="24"/>
          <w:lang w:eastAsia="es-ES"/>
        </w:rPr>
        <w:lastRenderedPageBreak/>
        <w:t>havia apenas 13 padres para todo o território alcançado pela diocese. Ao constatar essa realidade, </w:t>
      </w:r>
      <w:r w:rsidRPr="000A1BC7">
        <w:rPr>
          <w:rFonts w:ascii="Arial" w:eastAsia="Times New Roman" w:hAnsi="Arial" w:cs="Arial"/>
          <w:b/>
          <w:bCs/>
          <w:color w:val="1A1A1A"/>
          <w:sz w:val="24"/>
          <w:szCs w:val="24"/>
          <w:lang w:eastAsia="es-ES"/>
        </w:rPr>
        <w:t>Samuel Ruiz</w:t>
      </w:r>
      <w:r w:rsidRPr="000A1BC7">
        <w:rPr>
          <w:rFonts w:ascii="Arial" w:eastAsia="Times New Roman" w:hAnsi="Arial" w:cs="Arial"/>
          <w:color w:val="1A1A1A"/>
          <w:sz w:val="24"/>
          <w:szCs w:val="24"/>
          <w:lang w:eastAsia="es-ES"/>
        </w:rPr>
        <w:t> elaborou um plano pastoral composto por três aspectos: ensinar castelhano aos indígenas; “calçar-lhes sapatos” e melhorar sua dieta. Essa era a base humana mínima, necessária, para poder desenvolver uma evangelização. Estas medidas serviam também como forma de combater o embrionário, porém efetivo, avanço do protestantismo sobre as comunidades indígenas, além do “sorrateiro espectro do comunismo”.</w:t>
      </w:r>
    </w:p>
    <w:p w14:paraId="1222B2E4"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Nesse período, </w:t>
      </w:r>
      <w:r w:rsidRPr="000A1BC7">
        <w:rPr>
          <w:rFonts w:ascii="Arial" w:eastAsia="Times New Roman" w:hAnsi="Arial" w:cs="Arial"/>
          <w:b/>
          <w:bCs/>
          <w:color w:val="1A1A1A"/>
          <w:sz w:val="24"/>
          <w:szCs w:val="24"/>
          <w:lang w:eastAsia="es-ES"/>
        </w:rPr>
        <w:t>Samuel Ruiz</w:t>
      </w:r>
      <w:r w:rsidRPr="000A1BC7">
        <w:rPr>
          <w:rFonts w:ascii="Arial" w:eastAsia="Times New Roman" w:hAnsi="Arial" w:cs="Arial"/>
          <w:color w:val="1A1A1A"/>
          <w:sz w:val="24"/>
          <w:szCs w:val="24"/>
          <w:lang w:eastAsia="es-ES"/>
        </w:rPr>
        <w:t> não cogitava a possibilidade de aprender e evangelizar em línguas indígenas. Os idiomas de ascendência maia falados nas comunidades alcançadas pela diocese apresentavam-se como um obstáculo para o novo bispo. As preocupações e medidas tomadas por </w:t>
      </w:r>
      <w:r w:rsidRPr="000A1BC7">
        <w:rPr>
          <w:rFonts w:ascii="Arial" w:eastAsia="Times New Roman" w:hAnsi="Arial" w:cs="Arial"/>
          <w:b/>
          <w:bCs/>
          <w:color w:val="1A1A1A"/>
          <w:sz w:val="24"/>
          <w:szCs w:val="24"/>
          <w:lang w:eastAsia="es-ES"/>
        </w:rPr>
        <w:t>Samuel Ruiz</w:t>
      </w:r>
      <w:r w:rsidRPr="000A1BC7">
        <w:rPr>
          <w:rFonts w:ascii="Arial" w:eastAsia="Times New Roman" w:hAnsi="Arial" w:cs="Arial"/>
          <w:color w:val="1A1A1A"/>
          <w:sz w:val="24"/>
          <w:szCs w:val="24"/>
          <w:lang w:eastAsia="es-ES"/>
        </w:rPr>
        <w:t> para com os indígenas não eram algo pioneiro, pelo contrário, eram perfeitamente compatíveis com o assistencialismo paternalista comumente adotado pela Igreja católica e com certas características das políticas indigenistas mexicanas do período. Contudo, posteriormente novos ventos alimentaram correntes tempestuosas do catolicismo latino-americano, que viriam a abalar as certezas conservadoras do jovem bispo.</w:t>
      </w:r>
    </w:p>
    <w:tbl>
      <w:tblPr>
        <w:tblpPr w:leftFromText="45" w:rightFromText="45" w:vertAnchor="text"/>
        <w:tblW w:w="4431" w:type="dxa"/>
        <w:tblCellMar>
          <w:left w:w="0" w:type="dxa"/>
          <w:right w:w="0" w:type="dxa"/>
        </w:tblCellMar>
        <w:tblLook w:val="04A0" w:firstRow="1" w:lastRow="0" w:firstColumn="1" w:lastColumn="0" w:noHBand="0" w:noVBand="1"/>
      </w:tblPr>
      <w:tblGrid>
        <w:gridCol w:w="4328"/>
        <w:gridCol w:w="103"/>
      </w:tblGrid>
      <w:tr w:rsidR="000A1BC7" w:rsidRPr="000A1BC7" w14:paraId="60B5189C" w14:textId="77777777" w:rsidTr="000A1BC7">
        <w:tc>
          <w:tcPr>
            <w:tcW w:w="0" w:type="auto"/>
            <w:tcBorders>
              <w:top w:val="nil"/>
              <w:left w:val="nil"/>
              <w:bottom w:val="nil"/>
              <w:right w:val="nil"/>
            </w:tcBorders>
            <w:vAlign w:val="center"/>
            <w:hideMark/>
          </w:tcPr>
          <w:p w14:paraId="583581A2" w14:textId="77777777" w:rsidR="000A1BC7" w:rsidRPr="000A1BC7" w:rsidRDefault="000A1BC7" w:rsidP="000A1BC7">
            <w:pPr>
              <w:spacing w:after="0" w:line="240" w:lineRule="auto"/>
              <w:rPr>
                <w:rFonts w:ascii="Times New Roman" w:eastAsia="Times New Roman" w:hAnsi="Times New Roman" w:cs="Times New Roman"/>
                <w:sz w:val="19"/>
                <w:szCs w:val="19"/>
                <w:lang w:eastAsia="es-ES"/>
              </w:rPr>
            </w:pPr>
            <w:r>
              <w:rPr>
                <w:rFonts w:ascii="Times New Roman" w:eastAsia="Times New Roman" w:hAnsi="Times New Roman" w:cs="Times New Roman"/>
                <w:noProof/>
                <w:sz w:val="19"/>
                <w:szCs w:val="19"/>
                <w:lang w:eastAsia="es-ES"/>
              </w:rPr>
              <w:drawing>
                <wp:inline distT="0" distB="0" distL="0" distR="0" wp14:anchorId="336BB595" wp14:editId="4621EE85">
                  <wp:extent cx="441960" cy="311785"/>
                  <wp:effectExtent l="19050" t="0" r="0" b="0"/>
                  <wp:docPr id="4" name="Imagen 4" descr="http://oi61.tinypic.com/28j8c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i61.tinypic.com/28j8cgi.jpg"/>
                          <pic:cNvPicPr>
                            <a:picLocks noChangeAspect="1" noChangeArrowheads="1"/>
                          </pic:cNvPicPr>
                        </pic:nvPicPr>
                        <pic:blipFill>
                          <a:blip r:embed="rId10"/>
                          <a:srcRect/>
                          <a:stretch>
                            <a:fillRect/>
                          </a:stretch>
                        </pic:blipFill>
                        <pic:spPr bwMode="auto">
                          <a:xfrm>
                            <a:off x="0" y="0"/>
                            <a:ext cx="441960" cy="311785"/>
                          </a:xfrm>
                          <a:prstGeom prst="rect">
                            <a:avLst/>
                          </a:prstGeom>
                          <a:noFill/>
                          <a:ln w="9525">
                            <a:noFill/>
                            <a:miter lim="800000"/>
                            <a:headEnd/>
                            <a:tailEnd/>
                          </a:ln>
                        </pic:spPr>
                      </pic:pic>
                    </a:graphicData>
                  </a:graphic>
                </wp:inline>
              </w:drawing>
            </w:r>
          </w:p>
          <w:p w14:paraId="17BB1585" w14:textId="77777777" w:rsidR="000A1BC7" w:rsidRPr="000A1BC7" w:rsidRDefault="000A1BC7" w:rsidP="000A1BC7">
            <w:pPr>
              <w:spacing w:after="0" w:line="380" w:lineRule="atLeast"/>
              <w:jc w:val="center"/>
              <w:outlineLvl w:val="1"/>
              <w:rPr>
                <w:rFonts w:ascii="Times New Roman" w:eastAsia="Times New Roman" w:hAnsi="Times New Roman" w:cs="Times New Roman"/>
                <w:b/>
                <w:bCs/>
                <w:color w:val="808080"/>
                <w:spacing w:val="-16"/>
                <w:sz w:val="38"/>
                <w:szCs w:val="38"/>
                <w:lang w:eastAsia="es-ES"/>
              </w:rPr>
            </w:pPr>
            <w:r w:rsidRPr="000A1BC7">
              <w:rPr>
                <w:rFonts w:ascii="Times New Roman" w:eastAsia="Times New Roman" w:hAnsi="Times New Roman" w:cs="Times New Roman"/>
                <w:b/>
                <w:color w:val="E36C0A" w:themeColor="accent6" w:themeShade="BF"/>
                <w:spacing w:val="-16"/>
                <w:sz w:val="27"/>
                <w:szCs w:val="27"/>
                <w:bdr w:val="none" w:sz="0" w:space="0" w:color="auto" w:frame="1"/>
                <w:lang w:eastAsia="es-ES"/>
              </w:rPr>
              <w:t>“Em troca do direito de viver na fazenda e de um pedaço de terra onde sua família podia plantar e criar animais, os peones indígenas eram obrigados a submeter-se a um rígido e extenuante calendário de obrigações</w:t>
            </w:r>
            <w:r w:rsidRPr="000A1BC7">
              <w:rPr>
                <w:rFonts w:ascii="Times New Roman" w:eastAsia="Times New Roman" w:hAnsi="Times New Roman" w:cs="Times New Roman"/>
                <w:color w:val="808080"/>
                <w:spacing w:val="-16"/>
                <w:sz w:val="27"/>
                <w:szCs w:val="27"/>
                <w:bdr w:val="none" w:sz="0" w:space="0" w:color="auto" w:frame="1"/>
                <w:lang w:eastAsia="es-ES"/>
              </w:rPr>
              <w:t>”</w:t>
            </w:r>
          </w:p>
        </w:tc>
        <w:tc>
          <w:tcPr>
            <w:tcW w:w="0" w:type="auto"/>
            <w:tcBorders>
              <w:top w:val="nil"/>
              <w:left w:val="nil"/>
              <w:bottom w:val="nil"/>
              <w:right w:val="nil"/>
            </w:tcBorders>
            <w:vAlign w:val="center"/>
            <w:hideMark/>
          </w:tcPr>
          <w:p w14:paraId="7F3557D8" w14:textId="77777777" w:rsidR="000A1BC7" w:rsidRPr="000A1BC7" w:rsidRDefault="000A1BC7" w:rsidP="000A1BC7">
            <w:pPr>
              <w:spacing w:after="0" w:line="380" w:lineRule="atLeast"/>
              <w:jc w:val="center"/>
              <w:outlineLvl w:val="1"/>
              <w:rPr>
                <w:rFonts w:ascii="Times New Roman" w:eastAsia="Times New Roman" w:hAnsi="Times New Roman" w:cs="Times New Roman"/>
                <w:b/>
                <w:bCs/>
                <w:color w:val="808080"/>
                <w:spacing w:val="-16"/>
                <w:sz w:val="38"/>
                <w:szCs w:val="38"/>
                <w:lang w:eastAsia="es-ES"/>
              </w:rPr>
            </w:pPr>
            <w:r w:rsidRPr="000A1BC7">
              <w:rPr>
                <w:rFonts w:ascii="Times New Roman" w:eastAsia="Times New Roman" w:hAnsi="Times New Roman" w:cs="Times New Roman"/>
                <w:color w:val="808080"/>
                <w:spacing w:val="-16"/>
                <w:sz w:val="27"/>
                <w:szCs w:val="27"/>
                <w:bdr w:val="none" w:sz="0" w:space="0" w:color="auto" w:frame="1"/>
                <w:lang w:eastAsia="es-ES"/>
              </w:rPr>
              <w:t>  </w:t>
            </w:r>
          </w:p>
          <w:p w14:paraId="3C77F314" w14:textId="77777777" w:rsidR="000A1BC7" w:rsidRPr="000A1BC7" w:rsidRDefault="000A1BC7" w:rsidP="000A1BC7">
            <w:pPr>
              <w:spacing w:after="0" w:line="247" w:lineRule="atLeast"/>
              <w:rPr>
                <w:rFonts w:ascii="Times New Roman" w:eastAsia="Times New Roman" w:hAnsi="Times New Roman" w:cs="Times New Roman"/>
                <w:color w:val="1A1A1A"/>
                <w:sz w:val="19"/>
                <w:szCs w:val="19"/>
                <w:lang w:eastAsia="es-ES"/>
              </w:rPr>
            </w:pPr>
            <w:r w:rsidRPr="000A1BC7">
              <w:rPr>
                <w:rFonts w:ascii="Times New Roman" w:eastAsia="Times New Roman" w:hAnsi="Times New Roman" w:cs="Times New Roman"/>
                <w:color w:val="1A1A1A"/>
                <w:sz w:val="27"/>
                <w:szCs w:val="27"/>
                <w:bdr w:val="none" w:sz="0" w:space="0" w:color="auto" w:frame="1"/>
                <w:lang w:eastAsia="es-ES"/>
              </w:rPr>
              <w:t> </w:t>
            </w:r>
          </w:p>
        </w:tc>
      </w:tr>
    </w:tbl>
    <w:p w14:paraId="1E7E0A6A" w14:textId="77777777" w:rsidR="000A1BC7" w:rsidRPr="000A1BC7" w:rsidRDefault="000A1BC7" w:rsidP="000A1BC7">
      <w:pPr>
        <w:shd w:val="clear" w:color="auto" w:fill="FFFFFF"/>
        <w:spacing w:after="0" w:line="247" w:lineRule="atLeast"/>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IHU On-Line - Qual era a situação dos indígenas à época em que Dom Samuel Ruiz foi bispo de San Cristóbal?</w:t>
      </w:r>
    </w:p>
    <w:p w14:paraId="64625401"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Igor Luis Andreo -</w:t>
      </w:r>
      <w:r w:rsidRPr="000A1BC7">
        <w:rPr>
          <w:rFonts w:ascii="Arial" w:eastAsia="Times New Roman" w:hAnsi="Arial" w:cs="Arial"/>
          <w:color w:val="1A1A1A"/>
          <w:sz w:val="24"/>
          <w:szCs w:val="24"/>
          <w:lang w:eastAsia="es-ES"/>
        </w:rPr>
        <w:t> O estado de </w:t>
      </w:r>
      <w:r w:rsidRPr="000A1BC7">
        <w:rPr>
          <w:rFonts w:ascii="Arial" w:eastAsia="Times New Roman" w:hAnsi="Arial" w:cs="Arial"/>
          <w:b/>
          <w:bCs/>
          <w:color w:val="1A1A1A"/>
          <w:sz w:val="24"/>
          <w:szCs w:val="24"/>
          <w:lang w:eastAsia="es-ES"/>
        </w:rPr>
        <w:t>Chiapas</w:t>
      </w:r>
      <w:r w:rsidRPr="000A1BC7">
        <w:rPr>
          <w:rFonts w:ascii="Arial" w:eastAsia="Times New Roman" w:hAnsi="Arial" w:cs="Arial"/>
          <w:color w:val="1A1A1A"/>
          <w:sz w:val="24"/>
          <w:szCs w:val="24"/>
          <w:lang w:eastAsia="es-ES"/>
        </w:rPr>
        <w:t> possui 77.500 km2 e, na década de 1960, contava com aproximadamente 1.200.000 habitantes, sendo 400.000 indígenas, dentre os quais cerca de 250.000 eram tzeltales, tojolabales, tzotziles ou choles.</w:t>
      </w:r>
    </w:p>
    <w:p w14:paraId="2B3D9FDA"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Em </w:t>
      </w:r>
      <w:r w:rsidRPr="000A1BC7">
        <w:rPr>
          <w:rFonts w:ascii="Arial" w:eastAsia="Times New Roman" w:hAnsi="Arial" w:cs="Arial"/>
          <w:b/>
          <w:bCs/>
          <w:color w:val="1A1A1A"/>
          <w:sz w:val="24"/>
          <w:szCs w:val="24"/>
          <w:lang w:eastAsia="es-ES"/>
        </w:rPr>
        <w:t>Chiapas</w:t>
      </w:r>
      <w:r w:rsidRPr="000A1BC7">
        <w:rPr>
          <w:rFonts w:ascii="Arial" w:eastAsia="Times New Roman" w:hAnsi="Arial" w:cs="Arial"/>
          <w:color w:val="1A1A1A"/>
          <w:sz w:val="24"/>
          <w:szCs w:val="24"/>
          <w:lang w:eastAsia="es-ES"/>
        </w:rPr>
        <w:t> uma fazenda (finca) sob a propriedade de mestiços não se constituía como unidade isolada, estando intimamente ligada com as comunidades indígenas do entorno. Isto implica que se perceba a constituição complexa dos municípios majoritariamente indígenas de </w:t>
      </w:r>
      <w:r w:rsidRPr="000A1BC7">
        <w:rPr>
          <w:rFonts w:ascii="Arial" w:eastAsia="Times New Roman" w:hAnsi="Arial" w:cs="Arial"/>
          <w:b/>
          <w:bCs/>
          <w:color w:val="1A1A1A"/>
          <w:sz w:val="24"/>
          <w:szCs w:val="24"/>
          <w:lang w:eastAsia="es-ES"/>
        </w:rPr>
        <w:t>Chiapas</w:t>
      </w:r>
      <w:r w:rsidRPr="000A1BC7">
        <w:rPr>
          <w:rFonts w:ascii="Arial" w:eastAsia="Times New Roman" w:hAnsi="Arial" w:cs="Arial"/>
          <w:color w:val="1A1A1A"/>
          <w:sz w:val="24"/>
          <w:szCs w:val="24"/>
          <w:lang w:eastAsia="es-ES"/>
        </w:rPr>
        <w:t> que, entre outros, incluíam uma série de paragens – forma usual (com raízes pré-colombianas) de assentamento para os membros de uma comunidade indígena tradicional – e ranchos – fazenda de tamanho mais modesto, também tipicamente sob a propriedade de mestiços. Em muitos municípios chiapanecos majoritariamente indígenas não havia mercados públicos e a força econômica se encontrava nas fazendas que se constituíam como centros autônomos de abastecimento para si mesmos e para as parajes em seu entorno – o que as tornava dependentes da fazenda. Isso resultava em um tipo de organização que criava uma relação na qual os peones indígenas (aqueles que vendiam sua força de trabalho para a fazenda) tornavam-se totalmente dependentes do finquero (proprietário da fazenda) que, em sua fazenda, não se subordinava a nenhuma autoridade municipal, estadual ou federal.</w:t>
      </w:r>
    </w:p>
    <w:p w14:paraId="762A40D7" w14:textId="77777777" w:rsidR="000A1BC7" w:rsidRPr="000A1BC7" w:rsidRDefault="000A1BC7" w:rsidP="000A1BC7">
      <w:pPr>
        <w:shd w:val="clear" w:color="auto" w:fill="FFFFFF"/>
        <w:spacing w:before="158" w:after="237"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 xml:space="preserve">Em troca do direito de viver na fazenda e de um pedaço de terra onde sua família podia plantar e criar animais, os peones indígenas eram obrigados a submeter-se a um rígido e extenuante calendário de obrigações em benefício do finquero, podendo ser expulsos por qualquer tipo de desobediência e recebendo um salário abaixo do mínimo estabelecido por lei. Os indígenas </w:t>
      </w:r>
      <w:r w:rsidRPr="000A1BC7">
        <w:rPr>
          <w:rFonts w:ascii="Arial" w:eastAsia="Times New Roman" w:hAnsi="Arial" w:cs="Arial"/>
          <w:color w:val="1A1A1A"/>
          <w:sz w:val="24"/>
          <w:szCs w:val="24"/>
          <w:lang w:eastAsia="es-ES"/>
        </w:rPr>
        <w:lastRenderedPageBreak/>
        <w:t>submetidos a este tipo de relação semi-servil são denominados peones acasillados.</w:t>
      </w:r>
    </w:p>
    <w:p w14:paraId="4E065F5B" w14:textId="77777777" w:rsidR="000A1BC7" w:rsidRPr="000A1BC7" w:rsidRDefault="000A1BC7" w:rsidP="000A1BC7">
      <w:pPr>
        <w:shd w:val="clear" w:color="auto" w:fill="FFFFFF"/>
        <w:spacing w:before="158" w:after="237"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Contudo, com intuito de não ter suas propriedades afetadas pelas leis de reforma agrária, os finqueros distribuíram terras afastadas das fazendas para alguns peones, em troca de trabalhos agrícolas que deveriam ser prestados, assim constituindo as rancherías. Desta forma, aqueles que recebiam as terras convertiam-se em pequenos proprietários, não podendo reclamar o direito legal para dotação de terras comunais coletivas (ejidos), enquanto a fazenda não podia ser afetada porque não possuía mais um número suficiente de trabalhadores com tal direito.</w:t>
      </w:r>
    </w:p>
    <w:p w14:paraId="65850B96"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As rancherías eram dependentes das fazendas, uma vez que, devido ao reduzido tamanho, pouca fertilidade e esgotamento da terra que recebiam, a maioria de seus habitantes se via obrigado a arrendar seu trabalho nas fazendas, novamente sujeitando-se a condições com longas jornadas de trabalho e baixos salários. Essas condições se repetiam em todos os municípios da região </w:t>
      </w:r>
      <w:r w:rsidRPr="000A1BC7">
        <w:rPr>
          <w:rFonts w:ascii="Arial" w:eastAsia="Times New Roman" w:hAnsi="Arial" w:cs="Arial"/>
          <w:b/>
          <w:bCs/>
          <w:color w:val="1A1A1A"/>
          <w:sz w:val="24"/>
          <w:szCs w:val="24"/>
          <w:lang w:eastAsia="es-ES"/>
        </w:rPr>
        <w:t>Los Altos de Chiapas</w:t>
      </w:r>
      <w:r w:rsidRPr="000A1BC7">
        <w:rPr>
          <w:rFonts w:ascii="Arial" w:eastAsia="Times New Roman" w:hAnsi="Arial" w:cs="Arial"/>
          <w:color w:val="1A1A1A"/>
          <w:sz w:val="24"/>
          <w:szCs w:val="24"/>
          <w:lang w:eastAsia="es-ES"/>
        </w:rPr>
        <w:t>, o que levou muitos indígenas a optarem por migrar para a região da </w:t>
      </w:r>
      <w:r w:rsidRPr="000A1BC7">
        <w:rPr>
          <w:rFonts w:ascii="Arial" w:eastAsia="Times New Roman" w:hAnsi="Arial" w:cs="Arial"/>
          <w:b/>
          <w:bCs/>
          <w:color w:val="1A1A1A"/>
          <w:sz w:val="24"/>
          <w:szCs w:val="24"/>
          <w:lang w:eastAsia="es-ES"/>
        </w:rPr>
        <w:t>Selva Lacandona</w:t>
      </w:r>
      <w:r w:rsidRPr="000A1BC7">
        <w:rPr>
          <w:rFonts w:ascii="Arial" w:eastAsia="Times New Roman" w:hAnsi="Arial" w:cs="Arial"/>
          <w:color w:val="1A1A1A"/>
          <w:sz w:val="24"/>
          <w:szCs w:val="24"/>
          <w:lang w:eastAsia="es-ES"/>
        </w:rPr>
        <w:t> em busca de terras.</w:t>
      </w:r>
    </w:p>
    <w:p w14:paraId="3C1A580D"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A migração para a Lacandona iniciou-se na década de 1920, no entanto o momento de mais intensidade se deu a partir de meados da década de 1950, devido às condições de vida acima descritas e ao incentivo de autoridades governamentais que visavam transformar em terrenos nacionais regiões ricas em madeiras e prestes a serem exploradas. No entanto, a situação dos indígenas que migraram para a </w:t>
      </w:r>
      <w:r w:rsidRPr="000A1BC7">
        <w:rPr>
          <w:rFonts w:ascii="Arial" w:eastAsia="Times New Roman" w:hAnsi="Arial" w:cs="Arial"/>
          <w:b/>
          <w:bCs/>
          <w:color w:val="1A1A1A"/>
          <w:sz w:val="24"/>
          <w:szCs w:val="24"/>
          <w:lang w:eastAsia="es-ES"/>
        </w:rPr>
        <w:t>Selva Lacandona</w:t>
      </w:r>
      <w:r w:rsidRPr="000A1BC7">
        <w:rPr>
          <w:rFonts w:ascii="Arial" w:eastAsia="Times New Roman" w:hAnsi="Arial" w:cs="Arial"/>
          <w:color w:val="1A1A1A"/>
          <w:sz w:val="24"/>
          <w:szCs w:val="24"/>
          <w:lang w:eastAsia="es-ES"/>
        </w:rPr>
        <w:t> continuava sendo precária.</w:t>
      </w:r>
    </w:p>
    <w:p w14:paraId="59B0CD67"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Apesar do incentivo, o interesse principal das autoridades era garantir a </w:t>
      </w:r>
      <w:r w:rsidR="00663866">
        <w:fldChar w:fldCharType="begin"/>
      </w:r>
      <w:r w:rsidR="00663866">
        <w:instrText xml:space="preserve"> HYPERLINK "htt</w:instrText>
      </w:r>
      <w:r w:rsidR="00663866">
        <w:instrText xml:space="preserve">p://www.ihu.unisinos.br/cepat/cepat-conjuntura/519506-conjuntura-da-semana-os-povos-indigenas-nao-cabem-no-atual-modelo-da-esquerda-no-poder-na-america-latina-e-no-brasil-" \t "_blank" </w:instrText>
      </w:r>
      <w:r w:rsidR="00663866">
        <w:fldChar w:fldCharType="separate"/>
      </w:r>
      <w:r w:rsidRPr="000A1BC7">
        <w:rPr>
          <w:rFonts w:ascii="Arial" w:eastAsia="Times New Roman" w:hAnsi="Arial" w:cs="Arial"/>
          <w:b/>
          <w:bCs/>
          <w:color w:val="E66101"/>
          <w:sz w:val="24"/>
          <w:szCs w:val="24"/>
          <w:u w:val="single"/>
          <w:lang w:eastAsia="es-ES"/>
        </w:rPr>
        <w:t>exploração das riquezas naturais</w:t>
      </w:r>
      <w:r w:rsidR="00663866">
        <w:rPr>
          <w:rFonts w:ascii="Arial" w:eastAsia="Times New Roman" w:hAnsi="Arial" w:cs="Arial"/>
          <w:b/>
          <w:bCs/>
          <w:color w:val="E66101"/>
          <w:sz w:val="24"/>
          <w:szCs w:val="24"/>
          <w:u w:val="single"/>
          <w:lang w:eastAsia="es-ES"/>
        </w:rPr>
        <w:fldChar w:fldCharType="end"/>
      </w:r>
      <w:r w:rsidRPr="000A1BC7">
        <w:rPr>
          <w:rFonts w:ascii="Arial" w:eastAsia="Times New Roman" w:hAnsi="Arial" w:cs="Arial"/>
          <w:color w:val="1A1A1A"/>
          <w:sz w:val="24"/>
          <w:szCs w:val="24"/>
          <w:lang w:eastAsia="es-ES"/>
        </w:rPr>
        <w:t> e não o bem estar dos migrantes. As novas colônias encontravam-se isoladas física e economicamente: a terras conseguidas eram pouco produtivas, faltavam serviços mínimos de saúde, educação, transporte e comércio.</w:t>
      </w:r>
    </w:p>
    <w:p w14:paraId="6EC4CAB9" w14:textId="77777777" w:rsidR="000A1BC7" w:rsidRPr="000A1BC7" w:rsidRDefault="000A1BC7" w:rsidP="000A1BC7">
      <w:pPr>
        <w:shd w:val="clear" w:color="auto" w:fill="FFFFFF"/>
        <w:spacing w:before="158" w:after="237"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Além disso, os colonos eram constantemente explorados e extorquidos por agentes florestais que os multavam pelos desmatamentos causados; engenheiros da Reforma Agrária que cobravam somas exorbitantes por estudos técnicos que levavam anos para serem concluídos; funcionários governamentais que exigiam impostos por obras públicas que somente existiam no papel; e atravessadores (acaparadores) que chegavam à época da colheita e acabavam comprando os produtos cultivados pelos indígenas a preços irrisórios, devido à falta de outros compradores.</w:t>
      </w:r>
    </w:p>
    <w:p w14:paraId="0EA2010A"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Outro grave problema era o desamparo legal a que estavam submetidas muitas colônias que haviam empreendido o êxodo à </w:t>
      </w:r>
      <w:r w:rsidRPr="000A1BC7">
        <w:rPr>
          <w:rFonts w:ascii="Arial" w:eastAsia="Times New Roman" w:hAnsi="Arial" w:cs="Arial"/>
          <w:b/>
          <w:bCs/>
          <w:color w:val="1A1A1A"/>
          <w:sz w:val="24"/>
          <w:szCs w:val="24"/>
          <w:lang w:eastAsia="es-ES"/>
        </w:rPr>
        <w:t>Selva Lacandona</w:t>
      </w:r>
      <w:r w:rsidRPr="000A1BC7">
        <w:rPr>
          <w:rFonts w:ascii="Arial" w:eastAsia="Times New Roman" w:hAnsi="Arial" w:cs="Arial"/>
          <w:color w:val="1A1A1A"/>
          <w:sz w:val="24"/>
          <w:szCs w:val="24"/>
          <w:lang w:eastAsia="es-ES"/>
        </w:rPr>
        <w:t> sem o respaldo legal necessário ou sem se estabelecer em terrenos nacionais, muitas vezes incentivados por promessas de funcionários subalternos. Isto acarretava na necessidade de inúmeras e custosas viagens até a capital do estado, </w:t>
      </w:r>
      <w:r w:rsidRPr="000A1BC7">
        <w:rPr>
          <w:rFonts w:ascii="Arial" w:eastAsia="Times New Roman" w:hAnsi="Arial" w:cs="Arial"/>
          <w:b/>
          <w:bCs/>
          <w:color w:val="1A1A1A"/>
          <w:sz w:val="24"/>
          <w:szCs w:val="24"/>
          <w:lang w:eastAsia="es-ES"/>
        </w:rPr>
        <w:t>Tuxtla Gutiérrez</w:t>
      </w:r>
      <w:r w:rsidRPr="000A1BC7">
        <w:rPr>
          <w:rFonts w:ascii="Arial" w:eastAsia="Times New Roman" w:hAnsi="Arial" w:cs="Arial"/>
          <w:color w:val="1A1A1A"/>
          <w:sz w:val="24"/>
          <w:szCs w:val="24"/>
          <w:lang w:eastAsia="es-ES"/>
        </w:rPr>
        <w:t>, e algumas vezes até a </w:t>
      </w:r>
      <w:r w:rsidRPr="000A1BC7">
        <w:rPr>
          <w:rFonts w:ascii="Arial" w:eastAsia="Times New Roman" w:hAnsi="Arial" w:cs="Arial"/>
          <w:b/>
          <w:bCs/>
          <w:color w:val="1A1A1A"/>
          <w:sz w:val="24"/>
          <w:szCs w:val="24"/>
          <w:lang w:eastAsia="es-ES"/>
        </w:rPr>
        <w:t>Cidade do México</w:t>
      </w:r>
      <w:r w:rsidRPr="000A1BC7">
        <w:rPr>
          <w:rFonts w:ascii="Arial" w:eastAsia="Times New Roman" w:hAnsi="Arial" w:cs="Arial"/>
          <w:color w:val="1A1A1A"/>
          <w:sz w:val="24"/>
          <w:szCs w:val="24"/>
          <w:lang w:eastAsia="es-ES"/>
        </w:rPr>
        <w:t>, a espera da conclusão de todos os trâmites agrários previstos por lei.</w:t>
      </w:r>
    </w:p>
    <w:p w14:paraId="780E8A69"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Em linhas gerais, essas eram as condições de vida nas comunidades indígenas encontradas por </w:t>
      </w:r>
      <w:r w:rsidRPr="000A1BC7">
        <w:rPr>
          <w:rFonts w:ascii="Arial" w:eastAsia="Times New Roman" w:hAnsi="Arial" w:cs="Arial"/>
          <w:b/>
          <w:bCs/>
          <w:color w:val="1A1A1A"/>
          <w:sz w:val="24"/>
          <w:szCs w:val="24"/>
          <w:lang w:eastAsia="es-ES"/>
        </w:rPr>
        <w:t>Samuel Ruiz García</w:t>
      </w:r>
      <w:r w:rsidRPr="000A1BC7">
        <w:rPr>
          <w:rFonts w:ascii="Arial" w:eastAsia="Times New Roman" w:hAnsi="Arial" w:cs="Arial"/>
          <w:color w:val="1A1A1A"/>
          <w:sz w:val="24"/>
          <w:szCs w:val="24"/>
          <w:lang w:eastAsia="es-ES"/>
        </w:rPr>
        <w:t>ao tornar-se o bispo de Chiapas, em 1960.</w:t>
      </w:r>
    </w:p>
    <w:p w14:paraId="60E0DDAC"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lastRenderedPageBreak/>
        <w:t>IHU On-Line - Em artigo publicado sobre Dom Samuel Ruiz, o senhor menciona duas posições teóricas que estiveram em disputa nos anos 1960 em Chiapas: o desenvolvimentismo e a teoria a dependência. Pode nos explicar as linhas gerais de cada uma, quais suas raízes e de que modo ambas sugeriam pensar a questão indígena à época?</w:t>
      </w:r>
    </w:p>
    <w:tbl>
      <w:tblPr>
        <w:tblpPr w:leftFromText="45" w:rightFromText="45" w:vertAnchor="text" w:tblpXSpec="right" w:tblpYSpec="center"/>
        <w:tblW w:w="4431" w:type="dxa"/>
        <w:tblCellMar>
          <w:left w:w="0" w:type="dxa"/>
          <w:right w:w="0" w:type="dxa"/>
        </w:tblCellMar>
        <w:tblLook w:val="04A0" w:firstRow="1" w:lastRow="0" w:firstColumn="1" w:lastColumn="0" w:noHBand="0" w:noVBand="1"/>
      </w:tblPr>
      <w:tblGrid>
        <w:gridCol w:w="103"/>
        <w:gridCol w:w="4328"/>
      </w:tblGrid>
      <w:tr w:rsidR="000A1BC7" w:rsidRPr="000A1BC7" w14:paraId="6BFA7DFA" w14:textId="77777777" w:rsidTr="000A1BC7">
        <w:tc>
          <w:tcPr>
            <w:tcW w:w="0" w:type="auto"/>
            <w:tcBorders>
              <w:top w:val="nil"/>
              <w:left w:val="nil"/>
              <w:bottom w:val="nil"/>
              <w:right w:val="nil"/>
            </w:tcBorders>
            <w:vAlign w:val="center"/>
            <w:hideMark/>
          </w:tcPr>
          <w:p w14:paraId="2DA4EF52" w14:textId="77777777" w:rsidR="000A1BC7" w:rsidRPr="000A1BC7" w:rsidRDefault="000A1BC7" w:rsidP="000A1BC7">
            <w:pPr>
              <w:spacing w:after="0" w:line="380" w:lineRule="atLeast"/>
              <w:jc w:val="center"/>
              <w:outlineLvl w:val="1"/>
              <w:rPr>
                <w:rFonts w:ascii="Times New Roman" w:eastAsia="Times New Roman" w:hAnsi="Times New Roman" w:cs="Times New Roman"/>
                <w:b/>
                <w:bCs/>
                <w:color w:val="808080"/>
                <w:spacing w:val="-16"/>
                <w:sz w:val="38"/>
                <w:szCs w:val="38"/>
                <w:lang w:eastAsia="es-ES"/>
              </w:rPr>
            </w:pPr>
            <w:r w:rsidRPr="000A1BC7">
              <w:rPr>
                <w:rFonts w:ascii="Times New Roman" w:eastAsia="Times New Roman" w:hAnsi="Times New Roman" w:cs="Times New Roman"/>
                <w:color w:val="808080"/>
                <w:spacing w:val="-16"/>
                <w:sz w:val="27"/>
                <w:szCs w:val="27"/>
                <w:bdr w:val="none" w:sz="0" w:space="0" w:color="auto" w:frame="1"/>
                <w:lang w:eastAsia="es-ES"/>
              </w:rPr>
              <w:t>  </w:t>
            </w:r>
          </w:p>
        </w:tc>
        <w:tc>
          <w:tcPr>
            <w:tcW w:w="0" w:type="auto"/>
            <w:tcBorders>
              <w:top w:val="nil"/>
              <w:left w:val="nil"/>
              <w:bottom w:val="nil"/>
              <w:right w:val="nil"/>
            </w:tcBorders>
            <w:vAlign w:val="center"/>
            <w:hideMark/>
          </w:tcPr>
          <w:p w14:paraId="2B7DDC7B" w14:textId="77777777" w:rsidR="000A1BC7" w:rsidRPr="000A1BC7" w:rsidRDefault="000A1BC7" w:rsidP="000A1BC7">
            <w:pPr>
              <w:spacing w:after="0" w:line="240" w:lineRule="auto"/>
              <w:rPr>
                <w:rFonts w:ascii="Times New Roman" w:eastAsia="Times New Roman" w:hAnsi="Times New Roman" w:cs="Times New Roman"/>
                <w:sz w:val="19"/>
                <w:szCs w:val="19"/>
                <w:lang w:eastAsia="es-ES"/>
              </w:rPr>
            </w:pPr>
            <w:r>
              <w:rPr>
                <w:rFonts w:ascii="Times New Roman" w:eastAsia="Times New Roman" w:hAnsi="Times New Roman" w:cs="Times New Roman"/>
                <w:noProof/>
                <w:sz w:val="19"/>
                <w:szCs w:val="19"/>
                <w:lang w:eastAsia="es-ES"/>
              </w:rPr>
              <w:drawing>
                <wp:inline distT="0" distB="0" distL="0" distR="0" wp14:anchorId="1EC8328B" wp14:editId="0147CA41">
                  <wp:extent cx="441960" cy="311785"/>
                  <wp:effectExtent l="19050" t="0" r="0" b="0"/>
                  <wp:docPr id="5" name="Imagen 5" descr="http://oi61.tinypic.com/28j8c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i61.tinypic.com/28j8cgi.jpg"/>
                          <pic:cNvPicPr>
                            <a:picLocks noChangeAspect="1" noChangeArrowheads="1"/>
                          </pic:cNvPicPr>
                        </pic:nvPicPr>
                        <pic:blipFill>
                          <a:blip r:embed="rId10"/>
                          <a:srcRect/>
                          <a:stretch>
                            <a:fillRect/>
                          </a:stretch>
                        </pic:blipFill>
                        <pic:spPr bwMode="auto">
                          <a:xfrm>
                            <a:off x="0" y="0"/>
                            <a:ext cx="441960" cy="311785"/>
                          </a:xfrm>
                          <a:prstGeom prst="rect">
                            <a:avLst/>
                          </a:prstGeom>
                          <a:noFill/>
                          <a:ln w="9525">
                            <a:noFill/>
                            <a:miter lim="800000"/>
                            <a:headEnd/>
                            <a:tailEnd/>
                          </a:ln>
                        </pic:spPr>
                      </pic:pic>
                    </a:graphicData>
                  </a:graphic>
                </wp:inline>
              </w:drawing>
            </w:r>
          </w:p>
          <w:p w14:paraId="16801D4C" w14:textId="77777777" w:rsidR="000A1BC7" w:rsidRPr="000A1BC7" w:rsidRDefault="000A1BC7" w:rsidP="000A1BC7">
            <w:pPr>
              <w:spacing w:after="0" w:line="380" w:lineRule="atLeast"/>
              <w:jc w:val="center"/>
              <w:outlineLvl w:val="1"/>
              <w:rPr>
                <w:rFonts w:ascii="Times New Roman" w:eastAsia="Times New Roman" w:hAnsi="Times New Roman" w:cs="Times New Roman"/>
                <w:b/>
                <w:bCs/>
                <w:color w:val="E36C0A" w:themeColor="accent6" w:themeShade="BF"/>
                <w:spacing w:val="-16"/>
                <w:sz w:val="38"/>
                <w:szCs w:val="38"/>
                <w:lang w:eastAsia="es-ES"/>
              </w:rPr>
            </w:pPr>
            <w:r w:rsidRPr="000A1BC7">
              <w:rPr>
                <w:rFonts w:ascii="Times New Roman" w:eastAsia="Times New Roman" w:hAnsi="Times New Roman" w:cs="Times New Roman"/>
                <w:b/>
                <w:color w:val="E36C0A" w:themeColor="accent6" w:themeShade="BF"/>
                <w:spacing w:val="-16"/>
                <w:sz w:val="27"/>
                <w:szCs w:val="27"/>
                <w:bdr w:val="none" w:sz="0" w:space="0" w:color="auto" w:frame="1"/>
                <w:lang w:eastAsia="es-ES"/>
              </w:rPr>
              <w:t>“As culturas étnicas indígenas tendiam a ser pensadas como um obstáculo ante ao progresso técnico-industrial da Nação”</w:t>
            </w:r>
          </w:p>
          <w:p w14:paraId="4BF0B271" w14:textId="77777777" w:rsidR="000A1BC7" w:rsidRPr="000A1BC7" w:rsidRDefault="000A1BC7" w:rsidP="000A1BC7">
            <w:pPr>
              <w:spacing w:after="0" w:line="247" w:lineRule="atLeast"/>
              <w:rPr>
                <w:rFonts w:ascii="Times New Roman" w:eastAsia="Times New Roman" w:hAnsi="Times New Roman" w:cs="Times New Roman"/>
                <w:color w:val="1A1A1A"/>
                <w:sz w:val="19"/>
                <w:szCs w:val="19"/>
                <w:lang w:eastAsia="es-ES"/>
              </w:rPr>
            </w:pPr>
            <w:r w:rsidRPr="000A1BC7">
              <w:rPr>
                <w:rFonts w:ascii="Times New Roman" w:eastAsia="Times New Roman" w:hAnsi="Times New Roman" w:cs="Times New Roman"/>
                <w:color w:val="1A1A1A"/>
                <w:sz w:val="27"/>
                <w:szCs w:val="27"/>
                <w:bdr w:val="none" w:sz="0" w:space="0" w:color="auto" w:frame="1"/>
                <w:lang w:eastAsia="es-ES"/>
              </w:rPr>
              <w:t> </w:t>
            </w:r>
          </w:p>
        </w:tc>
      </w:tr>
    </w:tbl>
    <w:p w14:paraId="03BFD35D"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Igor Luis Andreo -</w:t>
      </w:r>
      <w:r w:rsidRPr="000A1BC7">
        <w:rPr>
          <w:rFonts w:ascii="Arial" w:eastAsia="Times New Roman" w:hAnsi="Arial" w:cs="Arial"/>
          <w:color w:val="1A1A1A"/>
          <w:sz w:val="24"/>
          <w:szCs w:val="24"/>
          <w:lang w:eastAsia="es-ES"/>
        </w:rPr>
        <w:t> Grosso modo, pode-se apontar que nos anos seguintes à primeira sessão do </w:t>
      </w:r>
      <w:r w:rsidRPr="000A1BC7">
        <w:rPr>
          <w:rFonts w:ascii="Arial" w:eastAsia="Times New Roman" w:hAnsi="Arial" w:cs="Arial"/>
          <w:b/>
          <w:bCs/>
          <w:color w:val="1A1A1A"/>
          <w:sz w:val="24"/>
          <w:szCs w:val="24"/>
          <w:lang w:eastAsia="es-ES"/>
        </w:rPr>
        <w:t>Concílio Vaticano II</w:t>
      </w:r>
      <w:r w:rsidRPr="000A1BC7">
        <w:rPr>
          <w:rFonts w:ascii="Arial" w:eastAsia="Times New Roman" w:hAnsi="Arial" w:cs="Arial"/>
          <w:color w:val="1A1A1A"/>
          <w:sz w:val="24"/>
          <w:szCs w:val="24"/>
          <w:lang w:eastAsia="es-ES"/>
        </w:rPr>
        <w:t> (1962) predominou o desenvolvimentismo que, em linhas gerais, constituía-se na interpretação da América Latina como uma região subdesenvolvida, atrasada em relação aos países economicamente ricos, cujo modelo de modernização técnico-industrial deveria ser copiado para se alcançar o mesmo desenvolvimento e eliminar a pobreza – visão esta que também era compartilhada por algumas correntes marxistas, que defendiam a necessidade de buscar o desenvolvimento tecnológico e industrial seguindo os modelos “burgueses”, entretanto, esta busca era almejada enquanto uma etapa necessária para a criação de uma classe operária consciente e, portanto, revolucionária, uma vez que o desenvolvimento era entendido como condição para aceleração das contradições e, consequentemente, dos conflitos entre as relações de produção e as forças produtivas. Nesse tipo de interpretações as culturas étnicas indígenas tendiam a ser pensadas como um obstáculo ante ao progresso técnico-industrial da Nação.</w:t>
      </w:r>
    </w:p>
    <w:p w14:paraId="711C4DDB"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Teoria da dependência</w:t>
      </w:r>
    </w:p>
    <w:p w14:paraId="65E3B7CD"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Em 1966, graças ao impulso produzido pelo </w:t>
      </w:r>
      <w:r w:rsidRPr="000A1BC7">
        <w:rPr>
          <w:rFonts w:ascii="Arial" w:eastAsia="Times New Roman" w:hAnsi="Arial" w:cs="Arial"/>
          <w:b/>
          <w:bCs/>
          <w:color w:val="1A1A1A"/>
          <w:sz w:val="24"/>
          <w:szCs w:val="24"/>
          <w:lang w:eastAsia="es-ES"/>
        </w:rPr>
        <w:t>Concílio Vaticano II</w:t>
      </w:r>
      <w:r w:rsidRPr="000A1BC7">
        <w:rPr>
          <w:rFonts w:ascii="Arial" w:eastAsia="Times New Roman" w:hAnsi="Arial" w:cs="Arial"/>
          <w:color w:val="1A1A1A"/>
          <w:sz w:val="24"/>
          <w:szCs w:val="24"/>
          <w:lang w:eastAsia="es-ES"/>
        </w:rPr>
        <w:t> (1962-1965), foi convocada a </w:t>
      </w:r>
      <w:r w:rsidRPr="000A1BC7">
        <w:rPr>
          <w:rFonts w:ascii="Arial" w:eastAsia="Times New Roman" w:hAnsi="Arial" w:cs="Arial"/>
          <w:b/>
          <w:bCs/>
          <w:color w:val="1A1A1A"/>
          <w:sz w:val="24"/>
          <w:szCs w:val="24"/>
          <w:lang w:eastAsia="es-ES"/>
        </w:rPr>
        <w:t>Segunda Conferência Geral do Episcopado Latino-Americano</w:t>
      </w:r>
      <w:r w:rsidRPr="000A1BC7">
        <w:rPr>
          <w:rFonts w:ascii="Arial" w:eastAsia="Times New Roman" w:hAnsi="Arial" w:cs="Arial"/>
          <w:color w:val="1A1A1A"/>
          <w:sz w:val="24"/>
          <w:szCs w:val="24"/>
          <w:lang w:eastAsia="es-ES"/>
        </w:rPr>
        <w:t>, realizada em 1968, na cidade de </w:t>
      </w:r>
      <w:r w:rsidRPr="000A1BC7">
        <w:rPr>
          <w:rFonts w:ascii="Arial" w:eastAsia="Times New Roman" w:hAnsi="Arial" w:cs="Arial"/>
          <w:b/>
          <w:bCs/>
          <w:color w:val="1A1A1A"/>
          <w:sz w:val="24"/>
          <w:szCs w:val="24"/>
          <w:lang w:eastAsia="es-ES"/>
        </w:rPr>
        <w:t>Medellín</w:t>
      </w:r>
      <w:r w:rsidRPr="000A1BC7">
        <w:rPr>
          <w:rFonts w:ascii="Arial" w:eastAsia="Times New Roman" w:hAnsi="Arial" w:cs="Arial"/>
          <w:color w:val="1A1A1A"/>
          <w:sz w:val="24"/>
          <w:szCs w:val="24"/>
          <w:lang w:eastAsia="es-ES"/>
        </w:rPr>
        <w:t>, Colômbia. Entre 1966 e 1968 houve uma imensa </w:t>
      </w:r>
      <w:r w:rsidR="00663866">
        <w:fldChar w:fldCharType="begin"/>
      </w:r>
      <w:r w:rsidR="00663866">
        <w:instrText xml:space="preserve"> HYPERLINK "http://www.ihuonline.unisinos.br/index.php?option=com_content&amp;view=article&amp;id=2015&amp;secao=267" \t "_blank" </w:instrText>
      </w:r>
      <w:r w:rsidR="00663866">
        <w:fldChar w:fldCharType="separate"/>
      </w:r>
      <w:r w:rsidRPr="000A1BC7">
        <w:rPr>
          <w:rFonts w:ascii="Arial" w:eastAsia="Times New Roman" w:hAnsi="Arial" w:cs="Arial"/>
          <w:b/>
          <w:bCs/>
          <w:color w:val="E66101"/>
          <w:sz w:val="24"/>
          <w:szCs w:val="24"/>
          <w:u w:val="single"/>
          <w:lang w:eastAsia="es-ES"/>
        </w:rPr>
        <w:t>eclosão de declarações, documentos e reuniões</w:t>
      </w:r>
      <w:r w:rsidR="00663866">
        <w:rPr>
          <w:rFonts w:ascii="Arial" w:eastAsia="Times New Roman" w:hAnsi="Arial" w:cs="Arial"/>
          <w:b/>
          <w:bCs/>
          <w:color w:val="E66101"/>
          <w:sz w:val="24"/>
          <w:szCs w:val="24"/>
          <w:u w:val="single"/>
          <w:lang w:eastAsia="es-ES"/>
        </w:rPr>
        <w:fldChar w:fldCharType="end"/>
      </w:r>
      <w:r w:rsidRPr="000A1BC7">
        <w:rPr>
          <w:rFonts w:ascii="Arial" w:eastAsia="Times New Roman" w:hAnsi="Arial" w:cs="Arial"/>
          <w:color w:val="1A1A1A"/>
          <w:sz w:val="24"/>
          <w:szCs w:val="24"/>
          <w:lang w:eastAsia="es-ES"/>
        </w:rPr>
        <w:t> realizados como preparativos para a Conferência. Foi a partir desses preparativos que a </w:t>
      </w:r>
      <w:r w:rsidRPr="000A1BC7">
        <w:rPr>
          <w:rFonts w:ascii="Arial" w:eastAsia="Times New Roman" w:hAnsi="Arial" w:cs="Arial"/>
          <w:b/>
          <w:bCs/>
          <w:color w:val="1A1A1A"/>
          <w:sz w:val="24"/>
          <w:szCs w:val="24"/>
          <w:lang w:eastAsia="es-ES"/>
        </w:rPr>
        <w:t>teoria da dependência</w:t>
      </w:r>
      <w:r w:rsidRPr="000A1BC7">
        <w:rPr>
          <w:rFonts w:ascii="Arial" w:eastAsia="Times New Roman" w:hAnsi="Arial" w:cs="Arial"/>
          <w:color w:val="1A1A1A"/>
          <w:sz w:val="24"/>
          <w:szCs w:val="24"/>
          <w:lang w:eastAsia="es-ES"/>
        </w:rPr>
        <w:t> começou, paulatinamente, a se impor como uma alternativa ao desenvolvimentismo, sobretudo através dos especialistas que auxiliavam os bispos.</w:t>
      </w:r>
    </w:p>
    <w:p w14:paraId="6C0F2D61" w14:textId="77777777" w:rsid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A </w:t>
      </w:r>
      <w:r w:rsidRPr="000A1BC7">
        <w:rPr>
          <w:rFonts w:ascii="Arial" w:eastAsia="Times New Roman" w:hAnsi="Arial" w:cs="Arial"/>
          <w:b/>
          <w:bCs/>
          <w:color w:val="1A1A1A"/>
          <w:sz w:val="24"/>
          <w:szCs w:val="24"/>
          <w:lang w:eastAsia="es-ES"/>
        </w:rPr>
        <w:t>teoria da dependência</w:t>
      </w:r>
      <w:r w:rsidRPr="000A1BC7">
        <w:rPr>
          <w:rFonts w:ascii="Arial" w:eastAsia="Times New Roman" w:hAnsi="Arial" w:cs="Arial"/>
          <w:color w:val="1A1A1A"/>
          <w:sz w:val="24"/>
          <w:szCs w:val="24"/>
          <w:lang w:eastAsia="es-ES"/>
        </w:rPr>
        <w:t>, grosso modo, explicava que a situação de pobreza vivenciada na América Latina era fruto da exploração gerada por sua dependência estrutural frente aos países desenvolvidos do sistema capitalista, dependência esta que (nas interpretações mais radicais) somente poderia ser extinta com uma transformação estrutural que acabasse com o sistema econômico capitalista em vigência. Apesar de ser uma teoria relacionada com o universo do marxismo, isto não significa que todos que adotaram a teoria da dependência como explicação para a causa da pobreza vivenciada por milhões de latino-americanos, necessariamente aceitaram outros aspectos e conceitos fundamentais da teoria marxista, como a luta de classes ou a necessidade de uma revolução socialista. Por outro lado, esta interpretação tendia a relegar as questões étnico-culturais, por pensá-las como epifenômenos da estruturação econômico-social.</w:t>
      </w:r>
    </w:p>
    <w:p w14:paraId="1D4CD063"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p>
    <w:p w14:paraId="26E31A0B"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lastRenderedPageBreak/>
        <w:t>IHU On-Line - Qual foi a relação de Dom Samuel Ruiz com o Instituto Nacional Indigenista - INI?</w:t>
      </w:r>
    </w:p>
    <w:p w14:paraId="716AD4AF"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Igor Luis Andreo -</w:t>
      </w:r>
      <w:r w:rsidRPr="000A1BC7">
        <w:rPr>
          <w:rFonts w:ascii="Arial" w:eastAsia="Times New Roman" w:hAnsi="Arial" w:cs="Arial"/>
          <w:color w:val="1A1A1A"/>
          <w:sz w:val="24"/>
          <w:szCs w:val="24"/>
          <w:lang w:eastAsia="es-ES"/>
        </w:rPr>
        <w:t> Apesar de suas limitações, na década de 1960 os membros do </w:t>
      </w:r>
      <w:r w:rsidRPr="000A1BC7">
        <w:rPr>
          <w:rFonts w:ascii="Arial" w:eastAsia="Times New Roman" w:hAnsi="Arial" w:cs="Arial"/>
          <w:b/>
          <w:bCs/>
          <w:color w:val="1A1A1A"/>
          <w:sz w:val="24"/>
          <w:szCs w:val="24"/>
          <w:lang w:eastAsia="es-ES"/>
        </w:rPr>
        <w:t>INI</w:t>
      </w:r>
      <w:r w:rsidRPr="000A1BC7">
        <w:rPr>
          <w:rFonts w:ascii="Arial" w:eastAsia="Times New Roman" w:hAnsi="Arial" w:cs="Arial"/>
          <w:color w:val="1A1A1A"/>
          <w:sz w:val="24"/>
          <w:szCs w:val="24"/>
          <w:lang w:eastAsia="es-ES"/>
        </w:rPr>
        <w:t> constituíam o único bastião de combate à situação de exploração dos indígenas imperante em </w:t>
      </w:r>
      <w:r w:rsidRPr="000A1BC7">
        <w:rPr>
          <w:rFonts w:ascii="Arial" w:eastAsia="Times New Roman" w:hAnsi="Arial" w:cs="Arial"/>
          <w:b/>
          <w:bCs/>
          <w:color w:val="1A1A1A"/>
          <w:sz w:val="24"/>
          <w:szCs w:val="24"/>
          <w:lang w:eastAsia="es-ES"/>
        </w:rPr>
        <w:t>Chiapas</w:t>
      </w:r>
      <w:r w:rsidRPr="000A1BC7">
        <w:rPr>
          <w:rFonts w:ascii="Arial" w:eastAsia="Times New Roman" w:hAnsi="Arial" w:cs="Arial"/>
          <w:color w:val="1A1A1A"/>
          <w:sz w:val="24"/>
          <w:szCs w:val="24"/>
          <w:lang w:eastAsia="es-ES"/>
        </w:rPr>
        <w:t>. E a partir das relações de </w:t>
      </w:r>
      <w:r w:rsidRPr="000A1BC7">
        <w:rPr>
          <w:rFonts w:ascii="Arial" w:eastAsia="Times New Roman" w:hAnsi="Arial" w:cs="Arial"/>
          <w:b/>
          <w:bCs/>
          <w:color w:val="1A1A1A"/>
          <w:sz w:val="24"/>
          <w:szCs w:val="24"/>
          <w:lang w:eastAsia="es-ES"/>
        </w:rPr>
        <w:t>Samuel Ruiz</w:t>
      </w:r>
      <w:r w:rsidRPr="000A1BC7">
        <w:rPr>
          <w:rFonts w:ascii="Arial" w:eastAsia="Times New Roman" w:hAnsi="Arial" w:cs="Arial"/>
          <w:color w:val="1A1A1A"/>
          <w:sz w:val="24"/>
          <w:szCs w:val="24"/>
          <w:lang w:eastAsia="es-ES"/>
        </w:rPr>
        <w:t> com o</w:t>
      </w:r>
      <w:r w:rsidRPr="000A1BC7">
        <w:rPr>
          <w:rFonts w:ascii="Arial" w:eastAsia="Times New Roman" w:hAnsi="Arial" w:cs="Arial"/>
          <w:b/>
          <w:bCs/>
          <w:color w:val="1A1A1A"/>
          <w:sz w:val="24"/>
          <w:szCs w:val="24"/>
          <w:lang w:eastAsia="es-ES"/>
        </w:rPr>
        <w:t>INI</w:t>
      </w:r>
      <w:r w:rsidRPr="000A1BC7">
        <w:rPr>
          <w:rFonts w:ascii="Arial" w:eastAsia="Times New Roman" w:hAnsi="Arial" w:cs="Arial"/>
          <w:color w:val="1A1A1A"/>
          <w:sz w:val="24"/>
          <w:szCs w:val="24"/>
          <w:lang w:eastAsia="es-ES"/>
        </w:rPr>
        <w:t> é possível compreender melhor como pensava o recém-nomeado bispo da diocese de San Cristóbal.</w:t>
      </w:r>
    </w:p>
    <w:p w14:paraId="2A6E42B9"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Em 1962, anteriormente à primeira sessão do </w:t>
      </w:r>
      <w:r w:rsidRPr="000A1BC7">
        <w:rPr>
          <w:rFonts w:ascii="Arial" w:eastAsia="Times New Roman" w:hAnsi="Arial" w:cs="Arial"/>
          <w:b/>
          <w:bCs/>
          <w:color w:val="1A1A1A"/>
          <w:sz w:val="24"/>
          <w:szCs w:val="24"/>
          <w:lang w:eastAsia="es-ES"/>
        </w:rPr>
        <w:t>Concílio Vaticano II</w:t>
      </w:r>
      <w:r w:rsidRPr="000A1BC7">
        <w:rPr>
          <w:rFonts w:ascii="Arial" w:eastAsia="Times New Roman" w:hAnsi="Arial" w:cs="Arial"/>
          <w:color w:val="1A1A1A"/>
          <w:sz w:val="24"/>
          <w:szCs w:val="24"/>
          <w:lang w:eastAsia="es-ES"/>
        </w:rPr>
        <w:t> – que ocorreu no mesmo ano – </w:t>
      </w:r>
      <w:r w:rsidRPr="000A1BC7">
        <w:rPr>
          <w:rFonts w:ascii="Arial" w:eastAsia="Times New Roman" w:hAnsi="Arial" w:cs="Arial"/>
          <w:b/>
          <w:bCs/>
          <w:color w:val="1A1A1A"/>
          <w:sz w:val="24"/>
          <w:szCs w:val="24"/>
          <w:lang w:eastAsia="es-ES"/>
        </w:rPr>
        <w:t>Fernando Benítez</w:t>
      </w:r>
      <w:r w:rsidRPr="000A1BC7">
        <w:rPr>
          <w:rFonts w:ascii="Arial" w:eastAsia="Times New Roman" w:hAnsi="Arial" w:cs="Arial"/>
          <w:color w:val="1A1A1A"/>
          <w:sz w:val="24"/>
          <w:szCs w:val="24"/>
          <w:lang w:eastAsia="es-ES"/>
        </w:rPr>
        <w:t>foi a Chiapas e conseguiu uma entrevista com </w:t>
      </w:r>
      <w:r w:rsidRPr="000A1BC7">
        <w:rPr>
          <w:rFonts w:ascii="Arial" w:eastAsia="Times New Roman" w:hAnsi="Arial" w:cs="Arial"/>
          <w:b/>
          <w:bCs/>
          <w:color w:val="1A1A1A"/>
          <w:sz w:val="24"/>
          <w:szCs w:val="24"/>
          <w:lang w:eastAsia="es-ES"/>
        </w:rPr>
        <w:t>Dom Samuel Ruiz García</w:t>
      </w:r>
      <w:r w:rsidRPr="000A1BC7">
        <w:rPr>
          <w:rFonts w:ascii="Arial" w:eastAsia="Times New Roman" w:hAnsi="Arial" w:cs="Arial"/>
          <w:color w:val="1A1A1A"/>
          <w:sz w:val="24"/>
          <w:szCs w:val="24"/>
          <w:lang w:eastAsia="es-ES"/>
        </w:rPr>
        <w:t>. Como exemplo, destaco alguns apontamentos do cronista acerca do bispo e trechos do diálogo entre os dois:</w:t>
      </w:r>
    </w:p>
    <w:p w14:paraId="63028481"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w:t>
      </w:r>
      <w:r w:rsidRPr="000A1BC7">
        <w:rPr>
          <w:rFonts w:ascii="Arial" w:eastAsia="Times New Roman" w:hAnsi="Arial" w:cs="Arial"/>
          <w:i/>
          <w:iCs/>
          <w:color w:val="1A1A1A"/>
          <w:sz w:val="24"/>
          <w:szCs w:val="24"/>
          <w:lang w:eastAsia="es-ES"/>
        </w:rPr>
        <w:t>[...] o jovem prelado distribuía equitativamente seu ódio entre um comunismo que necessitava “inventar” diariamente […] e um protestantismo contra o qual não podia lutar […] seus inimigos, naquela época, eram os membros do </w:t>
      </w:r>
      <w:r w:rsidRPr="000A1BC7">
        <w:rPr>
          <w:rFonts w:ascii="Arial" w:eastAsia="Times New Roman" w:hAnsi="Arial" w:cs="Arial"/>
          <w:b/>
          <w:bCs/>
          <w:i/>
          <w:iCs/>
          <w:color w:val="1A1A1A"/>
          <w:sz w:val="24"/>
          <w:szCs w:val="24"/>
          <w:lang w:eastAsia="es-ES"/>
        </w:rPr>
        <w:t>Instituto Nacional Indigenista (INI</w:t>
      </w:r>
      <w:r w:rsidRPr="000A1BC7">
        <w:rPr>
          <w:rFonts w:ascii="Arial" w:eastAsia="Times New Roman" w:hAnsi="Arial" w:cs="Arial"/>
          <w:i/>
          <w:iCs/>
          <w:color w:val="1A1A1A"/>
          <w:sz w:val="24"/>
          <w:szCs w:val="24"/>
          <w:lang w:eastAsia="es-ES"/>
        </w:rPr>
        <w:t>); os únicos que no México dos anos sessenta se esforçavam […] para quebrar a estrutura feudal de </w:t>
      </w:r>
      <w:r w:rsidRPr="000A1BC7">
        <w:rPr>
          <w:rFonts w:ascii="Arial" w:eastAsia="Times New Roman" w:hAnsi="Arial" w:cs="Arial"/>
          <w:b/>
          <w:bCs/>
          <w:i/>
          <w:iCs/>
          <w:color w:val="1A1A1A"/>
          <w:sz w:val="24"/>
          <w:szCs w:val="24"/>
          <w:lang w:eastAsia="es-ES"/>
        </w:rPr>
        <w:t>Chiapas</w:t>
      </w:r>
      <w:r w:rsidRPr="000A1BC7">
        <w:rPr>
          <w:rFonts w:ascii="Arial" w:eastAsia="Times New Roman" w:hAnsi="Arial" w:cs="Arial"/>
          <w:i/>
          <w:iCs/>
          <w:color w:val="1A1A1A"/>
          <w:sz w:val="24"/>
          <w:szCs w:val="24"/>
          <w:lang w:eastAsia="es-ES"/>
        </w:rPr>
        <w:t>. Todos os membros da “boa sociedade” de </w:t>
      </w:r>
      <w:r w:rsidRPr="000A1BC7">
        <w:rPr>
          <w:rFonts w:ascii="Arial" w:eastAsia="Times New Roman" w:hAnsi="Arial" w:cs="Arial"/>
          <w:b/>
          <w:bCs/>
          <w:i/>
          <w:iCs/>
          <w:color w:val="1A1A1A"/>
          <w:sz w:val="24"/>
          <w:szCs w:val="24"/>
          <w:lang w:eastAsia="es-ES"/>
        </w:rPr>
        <w:t>San Cristóbal</w:t>
      </w:r>
      <w:r w:rsidRPr="000A1BC7">
        <w:rPr>
          <w:rFonts w:ascii="Arial" w:eastAsia="Times New Roman" w:hAnsi="Arial" w:cs="Arial"/>
          <w:i/>
          <w:iCs/>
          <w:color w:val="1A1A1A"/>
          <w:sz w:val="24"/>
          <w:szCs w:val="24"/>
          <w:lang w:eastAsia="es-ES"/>
        </w:rPr>
        <w:t> participavam naquela cruzada. Sabiam por experiência que cada nova escola e cada nova clínica lhes arrebatava terras e peões […] À cabeça da campanha estava o clero, que acusava os funcionários e professores do INI de comunistas […]</w:t>
      </w:r>
    </w:p>
    <w:p w14:paraId="72A225C6"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i/>
          <w:iCs/>
          <w:color w:val="1A1A1A"/>
          <w:sz w:val="24"/>
          <w:szCs w:val="24"/>
          <w:lang w:eastAsia="es-ES"/>
        </w:rPr>
        <w:t>[</w:t>
      </w:r>
      <w:r w:rsidRPr="000A1BC7">
        <w:rPr>
          <w:rFonts w:ascii="Arial" w:eastAsia="Times New Roman" w:hAnsi="Arial" w:cs="Arial"/>
          <w:b/>
          <w:bCs/>
          <w:i/>
          <w:iCs/>
          <w:color w:val="1A1A1A"/>
          <w:sz w:val="24"/>
          <w:szCs w:val="24"/>
          <w:lang w:eastAsia="es-ES"/>
        </w:rPr>
        <w:t>Fernando Benítez</w:t>
      </w:r>
      <w:r w:rsidRPr="000A1BC7">
        <w:rPr>
          <w:rFonts w:ascii="Arial" w:eastAsia="Times New Roman" w:hAnsi="Arial" w:cs="Arial"/>
          <w:i/>
          <w:iCs/>
          <w:color w:val="1A1A1A"/>
          <w:sz w:val="24"/>
          <w:szCs w:val="24"/>
          <w:lang w:eastAsia="es-ES"/>
        </w:rPr>
        <w:t>] – Há choques, há conflitos entre os professores e alguns membros de seu clero.</w:t>
      </w:r>
    </w:p>
    <w:p w14:paraId="518FFFC2"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i/>
          <w:iCs/>
          <w:color w:val="1A1A1A"/>
          <w:sz w:val="24"/>
          <w:szCs w:val="24"/>
          <w:lang w:eastAsia="es-ES"/>
        </w:rPr>
        <w:t>[</w:t>
      </w:r>
      <w:r w:rsidRPr="000A1BC7">
        <w:rPr>
          <w:rFonts w:ascii="Arial" w:eastAsia="Times New Roman" w:hAnsi="Arial" w:cs="Arial"/>
          <w:b/>
          <w:bCs/>
          <w:i/>
          <w:iCs/>
          <w:color w:val="1A1A1A"/>
          <w:sz w:val="24"/>
          <w:szCs w:val="24"/>
          <w:lang w:eastAsia="es-ES"/>
        </w:rPr>
        <w:t>Samuel Ruiz</w:t>
      </w:r>
      <w:r w:rsidRPr="000A1BC7">
        <w:rPr>
          <w:rFonts w:ascii="Arial" w:eastAsia="Times New Roman" w:hAnsi="Arial" w:cs="Arial"/>
          <w:i/>
          <w:iCs/>
          <w:color w:val="1A1A1A"/>
          <w:sz w:val="24"/>
          <w:szCs w:val="24"/>
          <w:lang w:eastAsia="es-ES"/>
        </w:rPr>
        <w:t>] – […] O senhor poderia me citar um caso concreto?</w:t>
      </w:r>
    </w:p>
    <w:p w14:paraId="1C53A5CC"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i/>
          <w:iCs/>
          <w:color w:val="1A1A1A"/>
          <w:sz w:val="24"/>
          <w:szCs w:val="24"/>
          <w:lang w:eastAsia="es-ES"/>
        </w:rPr>
        <w:t>[</w:t>
      </w:r>
      <w:r w:rsidRPr="000A1BC7">
        <w:rPr>
          <w:rFonts w:ascii="Arial" w:eastAsia="Times New Roman" w:hAnsi="Arial" w:cs="Arial"/>
          <w:b/>
          <w:bCs/>
          <w:i/>
          <w:iCs/>
          <w:color w:val="1A1A1A"/>
          <w:sz w:val="24"/>
          <w:szCs w:val="24"/>
          <w:lang w:eastAsia="es-ES"/>
        </w:rPr>
        <w:t>Fernando Benítez</w:t>
      </w:r>
      <w:r w:rsidRPr="000A1BC7">
        <w:rPr>
          <w:rFonts w:ascii="Arial" w:eastAsia="Times New Roman" w:hAnsi="Arial" w:cs="Arial"/>
          <w:i/>
          <w:iCs/>
          <w:color w:val="1A1A1A"/>
          <w:sz w:val="24"/>
          <w:szCs w:val="24"/>
          <w:lang w:eastAsia="es-ES"/>
        </w:rPr>
        <w:t>] – Cito-lhe o caso do padre </w:t>
      </w:r>
      <w:r w:rsidRPr="000A1BC7">
        <w:rPr>
          <w:rFonts w:ascii="Arial" w:eastAsia="Times New Roman" w:hAnsi="Arial" w:cs="Arial"/>
          <w:b/>
          <w:bCs/>
          <w:i/>
          <w:iCs/>
          <w:color w:val="1A1A1A"/>
          <w:sz w:val="24"/>
          <w:szCs w:val="24"/>
          <w:lang w:eastAsia="es-ES"/>
        </w:rPr>
        <w:t>Adolfo Trujillo</w:t>
      </w:r>
      <w:r w:rsidRPr="000A1BC7">
        <w:rPr>
          <w:rFonts w:ascii="Arial" w:eastAsia="Times New Roman" w:hAnsi="Arial" w:cs="Arial"/>
          <w:i/>
          <w:iCs/>
          <w:color w:val="1A1A1A"/>
          <w:sz w:val="24"/>
          <w:szCs w:val="24"/>
          <w:lang w:eastAsia="es-ES"/>
        </w:rPr>
        <w:t>, dono da fazenda Bojoshac e dono de escravos. Aliado aos caciques da região opôs-se a que se construísse a escola em suas terras – uma escola que não lhe custaria um só centavo – e perseguiu furiosamente ao professor indígena. Não lhe importava a escola, mas os ensinamentos da escola.</w:t>
      </w:r>
    </w:p>
    <w:p w14:paraId="500C414D"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i/>
          <w:iCs/>
          <w:color w:val="1A1A1A"/>
          <w:sz w:val="24"/>
          <w:szCs w:val="24"/>
          <w:lang w:eastAsia="es-ES"/>
        </w:rPr>
        <w:t>[</w:t>
      </w:r>
      <w:r w:rsidRPr="000A1BC7">
        <w:rPr>
          <w:rFonts w:ascii="Arial" w:eastAsia="Times New Roman" w:hAnsi="Arial" w:cs="Arial"/>
          <w:b/>
          <w:bCs/>
          <w:i/>
          <w:iCs/>
          <w:color w:val="1A1A1A"/>
          <w:sz w:val="24"/>
          <w:szCs w:val="24"/>
          <w:lang w:eastAsia="es-ES"/>
        </w:rPr>
        <w:t>Samuel Rui</w:t>
      </w:r>
      <w:r w:rsidRPr="000A1BC7">
        <w:rPr>
          <w:rFonts w:ascii="Arial" w:eastAsia="Times New Roman" w:hAnsi="Arial" w:cs="Arial"/>
          <w:i/>
          <w:iCs/>
          <w:color w:val="1A1A1A"/>
          <w:sz w:val="24"/>
          <w:szCs w:val="24"/>
          <w:lang w:eastAsia="es-ES"/>
        </w:rPr>
        <w:t>z] – Esse é o problema. Desejamos um ensino católico […] – Vivemos uma época de conflitos e de crises. O comunismo representa uma força real que se deve ter em conta. Ali há esse </w:t>
      </w:r>
      <w:r w:rsidRPr="000A1BC7">
        <w:rPr>
          <w:rFonts w:ascii="Arial" w:eastAsia="Times New Roman" w:hAnsi="Arial" w:cs="Arial"/>
          <w:b/>
          <w:bCs/>
          <w:i/>
          <w:iCs/>
          <w:color w:val="1A1A1A"/>
          <w:sz w:val="24"/>
          <w:szCs w:val="24"/>
          <w:lang w:eastAsia="es-ES"/>
        </w:rPr>
        <w:t>Fidel Castro</w:t>
      </w:r>
      <w:r w:rsidRPr="000A1BC7">
        <w:rPr>
          <w:rFonts w:ascii="Arial" w:eastAsia="Times New Roman" w:hAnsi="Arial" w:cs="Arial"/>
          <w:color w:val="1A1A1A"/>
          <w:sz w:val="24"/>
          <w:szCs w:val="24"/>
          <w:lang w:eastAsia="es-ES"/>
        </w:rPr>
        <w:t>…"</w:t>
      </w:r>
    </w:p>
    <w:tbl>
      <w:tblPr>
        <w:tblpPr w:leftFromText="45" w:rightFromText="45" w:vertAnchor="text"/>
        <w:tblW w:w="4431" w:type="dxa"/>
        <w:tblCellMar>
          <w:left w:w="0" w:type="dxa"/>
          <w:right w:w="0" w:type="dxa"/>
        </w:tblCellMar>
        <w:tblLook w:val="04A0" w:firstRow="1" w:lastRow="0" w:firstColumn="1" w:lastColumn="0" w:noHBand="0" w:noVBand="1"/>
      </w:tblPr>
      <w:tblGrid>
        <w:gridCol w:w="4328"/>
        <w:gridCol w:w="103"/>
      </w:tblGrid>
      <w:tr w:rsidR="000A1BC7" w:rsidRPr="000A1BC7" w14:paraId="13919173" w14:textId="77777777" w:rsidTr="000A1BC7">
        <w:tc>
          <w:tcPr>
            <w:tcW w:w="0" w:type="auto"/>
            <w:tcBorders>
              <w:top w:val="nil"/>
              <w:left w:val="nil"/>
              <w:bottom w:val="nil"/>
              <w:right w:val="nil"/>
            </w:tcBorders>
            <w:vAlign w:val="center"/>
            <w:hideMark/>
          </w:tcPr>
          <w:p w14:paraId="0131F7AD" w14:textId="77777777" w:rsidR="000A1BC7" w:rsidRPr="000A1BC7" w:rsidRDefault="000A1BC7" w:rsidP="000A1BC7">
            <w:pPr>
              <w:spacing w:after="0" w:line="240" w:lineRule="auto"/>
              <w:rPr>
                <w:rFonts w:ascii="Times New Roman" w:eastAsia="Times New Roman" w:hAnsi="Times New Roman" w:cs="Times New Roman"/>
                <w:sz w:val="19"/>
                <w:szCs w:val="19"/>
                <w:lang w:eastAsia="es-ES"/>
              </w:rPr>
            </w:pPr>
            <w:r>
              <w:rPr>
                <w:rFonts w:ascii="Times New Roman" w:eastAsia="Times New Roman" w:hAnsi="Times New Roman" w:cs="Times New Roman"/>
                <w:noProof/>
                <w:sz w:val="19"/>
                <w:szCs w:val="19"/>
                <w:lang w:eastAsia="es-ES"/>
              </w:rPr>
              <w:drawing>
                <wp:inline distT="0" distB="0" distL="0" distR="0" wp14:anchorId="3A26C53A" wp14:editId="7C6922F3">
                  <wp:extent cx="441960" cy="311785"/>
                  <wp:effectExtent l="19050" t="0" r="0" b="0"/>
                  <wp:docPr id="6" name="Imagen 6" descr="http://oi61.tinypic.com/28j8c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i61.tinypic.com/28j8cgi.jpg"/>
                          <pic:cNvPicPr>
                            <a:picLocks noChangeAspect="1" noChangeArrowheads="1"/>
                          </pic:cNvPicPr>
                        </pic:nvPicPr>
                        <pic:blipFill>
                          <a:blip r:embed="rId10"/>
                          <a:srcRect/>
                          <a:stretch>
                            <a:fillRect/>
                          </a:stretch>
                        </pic:blipFill>
                        <pic:spPr bwMode="auto">
                          <a:xfrm>
                            <a:off x="0" y="0"/>
                            <a:ext cx="441960" cy="311785"/>
                          </a:xfrm>
                          <a:prstGeom prst="rect">
                            <a:avLst/>
                          </a:prstGeom>
                          <a:noFill/>
                          <a:ln w="9525">
                            <a:noFill/>
                            <a:miter lim="800000"/>
                            <a:headEnd/>
                            <a:tailEnd/>
                          </a:ln>
                        </pic:spPr>
                      </pic:pic>
                    </a:graphicData>
                  </a:graphic>
                </wp:inline>
              </w:drawing>
            </w:r>
          </w:p>
          <w:p w14:paraId="74F74D02" w14:textId="77777777" w:rsidR="000A1BC7" w:rsidRPr="000A1BC7" w:rsidRDefault="000A1BC7" w:rsidP="000A1BC7">
            <w:pPr>
              <w:spacing w:after="0" w:line="380" w:lineRule="atLeast"/>
              <w:jc w:val="center"/>
              <w:outlineLvl w:val="1"/>
              <w:rPr>
                <w:rFonts w:ascii="Times New Roman" w:eastAsia="Times New Roman" w:hAnsi="Times New Roman" w:cs="Times New Roman"/>
                <w:b/>
                <w:bCs/>
                <w:color w:val="808080"/>
                <w:spacing w:val="-16"/>
                <w:sz w:val="38"/>
                <w:szCs w:val="38"/>
                <w:lang w:eastAsia="es-ES"/>
              </w:rPr>
            </w:pPr>
            <w:r w:rsidRPr="000A1BC7">
              <w:rPr>
                <w:rFonts w:ascii="Times New Roman" w:eastAsia="Times New Roman" w:hAnsi="Times New Roman" w:cs="Times New Roman"/>
                <w:color w:val="808080"/>
                <w:spacing w:val="-16"/>
                <w:sz w:val="27"/>
                <w:szCs w:val="27"/>
                <w:bdr w:val="none" w:sz="0" w:space="0" w:color="auto" w:frame="1"/>
                <w:lang w:eastAsia="es-ES"/>
              </w:rPr>
              <w:t>“</w:t>
            </w:r>
            <w:r w:rsidRPr="000A1BC7">
              <w:rPr>
                <w:rFonts w:ascii="Times New Roman" w:eastAsia="Times New Roman" w:hAnsi="Times New Roman" w:cs="Times New Roman"/>
                <w:b/>
                <w:color w:val="E36C0A" w:themeColor="accent6" w:themeShade="BF"/>
                <w:spacing w:val="-16"/>
                <w:sz w:val="27"/>
                <w:szCs w:val="27"/>
                <w:bdr w:val="none" w:sz="0" w:space="0" w:color="auto" w:frame="1"/>
                <w:lang w:eastAsia="es-ES"/>
              </w:rPr>
              <w:t>Samuel Ruiz García foi um dos bispos mexicanos que assistiram às sessões do Concílio Vaticano II”</w:t>
            </w:r>
          </w:p>
        </w:tc>
        <w:tc>
          <w:tcPr>
            <w:tcW w:w="0" w:type="auto"/>
            <w:tcBorders>
              <w:top w:val="nil"/>
              <w:left w:val="nil"/>
              <w:bottom w:val="nil"/>
              <w:right w:val="nil"/>
            </w:tcBorders>
            <w:vAlign w:val="center"/>
            <w:hideMark/>
          </w:tcPr>
          <w:p w14:paraId="4E524987" w14:textId="77777777" w:rsidR="000A1BC7" w:rsidRPr="000A1BC7" w:rsidRDefault="000A1BC7" w:rsidP="000A1BC7">
            <w:pPr>
              <w:spacing w:after="0" w:line="380" w:lineRule="atLeast"/>
              <w:jc w:val="center"/>
              <w:outlineLvl w:val="1"/>
              <w:rPr>
                <w:rFonts w:ascii="Times New Roman" w:eastAsia="Times New Roman" w:hAnsi="Times New Roman" w:cs="Times New Roman"/>
                <w:b/>
                <w:bCs/>
                <w:color w:val="808080"/>
                <w:spacing w:val="-16"/>
                <w:sz w:val="38"/>
                <w:szCs w:val="38"/>
                <w:lang w:eastAsia="es-ES"/>
              </w:rPr>
            </w:pPr>
            <w:r w:rsidRPr="000A1BC7">
              <w:rPr>
                <w:rFonts w:ascii="Times New Roman" w:eastAsia="Times New Roman" w:hAnsi="Times New Roman" w:cs="Times New Roman"/>
                <w:color w:val="808080"/>
                <w:spacing w:val="-16"/>
                <w:sz w:val="27"/>
                <w:szCs w:val="27"/>
                <w:bdr w:val="none" w:sz="0" w:space="0" w:color="auto" w:frame="1"/>
                <w:lang w:eastAsia="es-ES"/>
              </w:rPr>
              <w:t>  </w:t>
            </w:r>
          </w:p>
          <w:p w14:paraId="45DB928A" w14:textId="77777777" w:rsidR="000A1BC7" w:rsidRPr="000A1BC7" w:rsidRDefault="000A1BC7" w:rsidP="000A1BC7">
            <w:pPr>
              <w:spacing w:after="0" w:line="247" w:lineRule="atLeast"/>
              <w:rPr>
                <w:rFonts w:ascii="Times New Roman" w:eastAsia="Times New Roman" w:hAnsi="Times New Roman" w:cs="Times New Roman"/>
                <w:color w:val="1A1A1A"/>
                <w:sz w:val="19"/>
                <w:szCs w:val="19"/>
                <w:lang w:eastAsia="es-ES"/>
              </w:rPr>
            </w:pPr>
            <w:r w:rsidRPr="000A1BC7">
              <w:rPr>
                <w:rFonts w:ascii="Times New Roman" w:eastAsia="Times New Roman" w:hAnsi="Times New Roman" w:cs="Times New Roman"/>
                <w:color w:val="1A1A1A"/>
                <w:sz w:val="27"/>
                <w:szCs w:val="27"/>
                <w:bdr w:val="none" w:sz="0" w:space="0" w:color="auto" w:frame="1"/>
                <w:lang w:eastAsia="es-ES"/>
              </w:rPr>
              <w:t> </w:t>
            </w:r>
          </w:p>
        </w:tc>
      </w:tr>
    </w:tbl>
    <w:p w14:paraId="5285B009"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IHU On-Line - O que foi a Unión de Mutua Ayuda – UMAE? Em que contexto ela foi criada?</w:t>
      </w:r>
    </w:p>
    <w:p w14:paraId="6DBF1924"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Igor Luis Andreo -</w:t>
      </w:r>
      <w:r w:rsidRPr="000A1BC7">
        <w:rPr>
          <w:rFonts w:ascii="Arial" w:eastAsia="Times New Roman" w:hAnsi="Arial" w:cs="Arial"/>
          <w:color w:val="1A1A1A"/>
          <w:sz w:val="24"/>
          <w:szCs w:val="24"/>
          <w:lang w:eastAsia="es-ES"/>
        </w:rPr>
        <w:t> Em razão da história e condições singulares da</w:t>
      </w:r>
      <w:r w:rsidR="00663866">
        <w:fldChar w:fldCharType="begin"/>
      </w:r>
      <w:r w:rsidR="00663866">
        <w:instrText xml:space="preserve"> HYPERLINK "http://www.ihu.unisinos.br/noticias/noticias-anteriores/7091-as-duas-linhas-que-dividem-hoje-o-catolicismo-latino-americano-artigo-de-henri-tincq-do-le-monde" \t "_blank" </w:instrText>
      </w:r>
      <w:r w:rsidR="00663866">
        <w:fldChar w:fldCharType="separate"/>
      </w:r>
      <w:r w:rsidRPr="000A1BC7">
        <w:rPr>
          <w:rFonts w:ascii="Arial" w:eastAsia="Times New Roman" w:hAnsi="Arial" w:cs="Arial"/>
          <w:b/>
          <w:bCs/>
          <w:color w:val="E66101"/>
          <w:sz w:val="24"/>
          <w:szCs w:val="24"/>
          <w:u w:val="single"/>
          <w:lang w:eastAsia="es-ES"/>
        </w:rPr>
        <w:t>Igreja católica no México</w:t>
      </w:r>
      <w:r w:rsidR="00663866">
        <w:rPr>
          <w:rFonts w:ascii="Arial" w:eastAsia="Times New Roman" w:hAnsi="Arial" w:cs="Arial"/>
          <w:b/>
          <w:bCs/>
          <w:color w:val="E66101"/>
          <w:sz w:val="24"/>
          <w:szCs w:val="24"/>
          <w:u w:val="single"/>
          <w:lang w:eastAsia="es-ES"/>
        </w:rPr>
        <w:fldChar w:fldCharType="end"/>
      </w:r>
      <w:r w:rsidRPr="000A1BC7">
        <w:rPr>
          <w:rFonts w:ascii="Arial" w:eastAsia="Times New Roman" w:hAnsi="Arial" w:cs="Arial"/>
          <w:color w:val="1A1A1A"/>
          <w:sz w:val="24"/>
          <w:szCs w:val="24"/>
          <w:lang w:eastAsia="es-ES"/>
        </w:rPr>
        <w:t>, foi somente a partir do </w:t>
      </w:r>
      <w:r w:rsidRPr="000A1BC7">
        <w:rPr>
          <w:rFonts w:ascii="Arial" w:eastAsia="Times New Roman" w:hAnsi="Arial" w:cs="Arial"/>
          <w:b/>
          <w:bCs/>
          <w:color w:val="1A1A1A"/>
          <w:sz w:val="24"/>
          <w:szCs w:val="24"/>
          <w:lang w:eastAsia="es-ES"/>
        </w:rPr>
        <w:t>Concílio Vaticano II</w:t>
      </w:r>
      <w:r w:rsidRPr="000A1BC7">
        <w:rPr>
          <w:rFonts w:ascii="Arial" w:eastAsia="Times New Roman" w:hAnsi="Arial" w:cs="Arial"/>
          <w:color w:val="1A1A1A"/>
          <w:sz w:val="24"/>
          <w:szCs w:val="24"/>
          <w:lang w:eastAsia="es-ES"/>
        </w:rPr>
        <w:t> que começaram a acentuarem-se as divisões no seio da Igreja entre setores considerados renovadores e os tradicionalistas, uma vez que antes de 1962 as questões debatidas no Concílio não entraram em pauta para a Igreja mexicana, cuja principal preocupação era sua própria organização e manutenção.</w:t>
      </w:r>
    </w:p>
    <w:p w14:paraId="57346C0B"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Samuel Ruiz García</w:t>
      </w:r>
      <w:r w:rsidRPr="000A1BC7">
        <w:rPr>
          <w:rFonts w:ascii="Arial" w:eastAsia="Times New Roman" w:hAnsi="Arial" w:cs="Arial"/>
          <w:color w:val="1A1A1A"/>
          <w:sz w:val="24"/>
          <w:szCs w:val="24"/>
          <w:lang w:eastAsia="es-ES"/>
        </w:rPr>
        <w:t> foi um dos bispos mexicanos que assistiram às sessões do </w:t>
      </w:r>
      <w:r w:rsidRPr="000A1BC7">
        <w:rPr>
          <w:rFonts w:ascii="Arial" w:eastAsia="Times New Roman" w:hAnsi="Arial" w:cs="Arial"/>
          <w:b/>
          <w:bCs/>
          <w:color w:val="1A1A1A"/>
          <w:sz w:val="24"/>
          <w:szCs w:val="24"/>
          <w:lang w:eastAsia="es-ES"/>
        </w:rPr>
        <w:t>Concílio Vaticano II</w:t>
      </w:r>
      <w:r w:rsidRPr="000A1BC7">
        <w:rPr>
          <w:rFonts w:ascii="Arial" w:eastAsia="Times New Roman" w:hAnsi="Arial" w:cs="Arial"/>
          <w:color w:val="1A1A1A"/>
          <w:sz w:val="24"/>
          <w:szCs w:val="24"/>
          <w:lang w:eastAsia="es-ES"/>
        </w:rPr>
        <w:t>. Participou de todas as sessões. É evidente que as questões colocadas no Concílio causaram algum impacto sobre seu entendimento acerca de sua tarefa enquanto bispo. No entanto, é possível perceber que as mudanças ocorreram de maneira gradual e, de certo modo, foram superficiais. O Concílio não gerou nenhuma grande ruptura na atuação “indigenista” de </w:t>
      </w:r>
      <w:r w:rsidRPr="000A1BC7">
        <w:rPr>
          <w:rFonts w:ascii="Arial" w:eastAsia="Times New Roman" w:hAnsi="Arial" w:cs="Arial"/>
          <w:b/>
          <w:bCs/>
          <w:color w:val="1A1A1A"/>
          <w:sz w:val="24"/>
          <w:szCs w:val="24"/>
          <w:lang w:eastAsia="es-ES"/>
        </w:rPr>
        <w:t>Dom Samuel Ruiz</w:t>
      </w:r>
      <w:r w:rsidRPr="000A1BC7">
        <w:rPr>
          <w:rFonts w:ascii="Arial" w:eastAsia="Times New Roman" w:hAnsi="Arial" w:cs="Arial"/>
          <w:color w:val="1A1A1A"/>
          <w:sz w:val="24"/>
          <w:szCs w:val="24"/>
          <w:lang w:eastAsia="es-ES"/>
        </w:rPr>
        <w:t>, mas houve algumas transformações importantes.</w:t>
      </w:r>
    </w:p>
    <w:p w14:paraId="1121C67A"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lastRenderedPageBreak/>
        <w:t>A partir do Concílio,</w:t>
      </w:r>
      <w:r w:rsidRPr="000A1BC7">
        <w:rPr>
          <w:rFonts w:ascii="Arial" w:eastAsia="Times New Roman" w:hAnsi="Arial" w:cs="Arial"/>
          <w:b/>
          <w:bCs/>
          <w:color w:val="1A1A1A"/>
          <w:sz w:val="24"/>
          <w:szCs w:val="24"/>
          <w:lang w:eastAsia="es-ES"/>
        </w:rPr>
        <w:t> Samuel Ruiz</w:t>
      </w:r>
      <w:r w:rsidRPr="000A1BC7">
        <w:rPr>
          <w:rFonts w:ascii="Arial" w:eastAsia="Times New Roman" w:hAnsi="Arial" w:cs="Arial"/>
          <w:color w:val="1A1A1A"/>
          <w:sz w:val="24"/>
          <w:szCs w:val="24"/>
          <w:lang w:eastAsia="es-ES"/>
        </w:rPr>
        <w:t> foi assumindo, paulatinamente, uma postura social orientada pelo desenvolvimentismo, que se encontrava em voga na América Latina deste período. Também após 1962, o bispo de</w:t>
      </w:r>
      <w:r w:rsidRPr="000A1BC7">
        <w:rPr>
          <w:rFonts w:ascii="Arial" w:eastAsia="Times New Roman" w:hAnsi="Arial" w:cs="Arial"/>
          <w:b/>
          <w:bCs/>
          <w:color w:val="1A1A1A"/>
          <w:sz w:val="24"/>
          <w:szCs w:val="24"/>
          <w:lang w:eastAsia="es-ES"/>
        </w:rPr>
        <w:t>Chiapas</w:t>
      </w:r>
      <w:r w:rsidRPr="000A1BC7">
        <w:rPr>
          <w:rFonts w:ascii="Arial" w:eastAsia="Times New Roman" w:hAnsi="Arial" w:cs="Arial"/>
          <w:color w:val="1A1A1A"/>
          <w:sz w:val="24"/>
          <w:szCs w:val="24"/>
          <w:lang w:eastAsia="es-ES"/>
        </w:rPr>
        <w:t> abandonou as vestimentas resplendorosas que costumava utilizar e, em 1965, quando houve a criação uma terceira diocese no estado, optou pela permanência em </w:t>
      </w:r>
      <w:r w:rsidRPr="000A1BC7">
        <w:rPr>
          <w:rFonts w:ascii="Arial" w:eastAsia="Times New Roman" w:hAnsi="Arial" w:cs="Arial"/>
          <w:b/>
          <w:bCs/>
          <w:color w:val="1A1A1A"/>
          <w:sz w:val="24"/>
          <w:szCs w:val="24"/>
          <w:lang w:eastAsia="es-ES"/>
        </w:rPr>
        <w:t>San Cristóbal de las Casas</w:t>
      </w:r>
      <w:r w:rsidRPr="000A1BC7">
        <w:rPr>
          <w:rFonts w:ascii="Arial" w:eastAsia="Times New Roman" w:hAnsi="Arial" w:cs="Arial"/>
          <w:color w:val="1A1A1A"/>
          <w:sz w:val="24"/>
          <w:szCs w:val="24"/>
          <w:lang w:eastAsia="es-ES"/>
        </w:rPr>
        <w:t>, cuja localização tornava mais fácil o acesso aos fiéis indígenas em comparação com a nova diocese mais rica em recursos, todavia com a sede episcopal localizada na capital do estado, </w:t>
      </w:r>
      <w:r w:rsidRPr="000A1BC7">
        <w:rPr>
          <w:rFonts w:ascii="Arial" w:eastAsia="Times New Roman" w:hAnsi="Arial" w:cs="Arial"/>
          <w:b/>
          <w:bCs/>
          <w:color w:val="1A1A1A"/>
          <w:sz w:val="24"/>
          <w:szCs w:val="24"/>
          <w:lang w:eastAsia="es-ES"/>
        </w:rPr>
        <w:t>Tuxtla Gutiérrez</w:t>
      </w:r>
      <w:r w:rsidRPr="000A1BC7">
        <w:rPr>
          <w:rFonts w:ascii="Arial" w:eastAsia="Times New Roman" w:hAnsi="Arial" w:cs="Arial"/>
          <w:color w:val="1A1A1A"/>
          <w:sz w:val="24"/>
          <w:szCs w:val="24"/>
          <w:lang w:eastAsia="es-ES"/>
        </w:rPr>
        <w:t>, muito distante da maioria das comunidades indígenas.</w:t>
      </w:r>
    </w:p>
    <w:p w14:paraId="57C8000C"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Além disso, as transformações mais efetivas ocorridas estão relacionadas, sobretudo, às orientações do documento</w:t>
      </w:r>
      <w:r w:rsidRPr="000A1BC7">
        <w:rPr>
          <w:rFonts w:ascii="Arial" w:eastAsia="Times New Roman" w:hAnsi="Arial" w:cs="Arial"/>
          <w:b/>
          <w:bCs/>
          <w:i/>
          <w:iCs/>
          <w:color w:val="1A1A1A"/>
          <w:sz w:val="24"/>
          <w:szCs w:val="24"/>
          <w:lang w:eastAsia="es-ES"/>
        </w:rPr>
        <w:t>Regimini Episcoporum</w:t>
      </w:r>
      <w:r w:rsidRPr="000A1BC7">
        <w:rPr>
          <w:rFonts w:ascii="Arial" w:eastAsia="Times New Roman" w:hAnsi="Arial" w:cs="Arial"/>
          <w:color w:val="1A1A1A"/>
          <w:sz w:val="24"/>
          <w:szCs w:val="24"/>
          <w:lang w:eastAsia="es-ES"/>
        </w:rPr>
        <w:t>, votado ainda na primeira sessão do Concílio, em 1962. Este documento propunha a descentralização da Igreja, o que levou </w:t>
      </w:r>
      <w:r w:rsidRPr="000A1BC7">
        <w:rPr>
          <w:rFonts w:ascii="Arial" w:eastAsia="Times New Roman" w:hAnsi="Arial" w:cs="Arial"/>
          <w:b/>
          <w:bCs/>
          <w:color w:val="1A1A1A"/>
          <w:sz w:val="24"/>
          <w:szCs w:val="24"/>
          <w:lang w:eastAsia="es-ES"/>
        </w:rPr>
        <w:t>Samuel Ruiz</w:t>
      </w:r>
      <w:r w:rsidRPr="000A1BC7">
        <w:rPr>
          <w:rFonts w:ascii="Arial" w:eastAsia="Times New Roman" w:hAnsi="Arial" w:cs="Arial"/>
          <w:color w:val="1A1A1A"/>
          <w:sz w:val="24"/>
          <w:szCs w:val="24"/>
          <w:lang w:eastAsia="es-ES"/>
        </w:rPr>
        <w:t> a buscar, logo após seu regresso a </w:t>
      </w:r>
      <w:r w:rsidRPr="000A1BC7">
        <w:rPr>
          <w:rFonts w:ascii="Arial" w:eastAsia="Times New Roman" w:hAnsi="Arial" w:cs="Arial"/>
          <w:b/>
          <w:bCs/>
          <w:color w:val="1A1A1A"/>
          <w:sz w:val="24"/>
          <w:szCs w:val="24"/>
          <w:lang w:eastAsia="es-ES"/>
        </w:rPr>
        <w:t>Chiapas</w:t>
      </w:r>
      <w:r w:rsidRPr="000A1BC7">
        <w:rPr>
          <w:rFonts w:ascii="Arial" w:eastAsia="Times New Roman" w:hAnsi="Arial" w:cs="Arial"/>
          <w:color w:val="1A1A1A"/>
          <w:sz w:val="24"/>
          <w:szCs w:val="24"/>
          <w:lang w:eastAsia="es-ES"/>
        </w:rPr>
        <w:t>, a aplicação desta orientação.</w:t>
      </w:r>
    </w:p>
    <w:p w14:paraId="2EB6C25F"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Juntamente com os bispos </w:t>
      </w:r>
      <w:r w:rsidRPr="000A1BC7">
        <w:rPr>
          <w:rFonts w:ascii="Arial" w:eastAsia="Times New Roman" w:hAnsi="Arial" w:cs="Arial"/>
          <w:b/>
          <w:bCs/>
          <w:color w:val="1A1A1A"/>
          <w:sz w:val="24"/>
          <w:szCs w:val="24"/>
          <w:lang w:eastAsia="es-ES"/>
        </w:rPr>
        <w:t>Alfonso Sánches Tinoco</w:t>
      </w:r>
      <w:r w:rsidRPr="000A1BC7">
        <w:rPr>
          <w:rFonts w:ascii="Arial" w:eastAsia="Times New Roman" w:hAnsi="Arial" w:cs="Arial"/>
          <w:color w:val="1A1A1A"/>
          <w:sz w:val="24"/>
          <w:szCs w:val="24"/>
          <w:lang w:eastAsia="es-ES"/>
        </w:rPr>
        <w:t>, de Papantla, estado de </w:t>
      </w:r>
      <w:r w:rsidRPr="000A1BC7">
        <w:rPr>
          <w:rFonts w:ascii="Arial" w:eastAsia="Times New Roman" w:hAnsi="Arial" w:cs="Arial"/>
          <w:b/>
          <w:bCs/>
          <w:color w:val="1A1A1A"/>
          <w:sz w:val="24"/>
          <w:szCs w:val="24"/>
          <w:lang w:eastAsia="es-ES"/>
        </w:rPr>
        <w:t>Veracruz</w:t>
      </w:r>
      <w:r w:rsidRPr="000A1BC7">
        <w:rPr>
          <w:rFonts w:ascii="Arial" w:eastAsia="Times New Roman" w:hAnsi="Arial" w:cs="Arial"/>
          <w:color w:val="1A1A1A"/>
          <w:sz w:val="24"/>
          <w:szCs w:val="24"/>
          <w:lang w:eastAsia="es-ES"/>
        </w:rPr>
        <w:t>, e </w:t>
      </w:r>
      <w:r w:rsidRPr="000A1BC7">
        <w:rPr>
          <w:rFonts w:ascii="Arial" w:eastAsia="Times New Roman" w:hAnsi="Arial" w:cs="Arial"/>
          <w:b/>
          <w:bCs/>
          <w:color w:val="1A1A1A"/>
          <w:sz w:val="24"/>
          <w:szCs w:val="24"/>
          <w:lang w:eastAsia="es-ES"/>
        </w:rPr>
        <w:t>Adalberto Almeida</w:t>
      </w:r>
      <w:r w:rsidRPr="000A1BC7">
        <w:rPr>
          <w:rFonts w:ascii="Arial" w:eastAsia="Times New Roman" w:hAnsi="Arial" w:cs="Arial"/>
          <w:color w:val="1A1A1A"/>
          <w:sz w:val="24"/>
          <w:szCs w:val="24"/>
          <w:lang w:eastAsia="es-ES"/>
        </w:rPr>
        <w:t>, de Zacatecas, capital do estado de </w:t>
      </w:r>
      <w:r w:rsidRPr="000A1BC7">
        <w:rPr>
          <w:rFonts w:ascii="Arial" w:eastAsia="Times New Roman" w:hAnsi="Arial" w:cs="Arial"/>
          <w:b/>
          <w:bCs/>
          <w:color w:val="1A1A1A"/>
          <w:sz w:val="24"/>
          <w:szCs w:val="24"/>
          <w:lang w:eastAsia="es-ES"/>
        </w:rPr>
        <w:t>Zacatecas</w:t>
      </w:r>
      <w:r w:rsidRPr="000A1BC7">
        <w:rPr>
          <w:rFonts w:ascii="Arial" w:eastAsia="Times New Roman" w:hAnsi="Arial" w:cs="Arial"/>
          <w:color w:val="1A1A1A"/>
          <w:sz w:val="24"/>
          <w:szCs w:val="24"/>
          <w:lang w:eastAsia="es-ES"/>
        </w:rPr>
        <w:t>, </w:t>
      </w:r>
      <w:r w:rsidRPr="000A1BC7">
        <w:rPr>
          <w:rFonts w:ascii="Arial" w:eastAsia="Times New Roman" w:hAnsi="Arial" w:cs="Arial"/>
          <w:b/>
          <w:bCs/>
          <w:color w:val="1A1A1A"/>
          <w:sz w:val="24"/>
          <w:szCs w:val="24"/>
          <w:lang w:eastAsia="es-ES"/>
        </w:rPr>
        <w:t>Samuel Ruiz</w:t>
      </w:r>
      <w:r w:rsidRPr="000A1BC7">
        <w:rPr>
          <w:rFonts w:ascii="Arial" w:eastAsia="Times New Roman" w:hAnsi="Arial" w:cs="Arial"/>
          <w:color w:val="1A1A1A"/>
          <w:sz w:val="24"/>
          <w:szCs w:val="24"/>
          <w:lang w:eastAsia="es-ES"/>
        </w:rPr>
        <w:t> criou uma pastoral em conjunto, que enfatizava a pastoral social. A partir de 1964, esta pastoral deu origem a </w:t>
      </w:r>
      <w:r w:rsidRPr="000A1BC7">
        <w:rPr>
          <w:rFonts w:ascii="Arial" w:eastAsia="Times New Roman" w:hAnsi="Arial" w:cs="Arial"/>
          <w:b/>
          <w:bCs/>
          <w:color w:val="1A1A1A"/>
          <w:sz w:val="24"/>
          <w:szCs w:val="24"/>
          <w:lang w:eastAsia="es-ES"/>
        </w:rPr>
        <w:t>Unión de Mutua Ayuda (UMAE)</w:t>
      </w:r>
      <w:r w:rsidRPr="000A1BC7">
        <w:rPr>
          <w:rFonts w:ascii="Arial" w:eastAsia="Times New Roman" w:hAnsi="Arial" w:cs="Arial"/>
          <w:color w:val="1A1A1A"/>
          <w:sz w:val="24"/>
          <w:szCs w:val="24"/>
          <w:lang w:eastAsia="es-ES"/>
        </w:rPr>
        <w:t>, que em seu ápice, em 1967, chegou a incorporar vinte e cinco dioceses e uma grande equipe de assessores em diversos ramos das ciências sociais.</w:t>
      </w:r>
    </w:p>
    <w:p w14:paraId="344B9393"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Isto não significa que todos os participantes da </w:t>
      </w:r>
      <w:r w:rsidRPr="000A1BC7">
        <w:rPr>
          <w:rFonts w:ascii="Arial" w:eastAsia="Times New Roman" w:hAnsi="Arial" w:cs="Arial"/>
          <w:b/>
          <w:bCs/>
          <w:color w:val="1A1A1A"/>
          <w:sz w:val="24"/>
          <w:szCs w:val="24"/>
          <w:lang w:eastAsia="es-ES"/>
        </w:rPr>
        <w:t>UMAE</w:t>
      </w:r>
      <w:r w:rsidRPr="000A1BC7">
        <w:rPr>
          <w:rFonts w:ascii="Arial" w:eastAsia="Times New Roman" w:hAnsi="Arial" w:cs="Arial"/>
          <w:color w:val="1A1A1A"/>
          <w:sz w:val="24"/>
          <w:szCs w:val="24"/>
          <w:lang w:eastAsia="es-ES"/>
        </w:rPr>
        <w:t> partilhavam de uma ideologia comum. Apesar da tendência reformista e da ênfase fornecida à pastoral social, a </w:t>
      </w:r>
      <w:r w:rsidRPr="000A1BC7">
        <w:rPr>
          <w:rFonts w:ascii="Arial" w:eastAsia="Times New Roman" w:hAnsi="Arial" w:cs="Arial"/>
          <w:b/>
          <w:bCs/>
          <w:color w:val="1A1A1A"/>
          <w:sz w:val="24"/>
          <w:szCs w:val="24"/>
          <w:lang w:eastAsia="es-ES"/>
        </w:rPr>
        <w:t>UMAE</w:t>
      </w:r>
      <w:r w:rsidRPr="000A1BC7">
        <w:rPr>
          <w:rFonts w:ascii="Arial" w:eastAsia="Times New Roman" w:hAnsi="Arial" w:cs="Arial"/>
          <w:color w:val="1A1A1A"/>
          <w:sz w:val="24"/>
          <w:szCs w:val="24"/>
          <w:lang w:eastAsia="es-ES"/>
        </w:rPr>
        <w:t> era formada por um grupo heterogêneo, o que explica, ao menos parcialmente, a relativa facilidade com que o setor mais tradicionalista do episcopado mexicano logrou o aniquilamento total de sua estrutura em 1971, após o falecimento de </w:t>
      </w:r>
      <w:r w:rsidRPr="000A1BC7">
        <w:rPr>
          <w:rFonts w:ascii="Arial" w:eastAsia="Times New Roman" w:hAnsi="Arial" w:cs="Arial"/>
          <w:b/>
          <w:bCs/>
          <w:color w:val="1A1A1A"/>
          <w:sz w:val="24"/>
          <w:szCs w:val="24"/>
          <w:lang w:eastAsia="es-ES"/>
        </w:rPr>
        <w:t>Dom Alfonso Sánches Tinoco</w:t>
      </w:r>
      <w:r w:rsidRPr="000A1BC7">
        <w:rPr>
          <w:rFonts w:ascii="Arial" w:eastAsia="Times New Roman" w:hAnsi="Arial" w:cs="Arial"/>
          <w:color w:val="1A1A1A"/>
          <w:sz w:val="24"/>
          <w:szCs w:val="24"/>
          <w:lang w:eastAsia="es-ES"/>
        </w:rPr>
        <w:t>, que nesse período era o principal pilar de sustentação em âmbito nacional da </w:t>
      </w:r>
      <w:r w:rsidRPr="000A1BC7">
        <w:rPr>
          <w:rFonts w:ascii="Arial" w:eastAsia="Times New Roman" w:hAnsi="Arial" w:cs="Arial"/>
          <w:b/>
          <w:bCs/>
          <w:color w:val="1A1A1A"/>
          <w:sz w:val="24"/>
          <w:szCs w:val="24"/>
          <w:lang w:eastAsia="es-ES"/>
        </w:rPr>
        <w:t>UMAE</w:t>
      </w:r>
      <w:r w:rsidRPr="000A1BC7">
        <w:rPr>
          <w:rFonts w:ascii="Arial" w:eastAsia="Times New Roman" w:hAnsi="Arial" w:cs="Arial"/>
          <w:color w:val="1A1A1A"/>
          <w:sz w:val="24"/>
          <w:szCs w:val="24"/>
          <w:lang w:eastAsia="es-ES"/>
        </w:rPr>
        <w:t>.</w:t>
      </w:r>
    </w:p>
    <w:p w14:paraId="526938CE"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Neste contexto, o bispo de </w:t>
      </w:r>
      <w:r w:rsidRPr="000A1BC7">
        <w:rPr>
          <w:rFonts w:ascii="Arial" w:eastAsia="Times New Roman" w:hAnsi="Arial" w:cs="Arial"/>
          <w:b/>
          <w:bCs/>
          <w:color w:val="1A1A1A"/>
          <w:sz w:val="24"/>
          <w:szCs w:val="24"/>
          <w:lang w:eastAsia="es-ES"/>
        </w:rPr>
        <w:t>Chiapas</w:t>
      </w:r>
      <w:r w:rsidRPr="000A1BC7">
        <w:rPr>
          <w:rFonts w:ascii="Arial" w:eastAsia="Times New Roman" w:hAnsi="Arial" w:cs="Arial"/>
          <w:color w:val="1A1A1A"/>
          <w:sz w:val="24"/>
          <w:szCs w:val="24"/>
          <w:lang w:eastAsia="es-ES"/>
        </w:rPr>
        <w:t>, paulatinamente, foi recorrendo ao instrumental das ciências sociais – com apoio técnico da </w:t>
      </w:r>
      <w:r w:rsidRPr="000A1BC7">
        <w:rPr>
          <w:rFonts w:ascii="Arial" w:eastAsia="Times New Roman" w:hAnsi="Arial" w:cs="Arial"/>
          <w:b/>
          <w:bCs/>
          <w:color w:val="1A1A1A"/>
          <w:sz w:val="24"/>
          <w:szCs w:val="24"/>
          <w:lang w:eastAsia="es-ES"/>
        </w:rPr>
        <w:t>UMAE</w:t>
      </w:r>
      <w:r w:rsidRPr="000A1BC7">
        <w:rPr>
          <w:rFonts w:ascii="Arial" w:eastAsia="Times New Roman" w:hAnsi="Arial" w:cs="Arial"/>
          <w:color w:val="1A1A1A"/>
          <w:sz w:val="24"/>
          <w:szCs w:val="24"/>
          <w:lang w:eastAsia="es-ES"/>
        </w:rPr>
        <w:t> – para melhor conhecer a região onde se localizava a diocese e, até mesmo, a cultura indígena, contudo motivado apenas por preocupações sociais orientadas pelo desenvolvimentismo e pelo indigenismo e não a partir de intenções étnico-teológicas.</w:t>
      </w:r>
    </w:p>
    <w:p w14:paraId="29B51ED7"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IHU On-Line - Que mudanças Dom Samuel adotou em relação à catequese dos indígenas e qual foi o papel das duas escolas diocesanas criadas durante o seu bispado?</w:t>
      </w:r>
    </w:p>
    <w:p w14:paraId="246CD614"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Igor Luis Andreo -</w:t>
      </w:r>
      <w:r w:rsidRPr="000A1BC7">
        <w:rPr>
          <w:rFonts w:ascii="Arial" w:eastAsia="Times New Roman" w:hAnsi="Arial" w:cs="Arial"/>
          <w:color w:val="1A1A1A"/>
          <w:sz w:val="24"/>
          <w:szCs w:val="24"/>
          <w:lang w:eastAsia="es-ES"/>
        </w:rPr>
        <w:t> Os primeiros </w:t>
      </w:r>
      <w:r w:rsidR="00663866">
        <w:fldChar w:fldCharType="begin"/>
      </w:r>
      <w:r w:rsidR="00663866">
        <w:instrText xml:space="preserve"> HYPERLINK "http://www.ihu.unisinos.br/entrevistas/29080-da-america-latina-para-o-mundo-o-renascimento-religioso-entrevista-especial-com-edward-l-cleary" \t "_blank" </w:instrText>
      </w:r>
      <w:r w:rsidR="00663866">
        <w:fldChar w:fldCharType="separate"/>
      </w:r>
      <w:r w:rsidRPr="000A1BC7">
        <w:rPr>
          <w:rFonts w:ascii="Arial" w:eastAsia="Times New Roman" w:hAnsi="Arial" w:cs="Arial"/>
          <w:b/>
          <w:bCs/>
          <w:color w:val="E66101"/>
          <w:sz w:val="24"/>
          <w:szCs w:val="24"/>
          <w:u w:val="single"/>
          <w:lang w:eastAsia="es-ES"/>
        </w:rPr>
        <w:t>catequistas indígenas</w:t>
      </w:r>
      <w:r w:rsidR="00663866">
        <w:rPr>
          <w:rFonts w:ascii="Arial" w:eastAsia="Times New Roman" w:hAnsi="Arial" w:cs="Arial"/>
          <w:b/>
          <w:bCs/>
          <w:color w:val="E66101"/>
          <w:sz w:val="24"/>
          <w:szCs w:val="24"/>
          <w:u w:val="single"/>
          <w:lang w:eastAsia="es-ES"/>
        </w:rPr>
        <w:fldChar w:fldCharType="end"/>
      </w:r>
      <w:r w:rsidRPr="000A1BC7">
        <w:rPr>
          <w:rFonts w:ascii="Arial" w:eastAsia="Times New Roman" w:hAnsi="Arial" w:cs="Arial"/>
          <w:color w:val="1A1A1A"/>
          <w:sz w:val="24"/>
          <w:szCs w:val="24"/>
          <w:lang w:eastAsia="es-ES"/>
        </w:rPr>
        <w:t> foram formados a partir de 1952, pelo seu antecessor na diocese de San Cristóbal, o bispo </w:t>
      </w:r>
      <w:r w:rsidRPr="000A1BC7">
        <w:rPr>
          <w:rFonts w:ascii="Arial" w:eastAsia="Times New Roman" w:hAnsi="Arial" w:cs="Arial"/>
          <w:b/>
          <w:bCs/>
          <w:color w:val="1A1A1A"/>
          <w:sz w:val="24"/>
          <w:szCs w:val="24"/>
          <w:lang w:eastAsia="es-ES"/>
        </w:rPr>
        <w:t>Lucio Torreblanco</w:t>
      </w:r>
      <w:r w:rsidRPr="000A1BC7">
        <w:rPr>
          <w:rFonts w:ascii="Arial" w:eastAsia="Times New Roman" w:hAnsi="Arial" w:cs="Arial"/>
          <w:color w:val="1A1A1A"/>
          <w:sz w:val="24"/>
          <w:szCs w:val="24"/>
          <w:lang w:eastAsia="es-ES"/>
        </w:rPr>
        <w:t>, sobretudo como forma de combater o avanço inicial de algumas denominações protestantes de procedência estadunidense sobre as comunidades indígenas. A formação teológica fornecida a esses indígenas era tradicional e elementar, meramente introdutória, mas mesmo assim o movimento de catequistas cresceu consideravelmente, principalmente nas zonas tzeltales.</w:t>
      </w:r>
    </w:p>
    <w:p w14:paraId="7E5D8B0A"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Por outro lado, sob a orientação de </w:t>
      </w:r>
      <w:r w:rsidRPr="000A1BC7">
        <w:rPr>
          <w:rFonts w:ascii="Arial" w:eastAsia="Times New Roman" w:hAnsi="Arial" w:cs="Arial"/>
          <w:b/>
          <w:bCs/>
          <w:color w:val="1A1A1A"/>
          <w:sz w:val="24"/>
          <w:szCs w:val="24"/>
          <w:lang w:eastAsia="es-ES"/>
        </w:rPr>
        <w:t>Samuel Ruiz</w:t>
      </w:r>
      <w:r w:rsidRPr="000A1BC7">
        <w:rPr>
          <w:rFonts w:ascii="Arial" w:eastAsia="Times New Roman" w:hAnsi="Arial" w:cs="Arial"/>
          <w:color w:val="1A1A1A"/>
          <w:sz w:val="24"/>
          <w:szCs w:val="24"/>
          <w:lang w:eastAsia="es-ES"/>
        </w:rPr>
        <w:t xml:space="preserve"> esse modesto quadro inicial mudou de figura com a criação dessas duas escolas diocesanas – sob a responsabilidade de representantes da ordem marista – organizadas sob o </w:t>
      </w:r>
      <w:r w:rsidRPr="000A1BC7">
        <w:rPr>
          <w:rFonts w:ascii="Arial" w:eastAsia="Times New Roman" w:hAnsi="Arial" w:cs="Arial"/>
          <w:color w:val="1A1A1A"/>
          <w:sz w:val="24"/>
          <w:szCs w:val="24"/>
          <w:lang w:eastAsia="es-ES"/>
        </w:rPr>
        <w:lastRenderedPageBreak/>
        <w:t>impacto do </w:t>
      </w:r>
      <w:r w:rsidRPr="000A1BC7">
        <w:rPr>
          <w:rFonts w:ascii="Arial" w:eastAsia="Times New Roman" w:hAnsi="Arial" w:cs="Arial"/>
          <w:b/>
          <w:bCs/>
          <w:color w:val="1A1A1A"/>
          <w:sz w:val="24"/>
          <w:szCs w:val="24"/>
          <w:lang w:eastAsia="es-ES"/>
        </w:rPr>
        <w:t>Concílio Vaticano II</w:t>
      </w:r>
      <w:r w:rsidRPr="000A1BC7">
        <w:rPr>
          <w:rFonts w:ascii="Arial" w:eastAsia="Times New Roman" w:hAnsi="Arial" w:cs="Arial"/>
          <w:color w:val="1A1A1A"/>
          <w:sz w:val="24"/>
          <w:szCs w:val="24"/>
          <w:lang w:eastAsia="es-ES"/>
        </w:rPr>
        <w:t>, no intuito de lograr a melhora da condição de vida dos indígenas. Sua preocupação em relação aos indígenas possuía um caráter socioeconômico, mas não político, o que consistia em uma forma possível de interpretação das orientações do Concílio, apesar de não ser a única.</w:t>
      </w:r>
    </w:p>
    <w:p w14:paraId="65ABED4D"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Samuel Ruiz</w:t>
      </w:r>
      <w:r w:rsidRPr="000A1BC7">
        <w:rPr>
          <w:rFonts w:ascii="Arial" w:eastAsia="Times New Roman" w:hAnsi="Arial" w:cs="Arial"/>
          <w:color w:val="1A1A1A"/>
          <w:sz w:val="24"/>
          <w:szCs w:val="24"/>
          <w:lang w:eastAsia="es-ES"/>
        </w:rPr>
        <w:t> já não percebia a Igreja e seu papel como algo essencialmente transcendente e acima da sociedade, mas seu pensamento ainda era marcadamente anticomunista, além de indigenista: a saída para a “salvação” dos indígenas era vista como sua “mexicanização”, isto é, com a integração do indígena à sociedade capitalista mexicana – que vivia um processo de industrialização – através da assistência social visando o desenvolvimento econômico e da educação laica e, sobretudo, religiosa em moldes católicos romanos, ou seja, por meio do abandono paulatino da cultura étnica nativa – opção esta que possuí raízes no ideário da intelectualidade e elites governantes mexicanas desde o século XIX quando se iniciou a implantação de políticas públicas que visavam o forjamento de uma identidade nacional.</w:t>
      </w:r>
    </w:p>
    <w:p w14:paraId="0FBB87C1"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IHU On-Line – Além do Concílio Vaticano II, de que modo o Conselho Episcopal Latino-Americano - CELAM e da Segunda Conferência Geral do Episcopado Latino-Americano, realizada em 1968, na cidade de Medellín, na Colômbia, influenciaram o pensamento de Dom Samuel Ruiz e na sua relação com os indígenas?</w:t>
      </w:r>
    </w:p>
    <w:p w14:paraId="2853B65B"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Igor Luis Andreo -</w:t>
      </w:r>
      <w:r w:rsidRPr="000A1BC7">
        <w:rPr>
          <w:rFonts w:ascii="Arial" w:eastAsia="Times New Roman" w:hAnsi="Arial" w:cs="Arial"/>
          <w:color w:val="1A1A1A"/>
          <w:sz w:val="24"/>
          <w:szCs w:val="24"/>
          <w:lang w:eastAsia="es-ES"/>
        </w:rPr>
        <w:t> A tímida e paulatina tomada de consciência por parte da </w:t>
      </w:r>
      <w:r w:rsidR="00663866">
        <w:fldChar w:fldCharType="begin"/>
      </w:r>
      <w:r w:rsidR="00663866">
        <w:instrText xml:space="preserve"> HYPERLINK "http://www.ihu.unisinos.br/noticias/541024-igreja-latino-americana-defendera-povos-da-amazonia-e-da-america-central-junto-a-oea" \t "_blank" </w:instrText>
      </w:r>
      <w:r w:rsidR="00663866">
        <w:fldChar w:fldCharType="separate"/>
      </w:r>
      <w:r w:rsidRPr="000A1BC7">
        <w:rPr>
          <w:rFonts w:ascii="Arial" w:eastAsia="Times New Roman" w:hAnsi="Arial" w:cs="Arial"/>
          <w:b/>
          <w:bCs/>
          <w:color w:val="E66101"/>
          <w:sz w:val="24"/>
          <w:szCs w:val="24"/>
          <w:u w:val="single"/>
          <w:lang w:eastAsia="es-ES"/>
        </w:rPr>
        <w:t>Igreja latino-americana</w:t>
      </w:r>
      <w:r w:rsidR="00663866">
        <w:rPr>
          <w:rFonts w:ascii="Arial" w:eastAsia="Times New Roman" w:hAnsi="Arial" w:cs="Arial"/>
          <w:b/>
          <w:bCs/>
          <w:color w:val="E66101"/>
          <w:sz w:val="24"/>
          <w:szCs w:val="24"/>
          <w:u w:val="single"/>
          <w:lang w:eastAsia="es-ES"/>
        </w:rPr>
        <w:fldChar w:fldCharType="end"/>
      </w:r>
      <w:r w:rsidRPr="000A1BC7">
        <w:rPr>
          <w:rFonts w:ascii="Arial" w:eastAsia="Times New Roman" w:hAnsi="Arial" w:cs="Arial"/>
          <w:color w:val="1A1A1A"/>
          <w:sz w:val="24"/>
          <w:szCs w:val="24"/>
          <w:lang w:eastAsia="es-ES"/>
        </w:rPr>
        <w:t> acerca da realidade referente às culturas indígenas é possível de ser percebida através de Conferências e Encontros. Em abril de 1968, </w:t>
      </w:r>
      <w:r w:rsidRPr="000A1BC7">
        <w:rPr>
          <w:rFonts w:ascii="Arial" w:eastAsia="Times New Roman" w:hAnsi="Arial" w:cs="Arial"/>
          <w:b/>
          <w:bCs/>
          <w:color w:val="1A1A1A"/>
          <w:sz w:val="24"/>
          <w:szCs w:val="24"/>
          <w:lang w:eastAsia="es-ES"/>
        </w:rPr>
        <w:t>Samuel Ruiz</w:t>
      </w:r>
      <w:r w:rsidRPr="000A1BC7">
        <w:rPr>
          <w:rFonts w:ascii="Arial" w:eastAsia="Times New Roman" w:hAnsi="Arial" w:cs="Arial"/>
          <w:color w:val="1A1A1A"/>
          <w:sz w:val="24"/>
          <w:szCs w:val="24"/>
          <w:lang w:eastAsia="es-ES"/>
        </w:rPr>
        <w:t> participou de um desses Eventos, o segundo Encontro patrocinado pelo </w:t>
      </w:r>
      <w:r w:rsidRPr="000A1BC7">
        <w:rPr>
          <w:rFonts w:ascii="Arial" w:eastAsia="Times New Roman" w:hAnsi="Arial" w:cs="Arial"/>
          <w:b/>
          <w:bCs/>
          <w:color w:val="1A1A1A"/>
          <w:sz w:val="24"/>
          <w:szCs w:val="24"/>
          <w:lang w:eastAsia="es-ES"/>
        </w:rPr>
        <w:t>Departamento de Missões do CELAM</w:t>
      </w:r>
      <w:r w:rsidRPr="000A1BC7">
        <w:rPr>
          <w:rFonts w:ascii="Arial" w:eastAsia="Times New Roman" w:hAnsi="Arial" w:cs="Arial"/>
          <w:color w:val="1A1A1A"/>
          <w:sz w:val="24"/>
          <w:szCs w:val="24"/>
          <w:lang w:eastAsia="es-ES"/>
        </w:rPr>
        <w:t>, que serviu como preparativo para a </w:t>
      </w:r>
      <w:r w:rsidRPr="000A1BC7">
        <w:rPr>
          <w:rFonts w:ascii="Arial" w:eastAsia="Times New Roman" w:hAnsi="Arial" w:cs="Arial"/>
          <w:b/>
          <w:bCs/>
          <w:color w:val="1A1A1A"/>
          <w:sz w:val="24"/>
          <w:szCs w:val="24"/>
          <w:lang w:eastAsia="es-ES"/>
        </w:rPr>
        <w:t>Conferência de Medellín</w:t>
      </w:r>
      <w:r w:rsidRPr="000A1BC7">
        <w:rPr>
          <w:rFonts w:ascii="Arial" w:eastAsia="Times New Roman" w:hAnsi="Arial" w:cs="Arial"/>
          <w:color w:val="1A1A1A"/>
          <w:sz w:val="24"/>
          <w:szCs w:val="24"/>
          <w:lang w:eastAsia="es-ES"/>
        </w:rPr>
        <w:t> e foi realizado em Melgar (Colômbia).</w:t>
      </w:r>
    </w:p>
    <w:p w14:paraId="2E878039"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A igreja mexicana do período ainda mantinha poucos contatos com representantes do clero de outras regiões latino-americanas e, desta forma, muitas questões que vinham sendo debatidas em outros países eram desconhecidas no México. Sendo assim, o impacto causado pelo que Samuel Ruiz presenciou em Melgar pode ser considerado como uma ruptura em sua maneira de pensar a evangelização dos indígenas e, consequentemente, o marco que iniciou o processo de transformação da atuação da diocese de </w:t>
      </w:r>
      <w:r w:rsidRPr="000A1BC7">
        <w:rPr>
          <w:rFonts w:ascii="Arial" w:eastAsia="Times New Roman" w:hAnsi="Arial" w:cs="Arial"/>
          <w:b/>
          <w:bCs/>
          <w:color w:val="1A1A1A"/>
          <w:sz w:val="24"/>
          <w:szCs w:val="24"/>
          <w:lang w:eastAsia="es-ES"/>
        </w:rPr>
        <w:t>San Cristóbal de las Casas</w:t>
      </w:r>
      <w:r w:rsidRPr="000A1BC7">
        <w:rPr>
          <w:rFonts w:ascii="Arial" w:eastAsia="Times New Roman" w:hAnsi="Arial" w:cs="Arial"/>
          <w:color w:val="1A1A1A"/>
          <w:sz w:val="24"/>
          <w:szCs w:val="24"/>
          <w:lang w:eastAsia="es-ES"/>
        </w:rPr>
        <w:t>.</w:t>
      </w:r>
    </w:p>
    <w:tbl>
      <w:tblPr>
        <w:tblpPr w:leftFromText="45" w:rightFromText="45" w:vertAnchor="text" w:tblpXSpec="right" w:tblpYSpec="center"/>
        <w:tblW w:w="4431" w:type="dxa"/>
        <w:tblCellMar>
          <w:left w:w="0" w:type="dxa"/>
          <w:right w:w="0" w:type="dxa"/>
        </w:tblCellMar>
        <w:tblLook w:val="04A0" w:firstRow="1" w:lastRow="0" w:firstColumn="1" w:lastColumn="0" w:noHBand="0" w:noVBand="1"/>
      </w:tblPr>
      <w:tblGrid>
        <w:gridCol w:w="103"/>
        <w:gridCol w:w="4328"/>
      </w:tblGrid>
      <w:tr w:rsidR="000A1BC7" w:rsidRPr="000A1BC7" w14:paraId="06C6393F" w14:textId="77777777" w:rsidTr="000A1BC7">
        <w:tc>
          <w:tcPr>
            <w:tcW w:w="0" w:type="auto"/>
            <w:tcBorders>
              <w:top w:val="nil"/>
              <w:left w:val="nil"/>
              <w:bottom w:val="nil"/>
              <w:right w:val="nil"/>
            </w:tcBorders>
            <w:vAlign w:val="center"/>
            <w:hideMark/>
          </w:tcPr>
          <w:p w14:paraId="1F4EE945" w14:textId="77777777" w:rsidR="000A1BC7" w:rsidRPr="000A1BC7" w:rsidRDefault="000A1BC7" w:rsidP="000A1BC7">
            <w:pPr>
              <w:spacing w:after="0" w:line="380" w:lineRule="atLeast"/>
              <w:jc w:val="center"/>
              <w:outlineLvl w:val="1"/>
              <w:rPr>
                <w:rFonts w:ascii="Times New Roman" w:eastAsia="Times New Roman" w:hAnsi="Times New Roman" w:cs="Times New Roman"/>
                <w:b/>
                <w:bCs/>
                <w:color w:val="808080"/>
                <w:spacing w:val="-16"/>
                <w:sz w:val="38"/>
                <w:szCs w:val="38"/>
                <w:lang w:eastAsia="es-ES"/>
              </w:rPr>
            </w:pPr>
            <w:r w:rsidRPr="000A1BC7">
              <w:rPr>
                <w:rFonts w:ascii="Times New Roman" w:eastAsia="Times New Roman" w:hAnsi="Times New Roman" w:cs="Times New Roman"/>
                <w:color w:val="808080"/>
                <w:spacing w:val="-16"/>
                <w:sz w:val="27"/>
                <w:szCs w:val="27"/>
                <w:bdr w:val="none" w:sz="0" w:space="0" w:color="auto" w:frame="1"/>
                <w:lang w:eastAsia="es-ES"/>
              </w:rPr>
              <w:t>  </w:t>
            </w:r>
          </w:p>
        </w:tc>
        <w:tc>
          <w:tcPr>
            <w:tcW w:w="0" w:type="auto"/>
            <w:tcBorders>
              <w:top w:val="nil"/>
              <w:left w:val="nil"/>
              <w:bottom w:val="nil"/>
              <w:right w:val="nil"/>
            </w:tcBorders>
            <w:vAlign w:val="center"/>
            <w:hideMark/>
          </w:tcPr>
          <w:p w14:paraId="3157B863" w14:textId="77777777" w:rsidR="000A1BC7" w:rsidRPr="000A1BC7" w:rsidRDefault="000A1BC7" w:rsidP="000A1BC7">
            <w:pPr>
              <w:spacing w:after="0" w:line="240" w:lineRule="auto"/>
              <w:rPr>
                <w:rFonts w:ascii="Times New Roman" w:eastAsia="Times New Roman" w:hAnsi="Times New Roman" w:cs="Times New Roman"/>
                <w:b/>
                <w:color w:val="E36C0A" w:themeColor="accent6" w:themeShade="BF"/>
                <w:sz w:val="19"/>
                <w:szCs w:val="19"/>
                <w:lang w:eastAsia="es-ES"/>
              </w:rPr>
            </w:pPr>
            <w:r w:rsidRPr="000A1BC7">
              <w:rPr>
                <w:rFonts w:ascii="Times New Roman" w:eastAsia="Times New Roman" w:hAnsi="Times New Roman" w:cs="Times New Roman"/>
                <w:b/>
                <w:noProof/>
                <w:color w:val="E36C0A" w:themeColor="accent6" w:themeShade="BF"/>
                <w:sz w:val="19"/>
                <w:szCs w:val="19"/>
                <w:lang w:eastAsia="es-ES"/>
              </w:rPr>
              <w:drawing>
                <wp:inline distT="0" distB="0" distL="0" distR="0" wp14:anchorId="686ECA9F" wp14:editId="7D6029D2">
                  <wp:extent cx="441960" cy="311785"/>
                  <wp:effectExtent l="19050" t="0" r="0" b="0"/>
                  <wp:docPr id="7" name="Imagen 7" descr="http://oi61.tinypic.com/28j8c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i61.tinypic.com/28j8cgi.jpg"/>
                          <pic:cNvPicPr>
                            <a:picLocks noChangeAspect="1" noChangeArrowheads="1"/>
                          </pic:cNvPicPr>
                        </pic:nvPicPr>
                        <pic:blipFill>
                          <a:blip r:embed="rId10"/>
                          <a:srcRect/>
                          <a:stretch>
                            <a:fillRect/>
                          </a:stretch>
                        </pic:blipFill>
                        <pic:spPr bwMode="auto">
                          <a:xfrm>
                            <a:off x="0" y="0"/>
                            <a:ext cx="441960" cy="311785"/>
                          </a:xfrm>
                          <a:prstGeom prst="rect">
                            <a:avLst/>
                          </a:prstGeom>
                          <a:noFill/>
                          <a:ln w="9525">
                            <a:noFill/>
                            <a:miter lim="800000"/>
                            <a:headEnd/>
                            <a:tailEnd/>
                          </a:ln>
                        </pic:spPr>
                      </pic:pic>
                    </a:graphicData>
                  </a:graphic>
                </wp:inline>
              </w:drawing>
            </w:r>
          </w:p>
          <w:p w14:paraId="0D4969E9" w14:textId="77777777" w:rsidR="000A1BC7" w:rsidRPr="000A1BC7" w:rsidRDefault="000A1BC7" w:rsidP="000A1BC7">
            <w:pPr>
              <w:spacing w:after="0" w:line="380" w:lineRule="atLeast"/>
              <w:jc w:val="center"/>
              <w:outlineLvl w:val="1"/>
              <w:rPr>
                <w:rFonts w:ascii="Times New Roman" w:eastAsia="Times New Roman" w:hAnsi="Times New Roman" w:cs="Times New Roman"/>
                <w:b/>
                <w:bCs/>
                <w:color w:val="E36C0A" w:themeColor="accent6" w:themeShade="BF"/>
                <w:spacing w:val="-16"/>
                <w:sz w:val="38"/>
                <w:szCs w:val="38"/>
                <w:lang w:eastAsia="es-ES"/>
              </w:rPr>
            </w:pPr>
            <w:r w:rsidRPr="000A1BC7">
              <w:rPr>
                <w:rFonts w:ascii="Times New Roman" w:eastAsia="Times New Roman" w:hAnsi="Times New Roman" w:cs="Times New Roman"/>
                <w:b/>
                <w:color w:val="E36C0A" w:themeColor="accent6" w:themeShade="BF"/>
                <w:spacing w:val="-16"/>
                <w:sz w:val="27"/>
                <w:szCs w:val="27"/>
                <w:bdr w:val="none" w:sz="0" w:space="0" w:color="auto" w:frame="1"/>
                <w:lang w:eastAsia="es-ES"/>
              </w:rPr>
              <w:t>“O pensamento sócio-teológico de Samuel Ruiz foi profundamente marcado pelas conclusões do Encontro de Melgar”</w:t>
            </w:r>
          </w:p>
          <w:p w14:paraId="5470CF1C" w14:textId="77777777" w:rsidR="000A1BC7" w:rsidRPr="000A1BC7" w:rsidRDefault="000A1BC7" w:rsidP="000A1BC7">
            <w:pPr>
              <w:spacing w:after="0" w:line="247" w:lineRule="atLeast"/>
              <w:rPr>
                <w:rFonts w:ascii="Times New Roman" w:eastAsia="Times New Roman" w:hAnsi="Times New Roman" w:cs="Times New Roman"/>
                <w:b/>
                <w:color w:val="E36C0A" w:themeColor="accent6" w:themeShade="BF"/>
                <w:sz w:val="19"/>
                <w:szCs w:val="19"/>
                <w:lang w:eastAsia="es-ES"/>
              </w:rPr>
            </w:pPr>
            <w:r w:rsidRPr="000A1BC7">
              <w:rPr>
                <w:rFonts w:ascii="Times New Roman" w:eastAsia="Times New Roman" w:hAnsi="Times New Roman" w:cs="Times New Roman"/>
                <w:b/>
                <w:color w:val="E36C0A" w:themeColor="accent6" w:themeShade="BF"/>
                <w:sz w:val="27"/>
                <w:szCs w:val="27"/>
                <w:bdr w:val="none" w:sz="0" w:space="0" w:color="auto" w:frame="1"/>
                <w:lang w:eastAsia="es-ES"/>
              </w:rPr>
              <w:t> </w:t>
            </w:r>
          </w:p>
        </w:tc>
      </w:tr>
    </w:tbl>
    <w:p w14:paraId="7D8ED1B7"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Conclusões do Encontro de Melgar</w:t>
      </w:r>
    </w:p>
    <w:p w14:paraId="6B1063A5"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Nas conclusões do </w:t>
      </w:r>
      <w:r w:rsidR="00663866">
        <w:fldChar w:fldCharType="begin"/>
      </w:r>
      <w:r w:rsidR="00663866">
        <w:instrText xml:space="preserve"> HYPERLINK "http://www.ihu.unisinos.br/noticias/40844-dom-samuel-ruiz-no-coracao-do-povo-indigena" \t "_blank" </w:instrText>
      </w:r>
      <w:r w:rsidR="00663866">
        <w:fldChar w:fldCharType="separate"/>
      </w:r>
      <w:r w:rsidRPr="000A1BC7">
        <w:rPr>
          <w:rFonts w:ascii="Arial" w:eastAsia="Times New Roman" w:hAnsi="Arial" w:cs="Arial"/>
          <w:b/>
          <w:bCs/>
          <w:color w:val="E66101"/>
          <w:sz w:val="24"/>
          <w:szCs w:val="24"/>
          <w:lang w:eastAsia="es-ES"/>
        </w:rPr>
        <w:t>Encontro de Melgar</w:t>
      </w:r>
      <w:r w:rsidR="00663866">
        <w:rPr>
          <w:rFonts w:ascii="Arial" w:eastAsia="Times New Roman" w:hAnsi="Arial" w:cs="Arial"/>
          <w:b/>
          <w:bCs/>
          <w:color w:val="E66101"/>
          <w:sz w:val="24"/>
          <w:szCs w:val="24"/>
          <w:lang w:eastAsia="es-ES"/>
        </w:rPr>
        <w:fldChar w:fldCharType="end"/>
      </w:r>
      <w:r w:rsidRPr="000A1BC7">
        <w:rPr>
          <w:rFonts w:ascii="Arial" w:eastAsia="Times New Roman" w:hAnsi="Arial" w:cs="Arial"/>
          <w:color w:val="1A1A1A"/>
          <w:sz w:val="24"/>
          <w:szCs w:val="24"/>
          <w:lang w:eastAsia="es-ES"/>
        </w:rPr>
        <w:t> afirmou-se a pluralidade cultural latino-americana, apontada como um aspecto fundamental da problemática missionária, e a necessidade dos diferentes grupos culturais</w:t>
      </w:r>
      <w:r w:rsidRPr="000A1BC7">
        <w:rPr>
          <w:rFonts w:ascii="Arial" w:eastAsia="Times New Roman" w:hAnsi="Arial" w:cs="Arial"/>
          <w:color w:val="1A1A1A"/>
          <w:sz w:val="19"/>
          <w:szCs w:val="19"/>
          <w:lang w:eastAsia="es-ES"/>
        </w:rPr>
        <w:t xml:space="preserve"> serem integrad</w:t>
      </w:r>
      <w:r w:rsidRPr="000A1BC7">
        <w:rPr>
          <w:rFonts w:ascii="Arial" w:eastAsia="Times New Roman" w:hAnsi="Arial" w:cs="Arial"/>
          <w:color w:val="1A1A1A"/>
          <w:sz w:val="24"/>
          <w:szCs w:val="24"/>
          <w:lang w:eastAsia="es-ES"/>
        </w:rPr>
        <w:t>os à vida nacional, o que “[…] se entende com frequência, desafortunadamente, mais como uma destruição de suas culturas, do que como o reconhecimento de seus direitos a desenvolver-se, a enriquecer o patrimônio cultural da nação e a enriquecer-se com ele.”</w:t>
      </w:r>
    </w:p>
    <w:p w14:paraId="6ECBAF0B"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Como consequência teológica dessa pluralidade característica da América Latina, as conclusões alcançadas em </w:t>
      </w:r>
      <w:r w:rsidRPr="000A1BC7">
        <w:rPr>
          <w:rFonts w:ascii="Arial" w:eastAsia="Times New Roman" w:hAnsi="Arial" w:cs="Arial"/>
          <w:b/>
          <w:bCs/>
          <w:color w:val="1A1A1A"/>
          <w:sz w:val="24"/>
          <w:szCs w:val="24"/>
          <w:lang w:eastAsia="es-ES"/>
        </w:rPr>
        <w:t>Melgar</w:t>
      </w:r>
      <w:r w:rsidRPr="000A1BC7">
        <w:rPr>
          <w:rFonts w:ascii="Arial" w:eastAsia="Times New Roman" w:hAnsi="Arial" w:cs="Arial"/>
          <w:color w:val="1A1A1A"/>
          <w:sz w:val="24"/>
          <w:szCs w:val="24"/>
          <w:lang w:eastAsia="es-ES"/>
        </w:rPr>
        <w:t xml:space="preserve"> orientam para uma valorização </w:t>
      </w:r>
      <w:r w:rsidRPr="000A1BC7">
        <w:rPr>
          <w:rFonts w:ascii="Arial" w:eastAsia="Times New Roman" w:hAnsi="Arial" w:cs="Arial"/>
          <w:color w:val="1A1A1A"/>
          <w:sz w:val="24"/>
          <w:szCs w:val="24"/>
          <w:lang w:eastAsia="es-ES"/>
        </w:rPr>
        <w:lastRenderedPageBreak/>
        <w:t>da história cultural (línguas, costumes, instituições, valores e aspirações) de cada povo e da diversidade cultural na Igreja católica “[...] que se manifesta e se expressa na fé e na linguagem cultural das Iglesias locais […]”</w:t>
      </w:r>
    </w:p>
    <w:p w14:paraId="17072DD0"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Em outra parte das conclusões, afirma-se que a promoção humana por parte da Igreja não implica necessariamente na criação de instituições próprias, “mas em uma ação que ajude as comunidades indígenas a assumir sua própria responsabilidade, evitando todo paternalismo […] É fundamental que a presença missionária da Igreja respeite as diversas culturas e as ajude a evoluir de acordo com suas características próprias, abertas ao intercâmbio com outros grupos culturais. Como se reconhece que as </w:t>
      </w:r>
      <w:r w:rsidR="00663866">
        <w:fldChar w:fldCharType="begin"/>
      </w:r>
      <w:r w:rsidR="00663866">
        <w:instrText xml:space="preserve"> HYPERLINK "http://www.ihu.unisinos.br/noticias/541552-a-igreja-autoctone-de-samuel-ruiz-co</w:instrText>
      </w:r>
      <w:r w:rsidR="00663866">
        <w:instrText xml:space="preserve">meca-a-se-concretizar-em-chiapas" \t "_blank" </w:instrText>
      </w:r>
      <w:r w:rsidR="00663866">
        <w:fldChar w:fldCharType="separate"/>
      </w:r>
      <w:r w:rsidRPr="000A1BC7">
        <w:rPr>
          <w:rFonts w:ascii="Arial" w:eastAsia="Times New Roman" w:hAnsi="Arial" w:cs="Arial"/>
          <w:b/>
          <w:bCs/>
          <w:color w:val="E66101"/>
          <w:sz w:val="24"/>
          <w:szCs w:val="24"/>
          <w:u w:val="single"/>
          <w:lang w:eastAsia="es-ES"/>
        </w:rPr>
        <w:t>cultuas autóctones</w:t>
      </w:r>
      <w:r w:rsidR="00663866">
        <w:rPr>
          <w:rFonts w:ascii="Arial" w:eastAsia="Times New Roman" w:hAnsi="Arial" w:cs="Arial"/>
          <w:b/>
          <w:bCs/>
          <w:color w:val="E66101"/>
          <w:sz w:val="24"/>
          <w:szCs w:val="24"/>
          <w:u w:val="single"/>
          <w:lang w:eastAsia="es-ES"/>
        </w:rPr>
        <w:fldChar w:fldCharType="end"/>
      </w:r>
      <w:r w:rsidRPr="000A1BC7">
        <w:rPr>
          <w:rFonts w:ascii="Arial" w:eastAsia="Times New Roman" w:hAnsi="Arial" w:cs="Arial"/>
          <w:color w:val="1A1A1A"/>
          <w:sz w:val="24"/>
          <w:szCs w:val="24"/>
          <w:lang w:eastAsia="es-ES"/>
        </w:rPr>
        <w:t> apresentam características marcadamente sacrais, e se estão dirigidas a receber o impacto da civilização técnica e da secularização, então há que prepará-las para que tal impacto não as desintegre”.</w:t>
      </w:r>
      <w:r w:rsidRPr="000A1BC7">
        <w:rPr>
          <w:rFonts w:ascii="Arial" w:eastAsia="Times New Roman" w:hAnsi="Arial" w:cs="Arial"/>
          <w:color w:val="1A1A1A"/>
          <w:sz w:val="24"/>
          <w:szCs w:val="24"/>
          <w:lang w:eastAsia="es-ES"/>
        </w:rPr>
        <w:br/>
      </w:r>
      <w:r w:rsidRPr="000A1BC7">
        <w:rPr>
          <w:rFonts w:ascii="Arial" w:eastAsia="Times New Roman" w:hAnsi="Arial" w:cs="Arial"/>
          <w:color w:val="1A1A1A"/>
          <w:sz w:val="24"/>
          <w:szCs w:val="24"/>
          <w:lang w:eastAsia="es-ES"/>
        </w:rPr>
        <w:br/>
        <w:t>Além disso, para a “promoção humana” que os documentos se referem constantemente, enfatiza-se o necessário acompanhamento de estudos apoiados nas ciências sociais, sobretudo antropológicos e linguísticos. O pensamento sócio-teológico de </w:t>
      </w:r>
      <w:r w:rsidRPr="000A1BC7">
        <w:rPr>
          <w:rFonts w:ascii="Arial" w:eastAsia="Times New Roman" w:hAnsi="Arial" w:cs="Arial"/>
          <w:b/>
          <w:bCs/>
          <w:color w:val="1A1A1A"/>
          <w:sz w:val="24"/>
          <w:szCs w:val="24"/>
          <w:lang w:eastAsia="es-ES"/>
        </w:rPr>
        <w:t>Samuel Ruiz</w:t>
      </w:r>
      <w:r w:rsidRPr="000A1BC7">
        <w:rPr>
          <w:rFonts w:ascii="Arial" w:eastAsia="Times New Roman" w:hAnsi="Arial" w:cs="Arial"/>
          <w:color w:val="1A1A1A"/>
          <w:sz w:val="24"/>
          <w:szCs w:val="24"/>
          <w:lang w:eastAsia="es-ES"/>
        </w:rPr>
        <w:t> foi profundamente marcado pelas conclusões do </w:t>
      </w:r>
      <w:r w:rsidRPr="000A1BC7">
        <w:rPr>
          <w:rFonts w:ascii="Arial" w:eastAsia="Times New Roman" w:hAnsi="Arial" w:cs="Arial"/>
          <w:b/>
          <w:bCs/>
          <w:color w:val="1A1A1A"/>
          <w:sz w:val="24"/>
          <w:szCs w:val="24"/>
          <w:lang w:eastAsia="es-ES"/>
        </w:rPr>
        <w:t>Encontro de Melgar</w:t>
      </w:r>
      <w:r w:rsidRPr="000A1BC7">
        <w:rPr>
          <w:rFonts w:ascii="Arial" w:eastAsia="Times New Roman" w:hAnsi="Arial" w:cs="Arial"/>
          <w:color w:val="1A1A1A"/>
          <w:sz w:val="24"/>
          <w:szCs w:val="24"/>
          <w:lang w:eastAsia="es-ES"/>
        </w:rPr>
        <w:t>. A partir desse Encontro, partindo da premissa de que, uma vez que Deus quer a salvação de todos os homens, então Ele, de algum modo, está presente em todo e qualquer grupo humano e, assim sendo, ao invés de anunciar Cristo aos indígenas, o papel do evangelizador deve ser o de descobrir Deus encarnado na história e, consequentemente, na cultura daquelas comunidades, </w:t>
      </w:r>
      <w:r w:rsidRPr="000A1BC7">
        <w:rPr>
          <w:rFonts w:ascii="Arial" w:eastAsia="Times New Roman" w:hAnsi="Arial" w:cs="Arial"/>
          <w:b/>
          <w:bCs/>
          <w:color w:val="1A1A1A"/>
          <w:sz w:val="24"/>
          <w:szCs w:val="24"/>
          <w:lang w:eastAsia="es-ES"/>
        </w:rPr>
        <w:t>Samuel Ruiz</w:t>
      </w:r>
      <w:r w:rsidRPr="000A1BC7">
        <w:rPr>
          <w:rFonts w:ascii="Arial" w:eastAsia="Times New Roman" w:hAnsi="Arial" w:cs="Arial"/>
          <w:color w:val="1A1A1A"/>
          <w:sz w:val="24"/>
          <w:szCs w:val="24"/>
          <w:lang w:eastAsia="es-ES"/>
        </w:rPr>
        <w:t> passou a estimular uma catequese que buscava respeitar a língua e a forma de ser das comunidades indígenas.</w:t>
      </w:r>
    </w:p>
    <w:p w14:paraId="09753EEF"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Samuel Ruiz: um dos sete bispos latino-americanos que discursaram em Medellín</w:t>
      </w:r>
    </w:p>
    <w:p w14:paraId="71FC1D67"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Além disso, em virtude de uma série de acontecimentos fortuitos, </w:t>
      </w:r>
      <w:r w:rsidRPr="000A1BC7">
        <w:rPr>
          <w:rFonts w:ascii="Arial" w:eastAsia="Times New Roman" w:hAnsi="Arial" w:cs="Arial"/>
          <w:b/>
          <w:bCs/>
          <w:color w:val="1A1A1A"/>
          <w:sz w:val="24"/>
          <w:szCs w:val="24"/>
          <w:lang w:eastAsia="es-ES"/>
        </w:rPr>
        <w:t>Samuel Ruiz</w:t>
      </w:r>
      <w:r w:rsidRPr="000A1BC7">
        <w:rPr>
          <w:rFonts w:ascii="Arial" w:eastAsia="Times New Roman" w:hAnsi="Arial" w:cs="Arial"/>
          <w:color w:val="1A1A1A"/>
          <w:sz w:val="24"/>
          <w:szCs w:val="24"/>
          <w:lang w:eastAsia="es-ES"/>
        </w:rPr>
        <w:t> acabou por ser um dos sete bispos de toda a América Latina a serem convidados para discursar em </w:t>
      </w:r>
      <w:r w:rsidRPr="000A1BC7">
        <w:rPr>
          <w:rFonts w:ascii="Arial" w:eastAsia="Times New Roman" w:hAnsi="Arial" w:cs="Arial"/>
          <w:b/>
          <w:bCs/>
          <w:color w:val="1A1A1A"/>
          <w:sz w:val="24"/>
          <w:szCs w:val="24"/>
          <w:lang w:eastAsia="es-ES"/>
        </w:rPr>
        <w:t>Medellín</w:t>
      </w:r>
      <w:r w:rsidRPr="000A1BC7">
        <w:rPr>
          <w:rFonts w:ascii="Arial" w:eastAsia="Times New Roman" w:hAnsi="Arial" w:cs="Arial"/>
          <w:color w:val="1A1A1A"/>
          <w:sz w:val="24"/>
          <w:szCs w:val="24"/>
          <w:lang w:eastAsia="es-ES"/>
        </w:rPr>
        <w:t>. A preparação para sua conferência o levou a conhecer e aderir reflexões teológicas construídas a partir do contato com as teorias da dependência, todavia apropriando-se delas de maneira própria.</w:t>
      </w:r>
    </w:p>
    <w:p w14:paraId="7000FCAA"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Desta forma, entendemos que o aprendizado mais contundente proporcionado por </w:t>
      </w:r>
      <w:r w:rsidRPr="000A1BC7">
        <w:rPr>
          <w:rFonts w:ascii="Arial" w:eastAsia="Times New Roman" w:hAnsi="Arial" w:cs="Arial"/>
          <w:b/>
          <w:bCs/>
          <w:color w:val="1A1A1A"/>
          <w:sz w:val="24"/>
          <w:szCs w:val="24"/>
          <w:lang w:eastAsia="es-ES"/>
        </w:rPr>
        <w:t>Medellín</w:t>
      </w:r>
      <w:r w:rsidRPr="000A1BC7">
        <w:rPr>
          <w:rFonts w:ascii="Arial" w:eastAsia="Times New Roman" w:hAnsi="Arial" w:cs="Arial"/>
          <w:color w:val="1A1A1A"/>
          <w:sz w:val="24"/>
          <w:szCs w:val="24"/>
          <w:lang w:eastAsia="es-ES"/>
        </w:rPr>
        <w:t> para o pensamento de</w:t>
      </w:r>
      <w:r w:rsidRPr="000A1BC7">
        <w:rPr>
          <w:rFonts w:ascii="Arial" w:eastAsia="Times New Roman" w:hAnsi="Arial" w:cs="Arial"/>
          <w:b/>
          <w:bCs/>
          <w:color w:val="1A1A1A"/>
          <w:sz w:val="24"/>
          <w:szCs w:val="24"/>
          <w:lang w:eastAsia="es-ES"/>
        </w:rPr>
        <w:t>Samuel Ruiz</w:t>
      </w:r>
      <w:r w:rsidRPr="000A1BC7">
        <w:rPr>
          <w:rFonts w:ascii="Arial" w:eastAsia="Times New Roman" w:hAnsi="Arial" w:cs="Arial"/>
          <w:color w:val="1A1A1A"/>
          <w:sz w:val="24"/>
          <w:szCs w:val="24"/>
          <w:lang w:eastAsia="es-ES"/>
        </w:rPr>
        <w:t> foi o da percepção de que a situação de </w:t>
      </w:r>
      <w:r w:rsidR="00663866">
        <w:fldChar w:fldCharType="begin"/>
      </w:r>
      <w:r w:rsidR="00663866">
        <w:instrText xml:space="preserve"> HYPERLINK "http://www.ihu.unisinos.br/noticias/542598-temos-uma-divida-social-imensa-com-os-povos-indigenas-entrevista-com-dom-edson-damian" \t "_blank" </w:instrText>
      </w:r>
      <w:r w:rsidR="00663866">
        <w:fldChar w:fldCharType="separate"/>
      </w:r>
      <w:r w:rsidRPr="000A1BC7">
        <w:rPr>
          <w:rFonts w:ascii="Arial" w:eastAsia="Times New Roman" w:hAnsi="Arial" w:cs="Arial"/>
          <w:b/>
          <w:bCs/>
          <w:color w:val="E66101"/>
          <w:sz w:val="24"/>
          <w:szCs w:val="24"/>
          <w:u w:val="single"/>
          <w:lang w:eastAsia="es-ES"/>
        </w:rPr>
        <w:t>miséria encontrada nas comunidades indígenas</w:t>
      </w:r>
      <w:r w:rsidR="00663866">
        <w:rPr>
          <w:rFonts w:ascii="Arial" w:eastAsia="Times New Roman" w:hAnsi="Arial" w:cs="Arial"/>
          <w:b/>
          <w:bCs/>
          <w:color w:val="E66101"/>
          <w:sz w:val="24"/>
          <w:szCs w:val="24"/>
          <w:u w:val="single"/>
          <w:lang w:eastAsia="es-ES"/>
        </w:rPr>
        <w:fldChar w:fldCharType="end"/>
      </w:r>
      <w:r w:rsidRPr="000A1BC7">
        <w:rPr>
          <w:rFonts w:ascii="Arial" w:eastAsia="Times New Roman" w:hAnsi="Arial" w:cs="Arial"/>
          <w:color w:val="1A1A1A"/>
          <w:sz w:val="24"/>
          <w:szCs w:val="24"/>
          <w:lang w:eastAsia="es-ES"/>
        </w:rPr>
        <w:t> não era produto de algo individual, mas sim um assunto estrutural, sistêmico e, sendo assim, qualquer tipo de assistência social paternalista e tentativa de integração à sociedade nacional mestiça e “moderna” não seriam capazes de resolver – e até mesmo poderiam agravar – as precárias condições de vida nas quais se encontravam os indígenas. Atinou para necessidade da participação da Igreja em ações sociopolíticas e passou a defender que era necessário conscientizar os indígenas de sua própria história de opressão.</w:t>
      </w:r>
    </w:p>
    <w:p w14:paraId="70E9F686"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Entretanto, isto não significou que o bispo de </w:t>
      </w:r>
      <w:r w:rsidRPr="000A1BC7">
        <w:rPr>
          <w:rFonts w:ascii="Arial" w:eastAsia="Times New Roman" w:hAnsi="Arial" w:cs="Arial"/>
          <w:b/>
          <w:bCs/>
          <w:color w:val="1A1A1A"/>
          <w:sz w:val="24"/>
          <w:szCs w:val="24"/>
          <w:lang w:eastAsia="es-ES"/>
        </w:rPr>
        <w:t>San Cristóbal</w:t>
      </w:r>
      <w:r w:rsidRPr="000A1BC7">
        <w:rPr>
          <w:rFonts w:ascii="Arial" w:eastAsia="Times New Roman" w:hAnsi="Arial" w:cs="Arial"/>
          <w:color w:val="1A1A1A"/>
          <w:sz w:val="24"/>
          <w:szCs w:val="24"/>
          <w:lang w:eastAsia="es-ES"/>
        </w:rPr>
        <w:t> simplesmente abandonou sua bagagem familiar e formação teológica. Apesar de haver incorporado alguns de seus elementos característicos, nunca defendeu o marxismo. Ademais, a própria realidade indígena com a qual lidava em Chiapas dificultava a adoção integral de explicações que reduzissem a complexidade do real aos aspectos econômico-estruturais.</w:t>
      </w:r>
    </w:p>
    <w:p w14:paraId="5AA35AC1"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19"/>
          <w:szCs w:val="19"/>
          <w:lang w:eastAsia="es-ES"/>
        </w:rPr>
      </w:pPr>
      <w:r w:rsidRPr="000A1BC7">
        <w:rPr>
          <w:rFonts w:ascii="Arial" w:eastAsia="Times New Roman" w:hAnsi="Arial" w:cs="Arial"/>
          <w:color w:val="1A1A1A"/>
          <w:sz w:val="24"/>
          <w:szCs w:val="24"/>
          <w:lang w:eastAsia="es-ES"/>
        </w:rPr>
        <w:lastRenderedPageBreak/>
        <w:t>Assim sendo, o tema dominante no pensamento de </w:t>
      </w:r>
      <w:r w:rsidRPr="000A1BC7">
        <w:rPr>
          <w:rFonts w:ascii="Arial" w:eastAsia="Times New Roman" w:hAnsi="Arial" w:cs="Arial"/>
          <w:b/>
          <w:bCs/>
          <w:color w:val="1A1A1A"/>
          <w:sz w:val="24"/>
          <w:szCs w:val="24"/>
          <w:lang w:eastAsia="es-ES"/>
        </w:rPr>
        <w:t>Samuel Ruiz García</w:t>
      </w:r>
      <w:r w:rsidRPr="000A1BC7">
        <w:rPr>
          <w:rFonts w:ascii="Arial" w:eastAsia="Times New Roman" w:hAnsi="Arial" w:cs="Arial"/>
          <w:color w:val="1A1A1A"/>
          <w:sz w:val="24"/>
          <w:szCs w:val="24"/>
          <w:lang w:eastAsia="es-ES"/>
        </w:rPr>
        <w:t> passou a ser a “encarnação” da teologia nas culturas indígenas, entretanto sem esquecer-se da necessidade de combater a opressão às comunidades, tanto a opressão material, quanto a cultural, na qual a própria Igreja possuía um papel de destaque ao impor, através da evangelização, um sistema cultural externo.</w:t>
      </w:r>
      <w:r w:rsidRPr="000A1BC7">
        <w:rPr>
          <w:rFonts w:ascii="Arial" w:eastAsia="Times New Roman" w:hAnsi="Arial" w:cs="Arial"/>
          <w:color w:val="1A1A1A"/>
          <w:sz w:val="19"/>
          <w:szCs w:val="19"/>
          <w:lang w:eastAsia="es-ES"/>
        </w:rPr>
        <w:br/>
      </w:r>
      <w:r w:rsidRPr="000A1BC7">
        <w:rPr>
          <w:rFonts w:ascii="Arial" w:eastAsia="Times New Roman" w:hAnsi="Arial" w:cs="Arial"/>
          <w:color w:val="1A1A1A"/>
          <w:sz w:val="19"/>
          <w:szCs w:val="19"/>
          <w:lang w:eastAsia="es-ES"/>
        </w:rPr>
        <w:br/>
      </w:r>
    </w:p>
    <w:tbl>
      <w:tblPr>
        <w:tblpPr w:leftFromText="45" w:rightFromText="45" w:vertAnchor="text"/>
        <w:tblW w:w="4431" w:type="dxa"/>
        <w:tblCellMar>
          <w:left w:w="0" w:type="dxa"/>
          <w:right w:w="0" w:type="dxa"/>
        </w:tblCellMar>
        <w:tblLook w:val="04A0" w:firstRow="1" w:lastRow="0" w:firstColumn="1" w:lastColumn="0" w:noHBand="0" w:noVBand="1"/>
      </w:tblPr>
      <w:tblGrid>
        <w:gridCol w:w="4328"/>
        <w:gridCol w:w="103"/>
      </w:tblGrid>
      <w:tr w:rsidR="000A1BC7" w:rsidRPr="000A1BC7" w14:paraId="3CA7F7BA" w14:textId="77777777" w:rsidTr="000A1BC7">
        <w:tc>
          <w:tcPr>
            <w:tcW w:w="0" w:type="auto"/>
            <w:tcBorders>
              <w:top w:val="nil"/>
              <w:left w:val="nil"/>
              <w:bottom w:val="nil"/>
              <w:right w:val="nil"/>
            </w:tcBorders>
            <w:vAlign w:val="center"/>
            <w:hideMark/>
          </w:tcPr>
          <w:p w14:paraId="47DD837E" w14:textId="77777777" w:rsidR="000A1BC7" w:rsidRPr="000A1BC7" w:rsidRDefault="000A1BC7" w:rsidP="000A1BC7">
            <w:pPr>
              <w:spacing w:after="0" w:line="240" w:lineRule="auto"/>
              <w:rPr>
                <w:rFonts w:ascii="Times New Roman" w:eastAsia="Times New Roman" w:hAnsi="Times New Roman" w:cs="Times New Roman"/>
                <w:sz w:val="19"/>
                <w:szCs w:val="19"/>
                <w:lang w:eastAsia="es-ES"/>
              </w:rPr>
            </w:pPr>
            <w:r>
              <w:rPr>
                <w:rFonts w:ascii="Times New Roman" w:eastAsia="Times New Roman" w:hAnsi="Times New Roman" w:cs="Times New Roman"/>
                <w:noProof/>
                <w:sz w:val="19"/>
                <w:szCs w:val="19"/>
                <w:lang w:eastAsia="es-ES"/>
              </w:rPr>
              <w:drawing>
                <wp:inline distT="0" distB="0" distL="0" distR="0" wp14:anchorId="6D316B5A" wp14:editId="1BF04486">
                  <wp:extent cx="441960" cy="311785"/>
                  <wp:effectExtent l="19050" t="0" r="0" b="0"/>
                  <wp:docPr id="8" name="Imagen 8" descr="http://oi61.tinypic.com/28j8c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i61.tinypic.com/28j8cgi.jpg"/>
                          <pic:cNvPicPr>
                            <a:picLocks noChangeAspect="1" noChangeArrowheads="1"/>
                          </pic:cNvPicPr>
                        </pic:nvPicPr>
                        <pic:blipFill>
                          <a:blip r:embed="rId10"/>
                          <a:srcRect/>
                          <a:stretch>
                            <a:fillRect/>
                          </a:stretch>
                        </pic:blipFill>
                        <pic:spPr bwMode="auto">
                          <a:xfrm>
                            <a:off x="0" y="0"/>
                            <a:ext cx="441960" cy="311785"/>
                          </a:xfrm>
                          <a:prstGeom prst="rect">
                            <a:avLst/>
                          </a:prstGeom>
                          <a:noFill/>
                          <a:ln w="9525">
                            <a:noFill/>
                            <a:miter lim="800000"/>
                            <a:headEnd/>
                            <a:tailEnd/>
                          </a:ln>
                        </pic:spPr>
                      </pic:pic>
                    </a:graphicData>
                  </a:graphic>
                </wp:inline>
              </w:drawing>
            </w:r>
          </w:p>
          <w:p w14:paraId="180A4966" w14:textId="77777777" w:rsidR="000A1BC7" w:rsidRPr="000A1BC7" w:rsidRDefault="000A1BC7" w:rsidP="000A1BC7">
            <w:pPr>
              <w:spacing w:after="0" w:line="380" w:lineRule="atLeast"/>
              <w:jc w:val="center"/>
              <w:outlineLvl w:val="1"/>
              <w:rPr>
                <w:rFonts w:ascii="Times New Roman" w:eastAsia="Times New Roman" w:hAnsi="Times New Roman" w:cs="Times New Roman"/>
                <w:b/>
                <w:bCs/>
                <w:color w:val="E36C0A" w:themeColor="accent6" w:themeShade="BF"/>
                <w:spacing w:val="-16"/>
                <w:sz w:val="38"/>
                <w:szCs w:val="38"/>
                <w:lang w:eastAsia="es-ES"/>
              </w:rPr>
            </w:pPr>
            <w:r w:rsidRPr="000A1BC7">
              <w:rPr>
                <w:rFonts w:ascii="Times New Roman" w:eastAsia="Times New Roman" w:hAnsi="Times New Roman" w:cs="Times New Roman"/>
                <w:b/>
                <w:color w:val="E36C0A" w:themeColor="accent6" w:themeShade="BF"/>
                <w:spacing w:val="-16"/>
                <w:sz w:val="27"/>
                <w:szCs w:val="27"/>
                <w:bdr w:val="none" w:sz="0" w:space="0" w:color="auto" w:frame="1"/>
                <w:lang w:eastAsia="es-ES"/>
              </w:rPr>
              <w:t>“O tema dominante no pensamento de Samuel Ruiz García passou a ser a 'encarnação' da teologia nas culturas indígenas”</w:t>
            </w:r>
          </w:p>
        </w:tc>
        <w:tc>
          <w:tcPr>
            <w:tcW w:w="0" w:type="auto"/>
            <w:tcBorders>
              <w:top w:val="nil"/>
              <w:left w:val="nil"/>
              <w:bottom w:val="nil"/>
              <w:right w:val="nil"/>
            </w:tcBorders>
            <w:vAlign w:val="center"/>
            <w:hideMark/>
          </w:tcPr>
          <w:p w14:paraId="5DAE929D" w14:textId="77777777" w:rsidR="000A1BC7" w:rsidRPr="000A1BC7" w:rsidRDefault="000A1BC7" w:rsidP="000A1BC7">
            <w:pPr>
              <w:spacing w:after="0" w:line="380" w:lineRule="atLeast"/>
              <w:jc w:val="center"/>
              <w:outlineLvl w:val="1"/>
              <w:rPr>
                <w:rFonts w:ascii="Times New Roman" w:eastAsia="Times New Roman" w:hAnsi="Times New Roman" w:cs="Times New Roman"/>
                <w:b/>
                <w:bCs/>
                <w:color w:val="808080"/>
                <w:spacing w:val="-16"/>
                <w:sz w:val="38"/>
                <w:szCs w:val="38"/>
                <w:lang w:eastAsia="es-ES"/>
              </w:rPr>
            </w:pPr>
            <w:r w:rsidRPr="000A1BC7">
              <w:rPr>
                <w:rFonts w:ascii="Times New Roman" w:eastAsia="Times New Roman" w:hAnsi="Times New Roman" w:cs="Times New Roman"/>
                <w:color w:val="808080"/>
                <w:spacing w:val="-16"/>
                <w:sz w:val="27"/>
                <w:szCs w:val="27"/>
                <w:bdr w:val="none" w:sz="0" w:space="0" w:color="auto" w:frame="1"/>
                <w:lang w:eastAsia="es-ES"/>
              </w:rPr>
              <w:t>  </w:t>
            </w:r>
          </w:p>
          <w:p w14:paraId="0D3B7298" w14:textId="77777777" w:rsidR="000A1BC7" w:rsidRPr="000A1BC7" w:rsidRDefault="000A1BC7" w:rsidP="000A1BC7">
            <w:pPr>
              <w:spacing w:after="0" w:line="247" w:lineRule="atLeast"/>
              <w:rPr>
                <w:rFonts w:ascii="Times New Roman" w:eastAsia="Times New Roman" w:hAnsi="Times New Roman" w:cs="Times New Roman"/>
                <w:color w:val="1A1A1A"/>
                <w:sz w:val="19"/>
                <w:szCs w:val="19"/>
                <w:lang w:eastAsia="es-ES"/>
              </w:rPr>
            </w:pPr>
            <w:r w:rsidRPr="000A1BC7">
              <w:rPr>
                <w:rFonts w:ascii="Times New Roman" w:eastAsia="Times New Roman" w:hAnsi="Times New Roman" w:cs="Times New Roman"/>
                <w:color w:val="1A1A1A"/>
                <w:sz w:val="27"/>
                <w:szCs w:val="27"/>
                <w:bdr w:val="none" w:sz="0" w:space="0" w:color="auto" w:frame="1"/>
                <w:lang w:eastAsia="es-ES"/>
              </w:rPr>
              <w:t> </w:t>
            </w:r>
          </w:p>
        </w:tc>
      </w:tr>
    </w:tbl>
    <w:p w14:paraId="12D7717D"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IHU On-Line - Em que consistiu o discurso de Dom Samuel Ruiz na Conferência de Medellín?</w:t>
      </w:r>
    </w:p>
    <w:p w14:paraId="6E2996DC"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Igor Luis Andreo -</w:t>
      </w:r>
      <w:r w:rsidRPr="000A1BC7">
        <w:rPr>
          <w:rFonts w:ascii="Arial" w:eastAsia="Times New Roman" w:hAnsi="Arial" w:cs="Arial"/>
          <w:color w:val="1A1A1A"/>
          <w:sz w:val="24"/>
          <w:szCs w:val="24"/>
          <w:lang w:eastAsia="es-ES"/>
        </w:rPr>
        <w:t> Por haver estado em </w:t>
      </w:r>
      <w:r w:rsidRPr="000A1BC7">
        <w:rPr>
          <w:rFonts w:ascii="Arial" w:eastAsia="Times New Roman" w:hAnsi="Arial" w:cs="Arial"/>
          <w:b/>
          <w:bCs/>
          <w:color w:val="1A1A1A"/>
          <w:sz w:val="24"/>
          <w:szCs w:val="24"/>
          <w:lang w:eastAsia="es-ES"/>
        </w:rPr>
        <w:t>Melgar</w:t>
      </w:r>
      <w:r w:rsidRPr="000A1BC7">
        <w:rPr>
          <w:rFonts w:ascii="Arial" w:eastAsia="Times New Roman" w:hAnsi="Arial" w:cs="Arial"/>
          <w:color w:val="1A1A1A"/>
          <w:sz w:val="24"/>
          <w:szCs w:val="24"/>
          <w:lang w:eastAsia="es-ES"/>
        </w:rPr>
        <w:t>, </w:t>
      </w:r>
      <w:r w:rsidRPr="000A1BC7">
        <w:rPr>
          <w:rFonts w:ascii="Arial" w:eastAsia="Times New Roman" w:hAnsi="Arial" w:cs="Arial"/>
          <w:b/>
          <w:bCs/>
          <w:color w:val="1A1A1A"/>
          <w:sz w:val="24"/>
          <w:szCs w:val="24"/>
          <w:lang w:eastAsia="es-ES"/>
        </w:rPr>
        <w:t>Samuel Ruiz</w:t>
      </w:r>
      <w:r w:rsidRPr="000A1BC7">
        <w:rPr>
          <w:rFonts w:ascii="Arial" w:eastAsia="Times New Roman" w:hAnsi="Arial" w:cs="Arial"/>
          <w:color w:val="1A1A1A"/>
          <w:sz w:val="24"/>
          <w:szCs w:val="24"/>
          <w:lang w:eastAsia="es-ES"/>
        </w:rPr>
        <w:t> foi convidado para outro encontro preparativo para a Conferência de Medellín. Neste novo encontro, o arcebispo </w:t>
      </w:r>
      <w:r w:rsidRPr="000A1BC7">
        <w:rPr>
          <w:rFonts w:ascii="Arial" w:eastAsia="Times New Roman" w:hAnsi="Arial" w:cs="Arial"/>
          <w:b/>
          <w:bCs/>
          <w:color w:val="1A1A1A"/>
          <w:sz w:val="24"/>
          <w:szCs w:val="24"/>
          <w:lang w:eastAsia="es-ES"/>
        </w:rPr>
        <w:t>Marcos MacGrath</w:t>
      </w:r>
      <w:r w:rsidRPr="000A1BC7">
        <w:rPr>
          <w:rFonts w:ascii="Arial" w:eastAsia="Times New Roman" w:hAnsi="Arial" w:cs="Arial"/>
          <w:color w:val="1A1A1A"/>
          <w:sz w:val="24"/>
          <w:szCs w:val="24"/>
          <w:lang w:eastAsia="es-ES"/>
        </w:rPr>
        <w:t>, do</w:t>
      </w:r>
      <w:r w:rsidRPr="000A1BC7">
        <w:rPr>
          <w:rFonts w:ascii="Arial" w:eastAsia="Times New Roman" w:hAnsi="Arial" w:cs="Arial"/>
          <w:b/>
          <w:bCs/>
          <w:color w:val="1A1A1A"/>
          <w:sz w:val="24"/>
          <w:szCs w:val="24"/>
          <w:lang w:eastAsia="es-ES"/>
        </w:rPr>
        <w:t>Panamá</w:t>
      </w:r>
      <w:r w:rsidRPr="000A1BC7">
        <w:rPr>
          <w:rFonts w:ascii="Arial" w:eastAsia="Times New Roman" w:hAnsi="Arial" w:cs="Arial"/>
          <w:color w:val="1A1A1A"/>
          <w:sz w:val="24"/>
          <w:szCs w:val="24"/>
          <w:lang w:eastAsia="es-ES"/>
        </w:rPr>
        <w:t>, que era o vice-presidente do </w:t>
      </w:r>
      <w:r w:rsidRPr="000A1BC7">
        <w:rPr>
          <w:rFonts w:ascii="Arial" w:eastAsia="Times New Roman" w:hAnsi="Arial" w:cs="Arial"/>
          <w:b/>
          <w:bCs/>
          <w:color w:val="1A1A1A"/>
          <w:sz w:val="24"/>
          <w:szCs w:val="24"/>
          <w:lang w:eastAsia="es-ES"/>
        </w:rPr>
        <w:t>CELAM</w:t>
      </w:r>
      <w:r w:rsidRPr="000A1BC7">
        <w:rPr>
          <w:rFonts w:ascii="Arial" w:eastAsia="Times New Roman" w:hAnsi="Arial" w:cs="Arial"/>
          <w:color w:val="1A1A1A"/>
          <w:sz w:val="24"/>
          <w:szCs w:val="24"/>
          <w:lang w:eastAsia="es-ES"/>
        </w:rPr>
        <w:t>, lhe fez um resumo das intervenções e pediu que as transcrevesse.</w:t>
      </w:r>
    </w:p>
    <w:p w14:paraId="4C8D5694"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Posteriormente este texto foi atribuído a </w:t>
      </w:r>
      <w:r w:rsidRPr="000A1BC7">
        <w:rPr>
          <w:rFonts w:ascii="Arial" w:eastAsia="Times New Roman" w:hAnsi="Arial" w:cs="Arial"/>
          <w:b/>
          <w:bCs/>
          <w:color w:val="1A1A1A"/>
          <w:sz w:val="24"/>
          <w:szCs w:val="24"/>
          <w:lang w:eastAsia="es-ES"/>
        </w:rPr>
        <w:t>Samuel Ruiz</w:t>
      </w:r>
      <w:r w:rsidRPr="000A1BC7">
        <w:rPr>
          <w:rFonts w:ascii="Arial" w:eastAsia="Times New Roman" w:hAnsi="Arial" w:cs="Arial"/>
          <w:color w:val="1A1A1A"/>
          <w:sz w:val="24"/>
          <w:szCs w:val="24"/>
          <w:lang w:eastAsia="es-ES"/>
        </w:rPr>
        <w:t>, ignorando que as indicações eram do arcebispo do Panamá. Foi em consequência desde mal entendido que o bispo de Chiapas foi convidado a discursar na</w:t>
      </w:r>
      <w:r w:rsidRPr="000A1BC7">
        <w:rPr>
          <w:rFonts w:ascii="Arial" w:eastAsia="Times New Roman" w:hAnsi="Arial" w:cs="Arial"/>
          <w:b/>
          <w:bCs/>
          <w:color w:val="1A1A1A"/>
          <w:sz w:val="24"/>
          <w:szCs w:val="24"/>
          <w:lang w:eastAsia="es-ES"/>
        </w:rPr>
        <w:t> Conferência de Medellín</w:t>
      </w:r>
      <w:r w:rsidRPr="000A1BC7">
        <w:rPr>
          <w:rFonts w:ascii="Arial" w:eastAsia="Times New Roman" w:hAnsi="Arial" w:cs="Arial"/>
          <w:color w:val="1A1A1A"/>
          <w:sz w:val="24"/>
          <w:szCs w:val="24"/>
          <w:lang w:eastAsia="es-ES"/>
        </w:rPr>
        <w:t>, acerca da ação missionária em territórios indígenas.</w:t>
      </w:r>
    </w:p>
    <w:p w14:paraId="653F51E4"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Todavia, os aprofundamentos acerca das questões étnico-teológicas e as ações do bispo neste sentido após a</w:t>
      </w:r>
      <w:r w:rsidRPr="000A1BC7">
        <w:rPr>
          <w:rFonts w:ascii="Arial" w:eastAsia="Times New Roman" w:hAnsi="Arial" w:cs="Arial"/>
          <w:b/>
          <w:bCs/>
          <w:color w:val="1A1A1A"/>
          <w:sz w:val="24"/>
          <w:szCs w:val="24"/>
          <w:lang w:eastAsia="es-ES"/>
        </w:rPr>
        <w:t>Conferência de Medellín</w:t>
      </w:r>
      <w:r w:rsidRPr="000A1BC7">
        <w:rPr>
          <w:rFonts w:ascii="Arial" w:eastAsia="Times New Roman" w:hAnsi="Arial" w:cs="Arial"/>
          <w:color w:val="1A1A1A"/>
          <w:sz w:val="24"/>
          <w:szCs w:val="24"/>
          <w:lang w:eastAsia="es-ES"/>
        </w:rPr>
        <w:t>, paulatinamente, o tornaram o principal e expoente hierárquico da busca pela “encarnação” do catolicismo em culturas nativas, no intuito de formação de Igrejas autóctones, isto é, grosso modo, conformadas a partir das idiossincrasias étnico-culturais de seus próprios fiéis locais, o que, ente outros fatores, deu origem à chamada “</w:t>
      </w:r>
      <w:r w:rsidRPr="000A1BC7">
        <w:rPr>
          <w:rFonts w:ascii="Arial" w:eastAsia="Times New Roman" w:hAnsi="Arial" w:cs="Arial"/>
          <w:b/>
          <w:bCs/>
          <w:color w:val="1A1A1A"/>
          <w:sz w:val="24"/>
          <w:szCs w:val="24"/>
          <w:lang w:eastAsia="es-ES"/>
        </w:rPr>
        <w:t>Teologia Indígena</w:t>
      </w:r>
      <w:r w:rsidRPr="000A1BC7">
        <w:rPr>
          <w:rFonts w:ascii="Arial" w:eastAsia="Times New Roman" w:hAnsi="Arial" w:cs="Arial"/>
          <w:color w:val="1A1A1A"/>
          <w:sz w:val="24"/>
          <w:szCs w:val="24"/>
          <w:lang w:eastAsia="es-ES"/>
        </w:rPr>
        <w:t>”, condenada pelo </w:t>
      </w:r>
      <w:r w:rsidR="00663866">
        <w:fldChar w:fldCharType="begin"/>
      </w:r>
      <w:r w:rsidR="00663866">
        <w:instrText xml:space="preserve"> HYPERL</w:instrText>
      </w:r>
      <w:r w:rsidR="00663866">
        <w:instrText xml:space="preserve">INK "http://www.ihu.unisinos.br/noticias/535298-universidade-de-regensburg-esta-de-volta-o-papa-bento-xvi-estava-certo-sobre-o-isla" \t "_blank" </w:instrText>
      </w:r>
      <w:r w:rsidR="00663866">
        <w:fldChar w:fldCharType="separate"/>
      </w:r>
      <w:r w:rsidRPr="000A1BC7">
        <w:rPr>
          <w:rFonts w:ascii="Arial" w:eastAsia="Times New Roman" w:hAnsi="Arial" w:cs="Arial"/>
          <w:b/>
          <w:bCs/>
          <w:color w:val="E66101"/>
          <w:sz w:val="24"/>
          <w:szCs w:val="24"/>
          <w:lang w:eastAsia="es-ES"/>
        </w:rPr>
        <w:t>Papa Bento XVI</w:t>
      </w:r>
      <w:r w:rsidR="00663866">
        <w:rPr>
          <w:rFonts w:ascii="Arial" w:eastAsia="Times New Roman" w:hAnsi="Arial" w:cs="Arial"/>
          <w:b/>
          <w:bCs/>
          <w:color w:val="E66101"/>
          <w:sz w:val="24"/>
          <w:szCs w:val="24"/>
          <w:lang w:eastAsia="es-ES"/>
        </w:rPr>
        <w:fldChar w:fldCharType="end"/>
      </w:r>
      <w:r w:rsidRPr="000A1BC7">
        <w:rPr>
          <w:rFonts w:ascii="Arial" w:eastAsia="Times New Roman" w:hAnsi="Arial" w:cs="Arial"/>
          <w:color w:val="1A1A1A"/>
          <w:sz w:val="24"/>
          <w:szCs w:val="24"/>
          <w:lang w:eastAsia="es-ES"/>
        </w:rPr>
        <w:t> em 2006 que, enquanto ainda Cardeal e presidente da</w:t>
      </w:r>
      <w:r w:rsidRPr="000A1BC7">
        <w:rPr>
          <w:rFonts w:ascii="Arial" w:eastAsia="Times New Roman" w:hAnsi="Arial" w:cs="Arial"/>
          <w:b/>
          <w:bCs/>
          <w:color w:val="1A1A1A"/>
          <w:sz w:val="24"/>
          <w:szCs w:val="24"/>
          <w:lang w:eastAsia="es-ES"/>
        </w:rPr>
        <w:t>Congregação Para a Doutrina da Fé</w:t>
      </w:r>
      <w:r w:rsidRPr="000A1BC7">
        <w:rPr>
          <w:rFonts w:ascii="Arial" w:eastAsia="Times New Roman" w:hAnsi="Arial" w:cs="Arial"/>
          <w:color w:val="1A1A1A"/>
          <w:sz w:val="24"/>
          <w:szCs w:val="24"/>
          <w:lang w:eastAsia="es-ES"/>
        </w:rPr>
        <w:t> na década de 1980, havia desempenhado fundamental nos processos de desmantelamento hierárquico da </w:t>
      </w:r>
      <w:r w:rsidRPr="000A1BC7">
        <w:rPr>
          <w:rFonts w:ascii="Arial" w:eastAsia="Times New Roman" w:hAnsi="Arial" w:cs="Arial"/>
          <w:b/>
          <w:bCs/>
          <w:color w:val="1A1A1A"/>
          <w:sz w:val="24"/>
          <w:szCs w:val="24"/>
          <w:lang w:eastAsia="es-ES"/>
        </w:rPr>
        <w:t>Teologia da Libertação</w:t>
      </w:r>
      <w:r w:rsidRPr="000A1BC7">
        <w:rPr>
          <w:rFonts w:ascii="Arial" w:eastAsia="Times New Roman" w:hAnsi="Arial" w:cs="Arial"/>
          <w:color w:val="1A1A1A"/>
          <w:sz w:val="24"/>
          <w:szCs w:val="24"/>
          <w:lang w:eastAsia="es-ES"/>
        </w:rPr>
        <w:t>.</w:t>
      </w:r>
    </w:p>
    <w:p w14:paraId="493587C5"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IHU On-Line - Qual é o significado da visita do papa Francisco ao túmulo de Dom Samuel Ruiz, ao visitar Chiapas?</w:t>
      </w:r>
    </w:p>
    <w:p w14:paraId="25A678A5"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Igor Luis Andreo -</w:t>
      </w:r>
      <w:r w:rsidRPr="000A1BC7">
        <w:rPr>
          <w:rFonts w:ascii="Arial" w:eastAsia="Times New Roman" w:hAnsi="Arial" w:cs="Arial"/>
          <w:color w:val="1A1A1A"/>
          <w:sz w:val="24"/>
          <w:szCs w:val="24"/>
          <w:lang w:eastAsia="es-ES"/>
        </w:rPr>
        <w:t> A queda do muro de Berlim em finais da década de 1980 e, sobretudo, o fim da União Soviética no início da década de 1990, foram marcos que levaram à culminância do processo de desmantelamento da </w:t>
      </w:r>
      <w:r w:rsidR="00663866">
        <w:fldChar w:fldCharType="begin"/>
      </w:r>
      <w:r w:rsidR="00663866">
        <w:instrText xml:space="preserve"> HYPERLINK "http://www.ihu.unisinos.br/noticias/542535-igreja-catolica-</w:instrText>
      </w:r>
      <w:r w:rsidR="00663866">
        <w:instrText xml:space="preserve">abre-se-a-teologia-da-libertacao-enquanto-seu-fundador-e-recebido-no-vaticano" \t "_blank" </w:instrText>
      </w:r>
      <w:r w:rsidR="00663866">
        <w:fldChar w:fldCharType="separate"/>
      </w:r>
      <w:r w:rsidRPr="000A1BC7">
        <w:rPr>
          <w:rFonts w:ascii="Arial" w:eastAsia="Times New Roman" w:hAnsi="Arial" w:cs="Arial"/>
          <w:b/>
          <w:bCs/>
          <w:color w:val="E66101"/>
          <w:sz w:val="24"/>
          <w:szCs w:val="24"/>
          <w:lang w:eastAsia="es-ES"/>
        </w:rPr>
        <w:t>Teologia da Libertação</w:t>
      </w:r>
      <w:r w:rsidR="00663866">
        <w:rPr>
          <w:rFonts w:ascii="Arial" w:eastAsia="Times New Roman" w:hAnsi="Arial" w:cs="Arial"/>
          <w:b/>
          <w:bCs/>
          <w:color w:val="E66101"/>
          <w:sz w:val="24"/>
          <w:szCs w:val="24"/>
          <w:lang w:eastAsia="es-ES"/>
        </w:rPr>
        <w:fldChar w:fldCharType="end"/>
      </w:r>
      <w:r w:rsidRPr="000A1BC7">
        <w:rPr>
          <w:rFonts w:ascii="Arial" w:eastAsia="Times New Roman" w:hAnsi="Arial" w:cs="Arial"/>
          <w:color w:val="1A1A1A"/>
          <w:sz w:val="24"/>
          <w:szCs w:val="24"/>
          <w:lang w:eastAsia="es-ES"/>
        </w:rPr>
        <w:t> iniciado sistematicamente com o Pontificado de </w:t>
      </w:r>
      <w:r w:rsidRPr="000A1BC7">
        <w:rPr>
          <w:rFonts w:ascii="Arial" w:eastAsia="Times New Roman" w:hAnsi="Arial" w:cs="Arial"/>
          <w:b/>
          <w:bCs/>
          <w:color w:val="1A1A1A"/>
          <w:sz w:val="24"/>
          <w:szCs w:val="24"/>
          <w:lang w:eastAsia="es-ES"/>
        </w:rPr>
        <w:t>João Paulo II</w:t>
      </w:r>
      <w:r w:rsidRPr="000A1BC7">
        <w:rPr>
          <w:rFonts w:ascii="Arial" w:eastAsia="Times New Roman" w:hAnsi="Arial" w:cs="Arial"/>
          <w:color w:val="1A1A1A"/>
          <w:sz w:val="24"/>
          <w:szCs w:val="24"/>
          <w:lang w:eastAsia="es-ES"/>
        </w:rPr>
        <w:t> (1978 – 2005), mas que não levaram à sua completa extinção, uma vez que localizados bastiões seguem reivindicando, em novas roupagens, suas ligações com a </w:t>
      </w:r>
      <w:r w:rsidRPr="000A1BC7">
        <w:rPr>
          <w:rFonts w:ascii="Arial" w:eastAsia="Times New Roman" w:hAnsi="Arial" w:cs="Arial"/>
          <w:b/>
          <w:bCs/>
          <w:color w:val="1A1A1A"/>
          <w:sz w:val="24"/>
          <w:szCs w:val="24"/>
          <w:lang w:eastAsia="es-ES"/>
        </w:rPr>
        <w:t>Teologia da Libertação</w:t>
      </w:r>
      <w:r w:rsidRPr="000A1BC7">
        <w:rPr>
          <w:rFonts w:ascii="Arial" w:eastAsia="Times New Roman" w:hAnsi="Arial" w:cs="Arial"/>
          <w:color w:val="1A1A1A"/>
          <w:sz w:val="24"/>
          <w:szCs w:val="24"/>
          <w:lang w:eastAsia="es-ES"/>
        </w:rPr>
        <w:t>.</w:t>
      </w:r>
    </w:p>
    <w:p w14:paraId="7E6F10E1"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Por outro lado, há vislumbres recentes de que o </w:t>
      </w:r>
      <w:r w:rsidRPr="000A1BC7">
        <w:rPr>
          <w:rFonts w:ascii="Arial" w:eastAsia="Times New Roman" w:hAnsi="Arial" w:cs="Arial"/>
          <w:b/>
          <w:bCs/>
          <w:color w:val="1A1A1A"/>
          <w:sz w:val="24"/>
          <w:szCs w:val="24"/>
          <w:lang w:eastAsia="es-ES"/>
        </w:rPr>
        <w:t>Vaticano</w:t>
      </w:r>
      <w:r w:rsidRPr="000A1BC7">
        <w:rPr>
          <w:rFonts w:ascii="Arial" w:eastAsia="Times New Roman" w:hAnsi="Arial" w:cs="Arial"/>
          <w:color w:val="1A1A1A"/>
          <w:sz w:val="24"/>
          <w:szCs w:val="24"/>
          <w:lang w:eastAsia="es-ES"/>
        </w:rPr>
        <w:t>, sob o primeiro pontificado de um latino-americano (iniciado em 2013), o argentino </w:t>
      </w:r>
      <w:r w:rsidR="00663866">
        <w:fldChar w:fldCharType="begin"/>
      </w:r>
      <w:r w:rsidR="00663866">
        <w:instrText xml:space="preserve"> HYPERLINK "htt</w:instrText>
      </w:r>
      <w:r w:rsidR="00663866">
        <w:instrText xml:space="preserve">p://www.ihu.unisinos.br/noticias/518700-o-que-pensa-jorge-mario-bergoglio" \t "_blank" </w:instrText>
      </w:r>
      <w:r w:rsidR="00663866">
        <w:fldChar w:fldCharType="separate"/>
      </w:r>
      <w:r w:rsidRPr="000A1BC7">
        <w:rPr>
          <w:rFonts w:ascii="Arial" w:eastAsia="Times New Roman" w:hAnsi="Arial" w:cs="Arial"/>
          <w:b/>
          <w:bCs/>
          <w:color w:val="E66101"/>
          <w:sz w:val="24"/>
          <w:szCs w:val="24"/>
          <w:u w:val="single"/>
          <w:lang w:eastAsia="es-ES"/>
        </w:rPr>
        <w:t>Jorge Mario Bergogli</w:t>
      </w:r>
      <w:r w:rsidR="00663866">
        <w:rPr>
          <w:rFonts w:ascii="Arial" w:eastAsia="Times New Roman" w:hAnsi="Arial" w:cs="Arial"/>
          <w:b/>
          <w:bCs/>
          <w:color w:val="E66101"/>
          <w:sz w:val="24"/>
          <w:szCs w:val="24"/>
          <w:u w:val="single"/>
          <w:lang w:eastAsia="es-ES"/>
        </w:rPr>
        <w:fldChar w:fldCharType="end"/>
      </w:r>
      <w:r w:rsidRPr="000A1BC7">
        <w:rPr>
          <w:rFonts w:ascii="Arial" w:eastAsia="Times New Roman" w:hAnsi="Arial" w:cs="Arial"/>
          <w:b/>
          <w:bCs/>
          <w:color w:val="1A1A1A"/>
          <w:sz w:val="24"/>
          <w:szCs w:val="24"/>
          <w:lang w:eastAsia="es-ES"/>
        </w:rPr>
        <w:t>o</w:t>
      </w:r>
      <w:r w:rsidRPr="000A1BC7">
        <w:rPr>
          <w:rFonts w:ascii="Arial" w:eastAsia="Times New Roman" w:hAnsi="Arial" w:cs="Arial"/>
          <w:color w:val="1A1A1A"/>
          <w:sz w:val="24"/>
          <w:szCs w:val="24"/>
          <w:lang w:eastAsia="es-ES"/>
        </w:rPr>
        <w:t>, que adotou o nome de </w:t>
      </w:r>
      <w:r w:rsidRPr="000A1BC7">
        <w:rPr>
          <w:rFonts w:ascii="Arial" w:eastAsia="Times New Roman" w:hAnsi="Arial" w:cs="Arial"/>
          <w:b/>
          <w:bCs/>
          <w:color w:val="1A1A1A"/>
          <w:sz w:val="24"/>
          <w:szCs w:val="24"/>
          <w:lang w:eastAsia="es-ES"/>
        </w:rPr>
        <w:t>Papa Francisco</w:t>
      </w:r>
      <w:r w:rsidRPr="000A1BC7">
        <w:rPr>
          <w:rFonts w:ascii="Arial" w:eastAsia="Times New Roman" w:hAnsi="Arial" w:cs="Arial"/>
          <w:color w:val="1A1A1A"/>
          <w:sz w:val="24"/>
          <w:szCs w:val="24"/>
          <w:lang w:eastAsia="es-ES"/>
        </w:rPr>
        <w:t>, pode ter se tornado menos refratário e até mesmo “simpático” à renovada Teologia da Libertação.</w:t>
      </w:r>
    </w:p>
    <w:p w14:paraId="05E777C3"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A visita ao túmulo de </w:t>
      </w:r>
      <w:r w:rsidRPr="000A1BC7">
        <w:rPr>
          <w:rFonts w:ascii="Arial" w:eastAsia="Times New Roman" w:hAnsi="Arial" w:cs="Arial"/>
          <w:b/>
          <w:bCs/>
          <w:color w:val="1A1A1A"/>
          <w:sz w:val="24"/>
          <w:szCs w:val="24"/>
          <w:lang w:eastAsia="es-ES"/>
        </w:rPr>
        <w:t>Dom Samuel Ruiz</w:t>
      </w:r>
      <w:r w:rsidRPr="000A1BC7">
        <w:rPr>
          <w:rFonts w:ascii="Arial" w:eastAsia="Times New Roman" w:hAnsi="Arial" w:cs="Arial"/>
          <w:color w:val="1A1A1A"/>
          <w:sz w:val="24"/>
          <w:szCs w:val="24"/>
          <w:lang w:eastAsia="es-ES"/>
        </w:rPr>
        <w:t> que, além de seu papel precursor para o desenvolvimento da </w:t>
      </w:r>
      <w:r w:rsidRPr="000A1BC7">
        <w:rPr>
          <w:rFonts w:ascii="Arial" w:eastAsia="Times New Roman" w:hAnsi="Arial" w:cs="Arial"/>
          <w:b/>
          <w:bCs/>
          <w:color w:val="1A1A1A"/>
          <w:sz w:val="24"/>
          <w:szCs w:val="24"/>
          <w:lang w:eastAsia="es-ES"/>
        </w:rPr>
        <w:t>Teologia Indígena</w:t>
      </w:r>
      <w:r w:rsidRPr="000A1BC7">
        <w:rPr>
          <w:rFonts w:ascii="Arial" w:eastAsia="Times New Roman" w:hAnsi="Arial" w:cs="Arial"/>
          <w:color w:val="1A1A1A"/>
          <w:sz w:val="24"/>
          <w:szCs w:val="24"/>
          <w:lang w:eastAsia="es-ES"/>
        </w:rPr>
        <w:t>, é mais reconhecido socialmente por seu papel como mediador das negociações entre o Estado mexicano e os representantes do movimento social do “</w:t>
      </w:r>
      <w:r w:rsidR="00663866">
        <w:fldChar w:fldCharType="begin"/>
      </w:r>
      <w:r w:rsidR="00663866">
        <w:instrText xml:space="preserve"> HYPERL</w:instrText>
      </w:r>
      <w:r w:rsidR="00663866">
        <w:instrText xml:space="preserve">INK "http://www.ihu.unisinos.br/noticias/noticias-arquivadas/18429-exercito-zapatista-de-libertacao-nacional-faz-25-anos" \t "_blank" </w:instrText>
      </w:r>
      <w:r w:rsidR="00663866">
        <w:fldChar w:fldCharType="separate"/>
      </w:r>
      <w:r w:rsidRPr="000A1BC7">
        <w:rPr>
          <w:rFonts w:ascii="Arial" w:eastAsia="Times New Roman" w:hAnsi="Arial" w:cs="Arial"/>
          <w:b/>
          <w:bCs/>
          <w:color w:val="E66101"/>
          <w:sz w:val="24"/>
          <w:szCs w:val="24"/>
          <w:lang w:eastAsia="es-ES"/>
        </w:rPr>
        <w:t>Exército Zapatista de Libertação Nacional</w:t>
      </w:r>
      <w:r w:rsidRPr="000A1BC7">
        <w:rPr>
          <w:rFonts w:ascii="Arial" w:eastAsia="Times New Roman" w:hAnsi="Arial" w:cs="Arial"/>
          <w:b/>
          <w:bCs/>
          <w:color w:val="E66101"/>
          <w:sz w:val="24"/>
          <w:szCs w:val="24"/>
          <w:u w:val="single"/>
          <w:lang w:eastAsia="es-ES"/>
        </w:rPr>
        <w:t>” (</w:t>
      </w:r>
      <w:r w:rsidRPr="000A1BC7">
        <w:rPr>
          <w:rFonts w:ascii="Arial" w:eastAsia="Times New Roman" w:hAnsi="Arial" w:cs="Arial"/>
          <w:b/>
          <w:bCs/>
          <w:color w:val="E66101"/>
          <w:sz w:val="24"/>
          <w:szCs w:val="24"/>
          <w:lang w:eastAsia="es-ES"/>
        </w:rPr>
        <w:t>EZLN</w:t>
      </w:r>
      <w:r w:rsidRPr="000A1BC7">
        <w:rPr>
          <w:rFonts w:ascii="Arial" w:eastAsia="Times New Roman" w:hAnsi="Arial" w:cs="Arial"/>
          <w:b/>
          <w:bCs/>
          <w:color w:val="E66101"/>
          <w:sz w:val="24"/>
          <w:szCs w:val="24"/>
          <w:u w:val="single"/>
          <w:lang w:eastAsia="es-ES"/>
        </w:rPr>
        <w:t>)</w:t>
      </w:r>
      <w:r w:rsidR="00663866">
        <w:rPr>
          <w:rFonts w:ascii="Arial" w:eastAsia="Times New Roman" w:hAnsi="Arial" w:cs="Arial"/>
          <w:b/>
          <w:bCs/>
          <w:color w:val="E66101"/>
          <w:sz w:val="24"/>
          <w:szCs w:val="24"/>
          <w:u w:val="single"/>
          <w:lang w:eastAsia="es-ES"/>
        </w:rPr>
        <w:fldChar w:fldCharType="end"/>
      </w:r>
      <w:r w:rsidRPr="000A1BC7">
        <w:rPr>
          <w:rFonts w:ascii="Arial" w:eastAsia="Times New Roman" w:hAnsi="Arial" w:cs="Arial"/>
          <w:color w:val="1A1A1A"/>
          <w:sz w:val="24"/>
          <w:szCs w:val="24"/>
          <w:lang w:eastAsia="es-ES"/>
        </w:rPr>
        <w:t xml:space="preserve"> – movimento com bases e lideranças </w:t>
      </w:r>
      <w:r w:rsidRPr="000A1BC7">
        <w:rPr>
          <w:rFonts w:ascii="Arial" w:eastAsia="Times New Roman" w:hAnsi="Arial" w:cs="Arial"/>
          <w:color w:val="1A1A1A"/>
          <w:sz w:val="24"/>
          <w:szCs w:val="24"/>
          <w:lang w:eastAsia="es-ES"/>
        </w:rPr>
        <w:lastRenderedPageBreak/>
        <w:t>esmagadoramente indígenas maias que se mostrou ao mundo em 1994 ao tomar o controle de diversas cidades localizadas na mesma região atendida pela diocese dirigida por </w:t>
      </w:r>
      <w:r w:rsidRPr="000A1BC7">
        <w:rPr>
          <w:rFonts w:ascii="Arial" w:eastAsia="Times New Roman" w:hAnsi="Arial" w:cs="Arial"/>
          <w:b/>
          <w:bCs/>
          <w:color w:val="1A1A1A"/>
          <w:sz w:val="24"/>
          <w:szCs w:val="24"/>
          <w:lang w:eastAsia="es-ES"/>
        </w:rPr>
        <w:t>Samuel Ruiz</w:t>
      </w:r>
      <w:r w:rsidRPr="000A1BC7">
        <w:rPr>
          <w:rFonts w:ascii="Arial" w:eastAsia="Times New Roman" w:hAnsi="Arial" w:cs="Arial"/>
          <w:color w:val="1A1A1A"/>
          <w:sz w:val="24"/>
          <w:szCs w:val="24"/>
          <w:lang w:eastAsia="es-ES"/>
        </w:rPr>
        <w:t> desde 1960 – pode ser pensada como mais um passo simbólico significativo rumo à aceitação hierárquica de um catolicismo engajado sociopoliticamente em favor das camadas exploradas da sociedade capitalista e, sobretudo, da valorização da diversidade étnico-cultural no seio da instituição católica.</w:t>
      </w:r>
    </w:p>
    <w:p w14:paraId="1BEA163C"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IHU On-Line - Deseja acrescentar algo?</w:t>
      </w:r>
    </w:p>
    <w:p w14:paraId="7E63BD95" w14:textId="77777777" w:rsidR="000A1BC7" w:rsidRPr="000A1BC7" w:rsidRDefault="000A1BC7" w:rsidP="000A1BC7">
      <w:pPr>
        <w:shd w:val="clear" w:color="auto" w:fill="FFFFFF"/>
        <w:spacing w:after="0" w:line="247" w:lineRule="atLeast"/>
        <w:jc w:val="both"/>
        <w:rPr>
          <w:rFonts w:ascii="Arial" w:eastAsia="Times New Roman" w:hAnsi="Arial" w:cs="Arial"/>
          <w:color w:val="1A1A1A"/>
          <w:sz w:val="24"/>
          <w:szCs w:val="24"/>
          <w:lang w:eastAsia="es-ES"/>
        </w:rPr>
      </w:pPr>
      <w:r w:rsidRPr="000A1BC7">
        <w:rPr>
          <w:rFonts w:ascii="Arial" w:eastAsia="Times New Roman" w:hAnsi="Arial" w:cs="Arial"/>
          <w:b/>
          <w:bCs/>
          <w:color w:val="1A1A1A"/>
          <w:sz w:val="24"/>
          <w:szCs w:val="24"/>
          <w:lang w:eastAsia="es-ES"/>
        </w:rPr>
        <w:t>Igor Luis Andreo -</w:t>
      </w:r>
      <w:r w:rsidRPr="000A1BC7">
        <w:rPr>
          <w:rFonts w:ascii="Arial" w:eastAsia="Times New Roman" w:hAnsi="Arial" w:cs="Arial"/>
          <w:color w:val="1A1A1A"/>
          <w:sz w:val="24"/>
          <w:szCs w:val="24"/>
          <w:lang w:eastAsia="es-ES"/>
        </w:rPr>
        <w:t> As informações apresentadas em todas as respostas foram retiradas e podem ser consultadas em forma mais abrangente em meu livro “</w:t>
      </w:r>
      <w:r w:rsidRPr="000A1BC7">
        <w:rPr>
          <w:rFonts w:ascii="Arial" w:eastAsia="Times New Roman" w:hAnsi="Arial" w:cs="Arial"/>
          <w:b/>
          <w:bCs/>
          <w:color w:val="1A1A1A"/>
          <w:sz w:val="24"/>
          <w:szCs w:val="24"/>
          <w:lang w:eastAsia="es-ES"/>
        </w:rPr>
        <w:t>Teologia da Libertação e Cultura Política Maia Chiapaneca: o Congresso Indígena de 1974 e as raízes do Exército Zapatista de Libertação Nacional</w:t>
      </w:r>
      <w:r w:rsidRPr="000A1BC7">
        <w:rPr>
          <w:rFonts w:ascii="Arial" w:eastAsia="Times New Roman" w:hAnsi="Arial" w:cs="Arial"/>
          <w:color w:val="1A1A1A"/>
          <w:sz w:val="24"/>
          <w:szCs w:val="24"/>
          <w:lang w:eastAsia="es-ES"/>
        </w:rPr>
        <w:t>” (Editora Alameda/ FAPESP, 2013).</w:t>
      </w:r>
    </w:p>
    <w:p w14:paraId="536CE966" w14:textId="77777777" w:rsidR="000A1BC7" w:rsidRPr="000A1BC7" w:rsidRDefault="000A1BC7" w:rsidP="000A1BC7">
      <w:pPr>
        <w:shd w:val="clear" w:color="auto" w:fill="FFFFFF"/>
        <w:spacing w:before="158" w:after="237" w:line="247" w:lineRule="atLeast"/>
        <w:jc w:val="both"/>
        <w:rPr>
          <w:rFonts w:ascii="Arial" w:eastAsia="Times New Roman" w:hAnsi="Arial" w:cs="Arial"/>
          <w:color w:val="1A1A1A"/>
          <w:sz w:val="24"/>
          <w:szCs w:val="24"/>
          <w:lang w:eastAsia="es-ES"/>
        </w:rPr>
      </w:pPr>
      <w:r w:rsidRPr="000A1BC7">
        <w:rPr>
          <w:rFonts w:ascii="Arial" w:eastAsia="Times New Roman" w:hAnsi="Arial" w:cs="Arial"/>
          <w:color w:val="1A1A1A"/>
          <w:sz w:val="24"/>
          <w:szCs w:val="24"/>
          <w:lang w:eastAsia="es-ES"/>
        </w:rPr>
        <w:t>(Por Patricia Fachin)</w:t>
      </w:r>
    </w:p>
    <w:p w14:paraId="1442DA08" w14:textId="77777777" w:rsidR="00CC1A04" w:rsidRDefault="000A1BC7">
      <w:r w:rsidRPr="000A1BC7">
        <w:t>http://www.ihu.unisinos.br/entrevistas/samuel-ruiz-garcia-e-as-origens-da-teologia-indigena-entrevista-especial-com-igor-luis-andreo/551093-samuel-ruiz-garcia-e-as-origens-da-teologia-indigena-entrevista-especial-com-igor-luis-andreo</w:t>
      </w:r>
    </w:p>
    <w:sectPr w:rsidR="00CC1A04" w:rsidSect="00CC1A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hyphenationZone w:val="425"/>
  <w:characterSpacingControl w:val="doNotCompress"/>
  <w:compat>
    <w:compatSetting w:name="compatibilityMode" w:uri="http://schemas.microsoft.com/office/word" w:val="12"/>
  </w:compat>
  <w:rsids>
    <w:rsidRoot w:val="000A1BC7"/>
    <w:rsid w:val="000A1BC7"/>
    <w:rsid w:val="00663866"/>
    <w:rsid w:val="00CC1A0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31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A04"/>
  </w:style>
  <w:style w:type="paragraph" w:styleId="Ttulo2">
    <w:name w:val="heading 2"/>
    <w:basedOn w:val="Normal"/>
    <w:link w:val="Ttulo2Car"/>
    <w:uiPriority w:val="9"/>
    <w:qFormat/>
    <w:rsid w:val="000A1BC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0A1BC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A1BC7"/>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0A1BC7"/>
    <w:rPr>
      <w:rFonts w:ascii="Times New Roman" w:eastAsia="Times New Roman" w:hAnsi="Times New Roman" w:cs="Times New Roman"/>
      <w:b/>
      <w:bCs/>
      <w:sz w:val="27"/>
      <w:szCs w:val="27"/>
      <w:lang w:eastAsia="es-ES"/>
    </w:rPr>
  </w:style>
  <w:style w:type="character" w:customStyle="1" w:styleId="apple-converted-space">
    <w:name w:val="apple-converted-space"/>
    <w:basedOn w:val="Fuentedeprrafopredeter"/>
    <w:rsid w:val="000A1BC7"/>
  </w:style>
  <w:style w:type="character" w:styleId="Hipervnculo">
    <w:name w:val="Hyperlink"/>
    <w:basedOn w:val="Fuentedeprrafopredeter"/>
    <w:uiPriority w:val="99"/>
    <w:semiHidden/>
    <w:unhideWhenUsed/>
    <w:rsid w:val="000A1BC7"/>
    <w:rPr>
      <w:color w:val="0000FF"/>
      <w:u w:val="single"/>
    </w:rPr>
  </w:style>
  <w:style w:type="paragraph" w:customStyle="1" w:styleId="iteminfo">
    <w:name w:val="iteminfo"/>
    <w:basedOn w:val="Normal"/>
    <w:rsid w:val="000A1BC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rticleinfo">
    <w:name w:val="article_info"/>
    <w:basedOn w:val="Normal"/>
    <w:rsid w:val="000A1BC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odified">
    <w:name w:val="modified"/>
    <w:basedOn w:val="Fuentedeprrafopredeter"/>
    <w:rsid w:val="000A1BC7"/>
  </w:style>
  <w:style w:type="paragraph" w:styleId="NormalWeb">
    <w:name w:val="Normal (Web)"/>
    <w:basedOn w:val="Normal"/>
    <w:uiPriority w:val="99"/>
    <w:unhideWhenUsed/>
    <w:rsid w:val="000A1BC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A1BC7"/>
    <w:rPr>
      <w:b/>
      <w:bCs/>
    </w:rPr>
  </w:style>
  <w:style w:type="character" w:styleId="Enfasis">
    <w:name w:val="Emphasis"/>
    <w:basedOn w:val="Fuentedeprrafopredeter"/>
    <w:uiPriority w:val="20"/>
    <w:qFormat/>
    <w:rsid w:val="000A1BC7"/>
    <w:rPr>
      <w:i/>
      <w:iCs/>
    </w:rPr>
  </w:style>
  <w:style w:type="paragraph" w:styleId="Textodeglobo">
    <w:name w:val="Balloon Text"/>
    <w:basedOn w:val="Normal"/>
    <w:link w:val="TextodegloboCar"/>
    <w:uiPriority w:val="99"/>
    <w:semiHidden/>
    <w:unhideWhenUsed/>
    <w:rsid w:val="000A1B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1BC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26907">
      <w:bodyDiv w:val="1"/>
      <w:marLeft w:val="0"/>
      <w:marRight w:val="0"/>
      <w:marTop w:val="0"/>
      <w:marBottom w:val="0"/>
      <w:divBdr>
        <w:top w:val="none" w:sz="0" w:space="0" w:color="auto"/>
        <w:left w:val="none" w:sz="0" w:space="0" w:color="auto"/>
        <w:bottom w:val="none" w:sz="0" w:space="0" w:color="auto"/>
        <w:right w:val="none" w:sz="0" w:space="0" w:color="auto"/>
      </w:divBdr>
      <w:divsChild>
        <w:div w:id="1772624369">
          <w:marLeft w:val="0"/>
          <w:marRight w:val="0"/>
          <w:marTop w:val="0"/>
          <w:marBottom w:val="158"/>
          <w:divBdr>
            <w:top w:val="none" w:sz="0" w:space="0" w:color="auto"/>
            <w:left w:val="none" w:sz="0" w:space="0" w:color="auto"/>
            <w:bottom w:val="none" w:sz="0" w:space="0" w:color="auto"/>
            <w:right w:val="none" w:sz="0" w:space="0" w:color="auto"/>
          </w:divBdr>
          <w:divsChild>
            <w:div w:id="318384960">
              <w:marLeft w:val="0"/>
              <w:marRight w:val="0"/>
              <w:marTop w:val="0"/>
              <w:marBottom w:val="0"/>
              <w:divBdr>
                <w:top w:val="none" w:sz="0" w:space="0" w:color="auto"/>
                <w:left w:val="none" w:sz="0" w:space="0" w:color="auto"/>
                <w:bottom w:val="none" w:sz="0" w:space="0" w:color="auto"/>
                <w:right w:val="none" w:sz="0" w:space="0" w:color="auto"/>
              </w:divBdr>
              <w:divsChild>
                <w:div w:id="1941571108">
                  <w:marLeft w:val="0"/>
                  <w:marRight w:val="0"/>
                  <w:marTop w:val="0"/>
                  <w:marBottom w:val="316"/>
                  <w:divBdr>
                    <w:top w:val="none" w:sz="0" w:space="0" w:color="auto"/>
                    <w:left w:val="none" w:sz="0" w:space="0" w:color="auto"/>
                    <w:bottom w:val="none" w:sz="0" w:space="0" w:color="auto"/>
                    <w:right w:val="none" w:sz="0" w:space="0" w:color="auto"/>
                  </w:divBdr>
                  <w:divsChild>
                    <w:div w:id="1389180644">
                      <w:marLeft w:val="32"/>
                      <w:marRight w:val="158"/>
                      <w:marTop w:val="32"/>
                      <w:marBottom w:val="32"/>
                      <w:divBdr>
                        <w:top w:val="none" w:sz="0" w:space="0" w:color="auto"/>
                        <w:left w:val="none" w:sz="0" w:space="0" w:color="auto"/>
                        <w:bottom w:val="none" w:sz="0" w:space="0" w:color="auto"/>
                        <w:right w:val="none" w:sz="0" w:space="0" w:color="auto"/>
                      </w:divBdr>
                    </w:div>
                  </w:divsChild>
                </w:div>
              </w:divsChild>
            </w:div>
            <w:div w:id="1405378536">
              <w:marLeft w:val="0"/>
              <w:marRight w:val="0"/>
              <w:marTop w:val="0"/>
              <w:marBottom w:val="0"/>
              <w:divBdr>
                <w:top w:val="none" w:sz="0" w:space="0" w:color="auto"/>
                <w:left w:val="none" w:sz="0" w:space="0" w:color="auto"/>
                <w:bottom w:val="none" w:sz="0" w:space="0" w:color="auto"/>
                <w:right w:val="none" w:sz="0" w:space="0" w:color="auto"/>
              </w:divBdr>
            </w:div>
          </w:divsChild>
        </w:div>
        <w:div w:id="1686442124">
          <w:marLeft w:val="0"/>
          <w:marRight w:val="0"/>
          <w:marTop w:val="0"/>
          <w:marBottom w:val="0"/>
          <w:divBdr>
            <w:top w:val="none" w:sz="0" w:space="0" w:color="auto"/>
            <w:left w:val="none" w:sz="0" w:space="0" w:color="auto"/>
            <w:bottom w:val="none" w:sz="0" w:space="0" w:color="auto"/>
            <w:right w:val="none" w:sz="0" w:space="0" w:color="auto"/>
          </w:divBdr>
          <w:divsChild>
            <w:div w:id="1013848345">
              <w:marLeft w:val="0"/>
              <w:marRight w:val="0"/>
              <w:marTop w:val="0"/>
              <w:marBottom w:val="0"/>
              <w:divBdr>
                <w:top w:val="none" w:sz="0" w:space="0" w:color="auto"/>
                <w:left w:val="none" w:sz="0" w:space="0" w:color="auto"/>
                <w:bottom w:val="none" w:sz="0" w:space="0" w:color="auto"/>
                <w:right w:val="none" w:sz="0" w:space="0" w:color="auto"/>
              </w:divBdr>
              <w:divsChild>
                <w:div w:id="1046681426">
                  <w:marLeft w:val="0"/>
                  <w:marRight w:val="0"/>
                  <w:marTop w:val="316"/>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irmandadedosmartires.blogspot.com.br/" TargetMode="External"/><Relationship Id="rId8" Type="http://schemas.openxmlformats.org/officeDocument/2006/relationships/image" Target="media/image3.jpeg"/><Relationship Id="rId9" Type="http://schemas.openxmlformats.org/officeDocument/2006/relationships/hyperlink" Target="http://operamundi.uol.com.br/" TargetMode="External"/><Relationship Id="rId10"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5796</Words>
  <Characters>31883</Characters>
  <Application>Microsoft Macintosh Word</Application>
  <DocSecurity>0</DocSecurity>
  <Lines>265</Lines>
  <Paragraphs>75</Paragraphs>
  <ScaleCrop>false</ScaleCrop>
  <Company/>
  <LinksUpToDate>false</LinksUpToDate>
  <CharactersWithSpaces>37604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2016-02-15T11:24:00Z</dcterms:created>
  <dcterms:modified xsi:type="dcterms:W3CDTF">2016-02-19T03:00:00Z</dcterms:modified>
</cp:coreProperties>
</file>