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59D" w:rsidRDefault="004C559D" w:rsidP="004C559D">
      <w:pPr>
        <w:spacing w:after="0" w:line="360" w:lineRule="atLeast"/>
        <w:jc w:val="center"/>
        <w:rPr>
          <w:rFonts w:ascii="Georgia" w:eastAsia="Times New Roman" w:hAnsi="Georgia" w:cs="Times New Roman"/>
          <w:b/>
          <w:bCs/>
          <w:color w:val="4D4D4D"/>
          <w:sz w:val="27"/>
          <w:lang w:eastAsia="es-ES"/>
        </w:rPr>
      </w:pPr>
      <w:r w:rsidRPr="004C559D">
        <w:rPr>
          <w:rFonts w:ascii="Georgia" w:eastAsia="Times New Roman" w:hAnsi="Georgia" w:cs="Times New Roman"/>
          <w:b/>
          <w:bCs/>
          <w:color w:val="4D4D4D"/>
          <w:sz w:val="27"/>
          <w:lang w:eastAsia="es-ES"/>
        </w:rPr>
        <w:t>Manifiesto 8 de marzo • Día Internacional de la Mujer Trabajadora •</w:t>
      </w:r>
      <w:hyperlink r:id="rId4" w:tgtFrame="_blank" w:history="1">
        <w:r w:rsidRPr="004C559D">
          <w:rPr>
            <w:rFonts w:ascii="Georgia" w:eastAsia="Times New Roman" w:hAnsi="Georgia" w:cs="Times New Roman"/>
            <w:b/>
            <w:bCs/>
            <w:color w:val="000000"/>
            <w:sz w:val="27"/>
            <w:u w:val="single"/>
            <w:lang w:eastAsia="es-ES"/>
          </w:rPr>
          <w:t>Hermandad Obrera de</w:t>
        </w:r>
      </w:hyperlink>
      <w:r w:rsidRPr="004C559D">
        <w:rPr>
          <w:rFonts w:ascii="Georgia" w:eastAsia="Times New Roman" w:hAnsi="Georgia" w:cs="Times New Roman"/>
          <w:b/>
          <w:bCs/>
          <w:color w:val="4D4D4D"/>
          <w:sz w:val="27"/>
          <w:lang w:eastAsia="es-ES"/>
        </w:rPr>
        <w:t> Acción Católica • Juventud Obrera Cristiana.</w:t>
      </w:r>
    </w:p>
    <w:p w:rsidR="004C559D" w:rsidRPr="004C559D" w:rsidRDefault="004C559D" w:rsidP="004C559D">
      <w:pPr>
        <w:spacing w:after="0" w:line="360" w:lineRule="atLeast"/>
        <w:jc w:val="center"/>
        <w:rPr>
          <w:rFonts w:ascii="Georgia" w:eastAsia="Times New Roman" w:hAnsi="Georgia" w:cs="Times New Roman"/>
          <w:color w:val="4D4D4D"/>
          <w:sz w:val="19"/>
          <w:szCs w:val="19"/>
          <w:shd w:val="clear" w:color="auto" w:fill="FFFFFF"/>
          <w:lang w:eastAsia="es-E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ostrando image.png" style="width:24pt;height:24pt"/>
        </w:pict>
      </w:r>
      <w:r>
        <w:rPr>
          <w:rFonts w:ascii="Georgia" w:eastAsia="Times New Roman" w:hAnsi="Georgia" w:cs="Times New Roman"/>
          <w:noProof/>
          <w:color w:val="4D4D4D"/>
          <w:sz w:val="19"/>
          <w:szCs w:val="19"/>
          <w:shd w:val="clear" w:color="auto" w:fill="FFFFFF"/>
          <w:lang w:eastAsia="es-ES"/>
        </w:rPr>
        <w:drawing>
          <wp:inline distT="0" distB="0" distL="0" distR="0">
            <wp:extent cx="5400040" cy="3601720"/>
            <wp:effectExtent l="19050" t="0" r="0" b="0"/>
            <wp:docPr id="1" name="0 Imagen" descr="ho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c.png"/>
                    <pic:cNvPicPr/>
                  </pic:nvPicPr>
                  <pic:blipFill>
                    <a:blip r:embed="rId5"/>
                    <a:stretch>
                      <a:fillRect/>
                    </a:stretch>
                  </pic:blipFill>
                  <pic:spPr>
                    <a:xfrm>
                      <a:off x="0" y="0"/>
                      <a:ext cx="5400040" cy="3601720"/>
                    </a:xfrm>
                    <a:prstGeom prst="rect">
                      <a:avLst/>
                    </a:prstGeom>
                  </pic:spPr>
                </pic:pic>
              </a:graphicData>
            </a:graphic>
          </wp:inline>
        </w:drawing>
      </w:r>
    </w:p>
    <w:p w:rsidR="004C559D" w:rsidRDefault="004C559D" w:rsidP="004C559D">
      <w:pPr>
        <w:spacing w:after="0" w:line="360" w:lineRule="atLeast"/>
        <w:jc w:val="both"/>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t>«Como mujer, siento que lo tenemos aún más difícil para que se reconozca nuestro protagonismo en la sociedad. Lo veo en nuestras madres a las que en muchas ocasiones se les exige una doble jornada (en la oficina y en casa); en una brecha salarial entre ambos sexos que sigue aumentando en pleno siglo XXI; y en todos los abusos que nos encontramos como trabajadoras precarias, poniendo especial énfasis en las mujeres migrantes que desempeñan una labor de cuidados» (Alba, 25 años).</w:t>
      </w:r>
    </w:p>
    <w:p w:rsidR="004C559D" w:rsidRPr="004C559D" w:rsidRDefault="004C559D" w:rsidP="004C559D">
      <w:pPr>
        <w:spacing w:after="0" w:line="360" w:lineRule="atLeast"/>
        <w:jc w:val="both"/>
        <w:rPr>
          <w:rFonts w:ascii="Georgia" w:eastAsia="Times New Roman" w:hAnsi="Georgia" w:cs="Times New Roman"/>
          <w:color w:val="4D4D4D"/>
          <w:sz w:val="19"/>
          <w:szCs w:val="19"/>
          <w:shd w:val="clear" w:color="auto" w:fill="FFFFFF"/>
          <w:lang w:eastAsia="es-ES"/>
        </w:rPr>
      </w:pPr>
    </w:p>
    <w:p w:rsidR="004C559D" w:rsidRDefault="004C559D" w:rsidP="004C559D">
      <w:pPr>
        <w:spacing w:after="0" w:line="360" w:lineRule="atLeast"/>
        <w:jc w:val="both"/>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t>Con Alba y con todas las mujeres y hombres que sueñan y luchan por la igualdad y la justicia, celebramos el 8 de marzo el </w:t>
      </w:r>
      <w:r w:rsidRPr="004C559D">
        <w:rPr>
          <w:rFonts w:ascii="Georgia" w:eastAsia="Times New Roman" w:hAnsi="Georgia" w:cs="Times New Roman"/>
          <w:b/>
          <w:bCs/>
          <w:color w:val="4D4D4D"/>
          <w:sz w:val="27"/>
          <w:lang w:eastAsia="es-ES"/>
        </w:rPr>
        <w:t>Día de la Mujer Trabajadora</w:t>
      </w:r>
      <w:r w:rsidRPr="004C559D">
        <w:rPr>
          <w:rFonts w:ascii="Georgia" w:eastAsia="Times New Roman" w:hAnsi="Georgia" w:cs="Times New Roman"/>
          <w:color w:val="4D4D4D"/>
          <w:sz w:val="27"/>
          <w:szCs w:val="27"/>
          <w:shd w:val="clear" w:color="auto" w:fill="FFFFFF"/>
          <w:lang w:eastAsia="es-ES"/>
        </w:rPr>
        <w:t>. Una fecha que, desde 1911, simboliza la lucha de las mujeres trabajadoras por el reconocimiento de su dignidad, una lucha en la que, hoy más que nunca, nos tenemos que implicar mujeres y hombres.</w:t>
      </w:r>
    </w:p>
    <w:p w:rsidR="004C559D" w:rsidRPr="004C559D" w:rsidRDefault="004C559D" w:rsidP="004C559D">
      <w:pPr>
        <w:spacing w:after="0" w:line="360" w:lineRule="atLeast"/>
        <w:jc w:val="both"/>
        <w:rPr>
          <w:rFonts w:ascii="Georgia" w:eastAsia="Times New Roman" w:hAnsi="Georgia" w:cs="Times New Roman"/>
          <w:color w:val="4D4D4D"/>
          <w:sz w:val="19"/>
          <w:szCs w:val="19"/>
          <w:shd w:val="clear" w:color="auto" w:fill="FFFFFF"/>
          <w:lang w:eastAsia="es-ES"/>
        </w:rPr>
      </w:pPr>
    </w:p>
    <w:p w:rsidR="004C559D" w:rsidRDefault="004C559D" w:rsidP="004C559D">
      <w:pPr>
        <w:spacing w:after="0" w:line="360" w:lineRule="atLeast"/>
        <w:jc w:val="both"/>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t xml:space="preserve">El trabajo es el medio imprescindible de realización de la propia vocación, el reconocimiento de la sagrada dignidad de las personas, la </w:t>
      </w:r>
      <w:r w:rsidRPr="004C559D">
        <w:rPr>
          <w:rFonts w:ascii="Georgia" w:eastAsia="Times New Roman" w:hAnsi="Georgia" w:cs="Times New Roman"/>
          <w:color w:val="4D4D4D"/>
          <w:sz w:val="27"/>
          <w:szCs w:val="27"/>
          <w:shd w:val="clear" w:color="auto" w:fill="FFFFFF"/>
          <w:lang w:eastAsia="es-ES"/>
        </w:rPr>
        <w:lastRenderedPageBreak/>
        <w:t>construcción de la vida social y política. Si falta el trabajo, la dignidad humana está herida. Hoy la dignidad de la mujer trabajadora sigue estando herida:</w:t>
      </w:r>
    </w:p>
    <w:p w:rsidR="004C559D" w:rsidRPr="004C559D" w:rsidRDefault="004C559D" w:rsidP="004C559D">
      <w:pPr>
        <w:spacing w:after="0" w:line="360" w:lineRule="atLeast"/>
        <w:jc w:val="both"/>
        <w:rPr>
          <w:rFonts w:ascii="Georgia" w:eastAsia="Times New Roman" w:hAnsi="Georgia" w:cs="Times New Roman"/>
          <w:color w:val="4D4D4D"/>
          <w:sz w:val="19"/>
          <w:szCs w:val="19"/>
          <w:shd w:val="clear" w:color="auto" w:fill="FFFFFF"/>
          <w:lang w:eastAsia="es-ES"/>
        </w:rPr>
      </w:pPr>
    </w:p>
    <w:p w:rsidR="004C559D" w:rsidRDefault="004C559D" w:rsidP="004C559D">
      <w:pPr>
        <w:spacing w:after="0" w:line="360" w:lineRule="atLeast"/>
        <w:jc w:val="both"/>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t>• Porque sigue cobrando menos por igual trabajo que los hombres: un 8,9% inferior en menores de 25 años y hasta un 25,9% menos entre 55 y 64 años.</w:t>
      </w:r>
    </w:p>
    <w:p w:rsidR="004C559D" w:rsidRDefault="004C559D" w:rsidP="004C559D">
      <w:pPr>
        <w:spacing w:after="0" w:line="360" w:lineRule="atLeast"/>
        <w:jc w:val="both"/>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br/>
        <w:t>• Porque hay más mujeres en paro que hombres (según EPA 2015, 2.391.900 son mujeres desempleadas y 2.387.600 hombres).</w:t>
      </w:r>
    </w:p>
    <w:p w:rsidR="004C559D" w:rsidRDefault="004C559D" w:rsidP="004C559D">
      <w:pPr>
        <w:spacing w:after="0" w:line="360" w:lineRule="atLeast"/>
        <w:jc w:val="both"/>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br/>
        <w:t>• Porque en torno al 80% del total de la población activa femenina que es asalariada trabaja a tiempo parcial.</w:t>
      </w:r>
    </w:p>
    <w:p w:rsidR="004C559D" w:rsidRDefault="004C559D" w:rsidP="004C559D">
      <w:pPr>
        <w:spacing w:after="0" w:line="360" w:lineRule="atLeast"/>
        <w:jc w:val="both"/>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br/>
        <w:t>• Porque la violencia de género está lejos de desaparecer: 11 mujeres asesinadas en lo que va de año, son la punta del iceberg de este enorme problema social.</w:t>
      </w:r>
    </w:p>
    <w:p w:rsidR="004C559D" w:rsidRPr="004C559D" w:rsidRDefault="004C559D" w:rsidP="004C559D">
      <w:pPr>
        <w:spacing w:after="0" w:line="360" w:lineRule="atLeast"/>
        <w:jc w:val="both"/>
        <w:rPr>
          <w:rFonts w:ascii="Georgia" w:eastAsia="Times New Roman" w:hAnsi="Georgia" w:cs="Times New Roman"/>
          <w:color w:val="4D4D4D"/>
          <w:sz w:val="19"/>
          <w:szCs w:val="19"/>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br/>
        <w:t>• Porque los mensajes que desde los medios de comunicación, el arte y la cultura se emiten, perpetúan los roles tradicionales de desigualdad.</w:t>
      </w:r>
    </w:p>
    <w:p w:rsidR="004C559D" w:rsidRPr="004C559D" w:rsidRDefault="004C559D" w:rsidP="004C559D">
      <w:pPr>
        <w:spacing w:after="0" w:line="360" w:lineRule="atLeast"/>
        <w:jc w:val="both"/>
        <w:rPr>
          <w:rFonts w:ascii="Georgia" w:eastAsia="Times New Roman" w:hAnsi="Georgia" w:cs="Times New Roman"/>
          <w:color w:val="4D4D4D"/>
          <w:sz w:val="19"/>
          <w:szCs w:val="19"/>
          <w:shd w:val="clear" w:color="auto" w:fill="FFFFFF"/>
          <w:lang w:eastAsia="es-ES"/>
        </w:rPr>
      </w:pPr>
    </w:p>
    <w:p w:rsidR="004C559D" w:rsidRDefault="004C559D" w:rsidP="004C559D">
      <w:pPr>
        <w:spacing w:after="0" w:line="360" w:lineRule="atLeast"/>
        <w:jc w:val="both"/>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t>Desde la </w:t>
      </w:r>
      <w:r w:rsidRPr="004C559D">
        <w:rPr>
          <w:rFonts w:ascii="Georgia" w:eastAsia="Times New Roman" w:hAnsi="Georgia" w:cs="Times New Roman"/>
          <w:b/>
          <w:bCs/>
          <w:color w:val="4D4D4D"/>
          <w:sz w:val="27"/>
          <w:lang w:eastAsia="es-ES"/>
        </w:rPr>
        <w:t>JOC y la HOAC</w:t>
      </w:r>
      <w:r w:rsidRPr="004C559D">
        <w:rPr>
          <w:rFonts w:ascii="Georgia" w:eastAsia="Times New Roman" w:hAnsi="Georgia" w:cs="Times New Roman"/>
          <w:color w:val="4D4D4D"/>
          <w:sz w:val="27"/>
          <w:szCs w:val="27"/>
          <w:shd w:val="clear" w:color="auto" w:fill="FFFFFF"/>
          <w:lang w:eastAsia="es-ES"/>
        </w:rPr>
        <w:t> queremos denunciar las causas estructurales que dan lugar a estas situaciones. Identificamos como las principales:</w:t>
      </w:r>
    </w:p>
    <w:p w:rsidR="004C559D" w:rsidRPr="004C559D" w:rsidRDefault="004C559D" w:rsidP="004C559D">
      <w:pPr>
        <w:spacing w:after="0" w:line="360" w:lineRule="atLeast"/>
        <w:jc w:val="both"/>
        <w:rPr>
          <w:rFonts w:ascii="Georgia" w:eastAsia="Times New Roman" w:hAnsi="Georgia" w:cs="Times New Roman"/>
          <w:color w:val="4D4D4D"/>
          <w:sz w:val="19"/>
          <w:szCs w:val="19"/>
          <w:shd w:val="clear" w:color="auto" w:fill="FFFFFF"/>
          <w:lang w:eastAsia="es-ES"/>
        </w:rPr>
      </w:pPr>
    </w:p>
    <w:p w:rsidR="004C559D" w:rsidRDefault="004C559D" w:rsidP="004C559D">
      <w:pPr>
        <w:spacing w:after="0" w:line="360" w:lineRule="atLeast"/>
        <w:jc w:val="both"/>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t>• Un sistema económico en el que prima el crecimiento del capital y el beneficio sobre cualquier otro criterio que tenga en cuenta la dignidad de las personas, el bienestar de mujeres y hombres, familias y pueblos.</w:t>
      </w:r>
    </w:p>
    <w:p w:rsidR="004C559D" w:rsidRDefault="004C559D" w:rsidP="004C559D">
      <w:pPr>
        <w:spacing w:after="0" w:line="360" w:lineRule="atLeast"/>
        <w:jc w:val="both"/>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br/>
        <w:t>• El déficit democrático existente, las políticas neoliberales impuestas por los organismos internacionales que, exigiendo recortes presupuestarios de los servicios públicos y de las prestaciones sociales han producido un empobrecimiento de la población especialmente de las mujeres.</w:t>
      </w:r>
    </w:p>
    <w:p w:rsidR="004C559D" w:rsidRDefault="004C559D" w:rsidP="004C559D">
      <w:pPr>
        <w:spacing w:after="0" w:line="360" w:lineRule="atLeast"/>
        <w:jc w:val="both"/>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br/>
        <w:t xml:space="preserve">• La precariedad del trabajo y la de las condiciones de vida de las personas, en especial de las mujeres: salario, derechos y conciliación. </w:t>
      </w:r>
      <w:r w:rsidRPr="004C559D">
        <w:rPr>
          <w:rFonts w:ascii="Georgia" w:eastAsia="Times New Roman" w:hAnsi="Georgia" w:cs="Times New Roman"/>
          <w:color w:val="4D4D4D"/>
          <w:sz w:val="27"/>
          <w:szCs w:val="27"/>
          <w:shd w:val="clear" w:color="auto" w:fill="FFFFFF"/>
          <w:lang w:eastAsia="es-ES"/>
        </w:rPr>
        <w:lastRenderedPageBreak/>
        <w:t>La inseguridad pone en serio riesgo el derecho a la maternidad y al cuidado de la vida.</w:t>
      </w:r>
    </w:p>
    <w:p w:rsidR="004C559D" w:rsidRDefault="004C559D" w:rsidP="004C559D">
      <w:pPr>
        <w:spacing w:after="0" w:line="360" w:lineRule="atLeast"/>
        <w:jc w:val="both"/>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br/>
        <w:t>• La orientación mercantilista e inmoral que se está dando al trabajo humano, está produciendo la ruptura de los tiempos de vida (personal, familiar, social…) lo que dificulta gravemente la vivencia y realización de los derechos de las personas y dificultando el desarrollo de su humanidad.</w:t>
      </w:r>
    </w:p>
    <w:p w:rsidR="004C559D" w:rsidRDefault="004C559D" w:rsidP="004C559D">
      <w:pPr>
        <w:spacing w:after="0" w:line="360" w:lineRule="atLeast"/>
        <w:jc w:val="both"/>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br/>
        <w:t>• En nuestra sociedad los trabajos de cuidados recaen principalmente en las mujeres, dificultando y precarizando el acceso al empleo de las mujeres.</w:t>
      </w:r>
    </w:p>
    <w:p w:rsidR="004C559D" w:rsidRPr="004C559D" w:rsidRDefault="004C559D" w:rsidP="004C559D">
      <w:pPr>
        <w:spacing w:after="0" w:line="360" w:lineRule="atLeast"/>
        <w:jc w:val="both"/>
        <w:rPr>
          <w:rFonts w:ascii="Georgia" w:eastAsia="Times New Roman" w:hAnsi="Georgia" w:cs="Times New Roman"/>
          <w:color w:val="4D4D4D"/>
          <w:sz w:val="19"/>
          <w:szCs w:val="19"/>
          <w:shd w:val="clear" w:color="auto" w:fill="FFFFFF"/>
          <w:lang w:eastAsia="es-ES"/>
        </w:rPr>
      </w:pPr>
    </w:p>
    <w:p w:rsidR="004C559D" w:rsidRPr="004C559D" w:rsidRDefault="004C559D" w:rsidP="004C559D">
      <w:pPr>
        <w:spacing w:after="0" w:line="360" w:lineRule="atLeast"/>
        <w:jc w:val="both"/>
        <w:rPr>
          <w:rFonts w:ascii="Georgia" w:eastAsia="Times New Roman" w:hAnsi="Georgia" w:cs="Times New Roman"/>
          <w:color w:val="4D4D4D"/>
          <w:sz w:val="19"/>
          <w:szCs w:val="19"/>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t>Esto se produce en un contexto global en el que el papel de la mujer en la sociedad y en el ámbito del trabajo, la familia y la política tiene dificultades de acceso a la igualdad de oportunidades.</w:t>
      </w:r>
    </w:p>
    <w:p w:rsidR="004C559D" w:rsidRPr="004C559D" w:rsidRDefault="004C559D" w:rsidP="004C559D">
      <w:pPr>
        <w:spacing w:after="0" w:line="360" w:lineRule="atLeast"/>
        <w:jc w:val="center"/>
        <w:rPr>
          <w:rFonts w:ascii="Georgia" w:eastAsia="Times New Roman" w:hAnsi="Georgia" w:cs="Times New Roman"/>
          <w:color w:val="4D4D4D"/>
          <w:sz w:val="19"/>
          <w:szCs w:val="19"/>
          <w:shd w:val="clear" w:color="auto" w:fill="FFFFFF"/>
          <w:lang w:eastAsia="es-ES"/>
        </w:rPr>
      </w:pPr>
      <w:r>
        <w:rPr>
          <w:rFonts w:ascii="Georgia" w:eastAsia="Times New Roman" w:hAnsi="Georgia" w:cs="Times New Roman"/>
          <w:noProof/>
          <w:color w:val="4D4D4D"/>
          <w:sz w:val="19"/>
          <w:szCs w:val="19"/>
          <w:shd w:val="clear" w:color="auto" w:fill="FFFFFF"/>
          <w:lang w:eastAsia="es-ES"/>
        </w:rPr>
        <w:drawing>
          <wp:inline distT="0" distB="0" distL="0" distR="0">
            <wp:extent cx="5334000" cy="1714500"/>
            <wp:effectExtent l="19050" t="0" r="0" b="0"/>
            <wp:docPr id="4" name="3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6"/>
                    <a:stretch>
                      <a:fillRect/>
                    </a:stretch>
                  </pic:blipFill>
                  <pic:spPr>
                    <a:xfrm>
                      <a:off x="0" y="0"/>
                      <a:ext cx="5334000" cy="1714500"/>
                    </a:xfrm>
                    <a:prstGeom prst="rect">
                      <a:avLst/>
                    </a:prstGeom>
                  </pic:spPr>
                </pic:pic>
              </a:graphicData>
            </a:graphic>
          </wp:inline>
        </w:drawing>
      </w:r>
    </w:p>
    <w:p w:rsidR="004C559D" w:rsidRDefault="004C559D" w:rsidP="004C559D">
      <w:pPr>
        <w:spacing w:after="0" w:line="360" w:lineRule="atLeast"/>
        <w:jc w:val="center"/>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t>Por todo esto, la </w:t>
      </w:r>
      <w:r w:rsidRPr="004C559D">
        <w:rPr>
          <w:rFonts w:ascii="Georgia" w:eastAsia="Times New Roman" w:hAnsi="Georgia" w:cs="Times New Roman"/>
          <w:b/>
          <w:bCs/>
          <w:color w:val="4D4D4D"/>
          <w:sz w:val="27"/>
          <w:lang w:eastAsia="es-ES"/>
        </w:rPr>
        <w:t>HOAC y la JOC</w:t>
      </w:r>
      <w:r w:rsidRPr="004C559D">
        <w:rPr>
          <w:rFonts w:ascii="Georgia" w:eastAsia="Times New Roman" w:hAnsi="Georgia" w:cs="Times New Roman"/>
          <w:color w:val="4D4D4D"/>
          <w:sz w:val="27"/>
          <w:szCs w:val="27"/>
          <w:shd w:val="clear" w:color="auto" w:fill="FFFFFF"/>
          <w:lang w:eastAsia="es-ES"/>
        </w:rPr>
        <w:t> proponemos un cambio desde la raíz y a todos los niveles:</w:t>
      </w:r>
    </w:p>
    <w:p w:rsidR="004C559D" w:rsidRPr="004C559D" w:rsidRDefault="004C559D" w:rsidP="004C559D">
      <w:pPr>
        <w:spacing w:after="0" w:line="360" w:lineRule="atLeast"/>
        <w:jc w:val="center"/>
        <w:rPr>
          <w:rFonts w:ascii="Georgia" w:eastAsia="Times New Roman" w:hAnsi="Georgia" w:cs="Times New Roman"/>
          <w:color w:val="4D4D4D"/>
          <w:sz w:val="19"/>
          <w:szCs w:val="19"/>
          <w:shd w:val="clear" w:color="auto" w:fill="FFFFFF"/>
          <w:lang w:eastAsia="es-ES"/>
        </w:rPr>
      </w:pPr>
    </w:p>
    <w:p w:rsidR="004C559D" w:rsidRPr="004C559D" w:rsidRDefault="004C559D" w:rsidP="004C559D">
      <w:pPr>
        <w:spacing w:after="0" w:line="360" w:lineRule="atLeast"/>
        <w:rPr>
          <w:rFonts w:ascii="Georgia" w:eastAsia="Times New Roman" w:hAnsi="Georgia" w:cs="Times New Roman"/>
          <w:color w:val="4D4D4D"/>
          <w:sz w:val="19"/>
          <w:szCs w:val="19"/>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t>• Un cambio de paradigma cultural, educativo, social, político y económico que ponga en el centro el cuidado de la vida de las personas, especialmente de los que más sufren las consecuencias de este sistema.</w:t>
      </w:r>
      <w:r w:rsidRPr="004C559D">
        <w:rPr>
          <w:rFonts w:ascii="Georgia" w:eastAsia="Times New Roman" w:hAnsi="Georgia" w:cs="Times New Roman"/>
          <w:color w:val="4D4D4D"/>
          <w:sz w:val="27"/>
          <w:szCs w:val="27"/>
          <w:shd w:val="clear" w:color="auto" w:fill="FFFFFF"/>
          <w:lang w:eastAsia="es-ES"/>
        </w:rPr>
        <w:br/>
        <w:t xml:space="preserve">• Un cambio en la aplicación de las políticas de igualdad que permita el justo </w:t>
      </w:r>
      <w:proofErr w:type="spellStart"/>
      <w:r w:rsidRPr="004C559D">
        <w:rPr>
          <w:rFonts w:ascii="Georgia" w:eastAsia="Times New Roman" w:hAnsi="Georgia" w:cs="Times New Roman"/>
          <w:color w:val="4D4D4D"/>
          <w:sz w:val="27"/>
          <w:szCs w:val="27"/>
          <w:shd w:val="clear" w:color="auto" w:fill="FFFFFF"/>
          <w:lang w:eastAsia="es-ES"/>
        </w:rPr>
        <w:t>reconocimientosocial</w:t>
      </w:r>
      <w:proofErr w:type="spellEnd"/>
      <w:r w:rsidRPr="004C559D">
        <w:rPr>
          <w:rFonts w:ascii="Georgia" w:eastAsia="Times New Roman" w:hAnsi="Georgia" w:cs="Times New Roman"/>
          <w:color w:val="4D4D4D"/>
          <w:sz w:val="27"/>
          <w:szCs w:val="27"/>
          <w:shd w:val="clear" w:color="auto" w:fill="FFFFFF"/>
          <w:lang w:eastAsia="es-ES"/>
        </w:rPr>
        <w:t> de la mujer y produzca un cambio de valores y parámetros que supere la visión del trabajo como mero factor productivo, favoreciendo su empoderamiento y protagonismo en la sociedad.</w:t>
      </w:r>
      <w:r w:rsidRPr="004C559D">
        <w:rPr>
          <w:rFonts w:ascii="Georgia" w:eastAsia="Times New Roman" w:hAnsi="Georgia" w:cs="Times New Roman"/>
          <w:color w:val="4D4D4D"/>
          <w:sz w:val="27"/>
          <w:szCs w:val="27"/>
          <w:shd w:val="clear" w:color="auto" w:fill="FFFFFF"/>
          <w:lang w:eastAsia="es-ES"/>
        </w:rPr>
        <w:br/>
        <w:t>• Una orientación del trabajo humano que respete la inalienable dignidad del ser humano y el derecho a realizar la propia vocación, y un trabajo decente que posibilite la conciliación de la vida laboral y familiar de las personas</w:t>
      </w:r>
      <w:r w:rsidRPr="004C559D">
        <w:rPr>
          <w:rFonts w:ascii="Georgia" w:eastAsia="Times New Roman" w:hAnsi="Georgia" w:cs="Times New Roman"/>
          <w:color w:val="4D4D4D"/>
          <w:sz w:val="27"/>
          <w:szCs w:val="27"/>
          <w:shd w:val="clear" w:color="auto" w:fill="FFFFFF"/>
          <w:lang w:eastAsia="es-ES"/>
        </w:rPr>
        <w:br/>
      </w:r>
      <w:r w:rsidRPr="004C559D">
        <w:rPr>
          <w:rFonts w:ascii="Georgia" w:eastAsia="Times New Roman" w:hAnsi="Georgia" w:cs="Times New Roman"/>
          <w:color w:val="4D4D4D"/>
          <w:sz w:val="27"/>
          <w:szCs w:val="27"/>
          <w:shd w:val="clear" w:color="auto" w:fill="FFFFFF"/>
          <w:lang w:eastAsia="es-ES"/>
        </w:rPr>
        <w:lastRenderedPageBreak/>
        <w:t>• El cumplimiento, por las empresas, de las normas legales sobre duración de la jornada laboral y horas extraordinarias, los períodos mínimos de descanso entre dos jornadas de trabajo.</w:t>
      </w:r>
      <w:r w:rsidRPr="004C559D">
        <w:rPr>
          <w:rFonts w:ascii="Georgia" w:eastAsia="Times New Roman" w:hAnsi="Georgia" w:cs="Times New Roman"/>
          <w:color w:val="4D4D4D"/>
          <w:sz w:val="27"/>
          <w:szCs w:val="27"/>
          <w:shd w:val="clear" w:color="auto" w:fill="FFFFFF"/>
          <w:lang w:eastAsia="es-ES"/>
        </w:rPr>
        <w:br/>
        <w:t>• Una mayor implicación en el cambio de paradigma político, económico, social y cultural que haga posible el cuidado de la vida, y un acompañamiento de las mujeres trabajadoras que sufren.</w:t>
      </w:r>
    </w:p>
    <w:p w:rsidR="004C559D" w:rsidRPr="004C559D" w:rsidRDefault="004C559D" w:rsidP="004C559D">
      <w:pPr>
        <w:spacing w:after="0" w:line="360" w:lineRule="atLeast"/>
        <w:rPr>
          <w:rFonts w:ascii="Georgia" w:eastAsia="Times New Roman" w:hAnsi="Georgia" w:cs="Times New Roman"/>
          <w:color w:val="4D4D4D"/>
          <w:sz w:val="19"/>
          <w:szCs w:val="19"/>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t>Como Iglesia en el mundo del trabajo, nos sentimos llamados y llamadas a celebrar, reivindicar, reconocer, animar y acompañar este 8 de marzo, Día de la Mujer Trabajadora.</w:t>
      </w:r>
    </w:p>
    <w:p w:rsidR="004C559D" w:rsidRDefault="004C559D" w:rsidP="004C559D">
      <w:pPr>
        <w:spacing w:after="0" w:line="360" w:lineRule="atLeast"/>
        <w:rPr>
          <w:rFonts w:ascii="Georgia" w:eastAsia="Times New Roman" w:hAnsi="Georgia" w:cs="Times New Roman"/>
          <w:color w:val="4D4D4D"/>
          <w:sz w:val="27"/>
          <w:szCs w:val="27"/>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t xml:space="preserve">«Por eso trabajadora, mujer, joven, soñadora, te escribo para romper con esta situación. Para que con nuestra fuerza nos hagamos oír y gritemos ¡Basta ya! ¡Esto no es normal! Por eso todos los días son 8 de marzo, ¡levántate y lucha conmigo! Sigamos aportando </w:t>
      </w:r>
      <w:proofErr w:type="spellStart"/>
      <w:r w:rsidRPr="004C559D">
        <w:rPr>
          <w:rFonts w:ascii="Georgia" w:eastAsia="Times New Roman" w:hAnsi="Georgia" w:cs="Times New Roman"/>
          <w:color w:val="4D4D4D"/>
          <w:sz w:val="27"/>
          <w:szCs w:val="27"/>
          <w:shd w:val="clear" w:color="auto" w:fill="FFFFFF"/>
          <w:lang w:eastAsia="es-ES"/>
        </w:rPr>
        <w:t>esperanzajunto</w:t>
      </w:r>
      <w:proofErr w:type="spellEnd"/>
      <w:r w:rsidRPr="004C559D">
        <w:rPr>
          <w:rFonts w:ascii="Georgia" w:eastAsia="Times New Roman" w:hAnsi="Georgia" w:cs="Times New Roman"/>
          <w:color w:val="4D4D4D"/>
          <w:sz w:val="27"/>
          <w:szCs w:val="27"/>
          <w:shd w:val="clear" w:color="auto" w:fill="FFFFFF"/>
          <w:lang w:eastAsia="es-ES"/>
        </w:rPr>
        <w:t xml:space="preserve"> a todas las mujeres» (Alba).</w:t>
      </w:r>
    </w:p>
    <w:p w:rsidR="004C559D" w:rsidRPr="004C559D" w:rsidRDefault="004C559D" w:rsidP="004C559D">
      <w:pPr>
        <w:spacing w:after="0" w:line="360" w:lineRule="atLeast"/>
        <w:rPr>
          <w:rFonts w:ascii="Georgia" w:eastAsia="Times New Roman" w:hAnsi="Georgia" w:cs="Times New Roman"/>
          <w:color w:val="4D4D4D"/>
          <w:sz w:val="19"/>
          <w:szCs w:val="19"/>
          <w:shd w:val="clear" w:color="auto" w:fill="FFFFFF"/>
          <w:lang w:eastAsia="es-ES"/>
        </w:rPr>
      </w:pPr>
      <w:r w:rsidRPr="004C559D">
        <w:rPr>
          <w:rFonts w:ascii="Georgia" w:eastAsia="Times New Roman" w:hAnsi="Georgia" w:cs="Times New Roman"/>
          <w:color w:val="4D4D4D"/>
          <w:sz w:val="27"/>
          <w:szCs w:val="27"/>
          <w:shd w:val="clear" w:color="auto" w:fill="FFFFFF"/>
          <w:lang w:eastAsia="es-ES"/>
        </w:rPr>
        <w:drawing>
          <wp:inline distT="0" distB="0" distL="0" distR="0">
            <wp:extent cx="5400040" cy="3241675"/>
            <wp:effectExtent l="19050" t="0" r="0" b="0"/>
            <wp:docPr id="3" name="1 Imagen" descr="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png"/>
                    <pic:cNvPicPr/>
                  </pic:nvPicPr>
                  <pic:blipFill>
                    <a:blip r:embed="rId7"/>
                    <a:stretch>
                      <a:fillRect/>
                    </a:stretch>
                  </pic:blipFill>
                  <pic:spPr>
                    <a:xfrm>
                      <a:off x="0" y="0"/>
                      <a:ext cx="5400040" cy="3241675"/>
                    </a:xfrm>
                    <a:prstGeom prst="rect">
                      <a:avLst/>
                    </a:prstGeom>
                  </pic:spPr>
                </pic:pic>
              </a:graphicData>
            </a:graphic>
          </wp:inline>
        </w:drawing>
      </w:r>
    </w:p>
    <w:p w:rsidR="004C559D" w:rsidRPr="004C559D" w:rsidRDefault="004C559D" w:rsidP="004C559D">
      <w:pPr>
        <w:spacing w:after="0" w:line="360" w:lineRule="atLeast"/>
        <w:rPr>
          <w:rFonts w:ascii="Georgia" w:eastAsia="Times New Roman" w:hAnsi="Georgia" w:cs="Times New Roman"/>
          <w:color w:val="4D4D4D"/>
          <w:sz w:val="21"/>
          <w:szCs w:val="21"/>
          <w:shd w:val="clear" w:color="auto" w:fill="FFFFFF"/>
          <w:lang w:eastAsia="es-ES"/>
        </w:rPr>
      </w:pPr>
      <w:r w:rsidRPr="004C559D">
        <w:rPr>
          <w:rFonts w:ascii="Georgia" w:eastAsia="Times New Roman" w:hAnsi="Georgia" w:cs="Times New Roman"/>
          <w:color w:val="4D4D4D"/>
          <w:sz w:val="21"/>
          <w:szCs w:val="21"/>
          <w:shd w:val="clear" w:color="auto" w:fill="FFFFFF"/>
          <w:lang w:eastAsia="es-ES"/>
        </w:rPr>
        <w:t>***</w:t>
      </w:r>
    </w:p>
    <w:p w:rsidR="004C559D" w:rsidRPr="004C559D" w:rsidRDefault="004C559D" w:rsidP="004C559D">
      <w:pPr>
        <w:shd w:val="clear" w:color="auto" w:fill="FFFFFF"/>
        <w:spacing w:after="0" w:line="240" w:lineRule="auto"/>
        <w:jc w:val="center"/>
        <w:rPr>
          <w:rFonts w:ascii="Times New Roman" w:eastAsia="Times New Roman" w:hAnsi="Times New Roman" w:cs="Times New Roman"/>
          <w:color w:val="000000"/>
          <w:sz w:val="27"/>
          <w:szCs w:val="27"/>
          <w:lang w:eastAsia="es-ES"/>
        </w:rPr>
      </w:pPr>
      <w:hyperlink r:id="rId8" w:tgtFrame="_blank" w:history="1">
        <w:r w:rsidRPr="004C559D">
          <w:rPr>
            <w:rFonts w:ascii="Times New Roman" w:eastAsia="Times New Roman" w:hAnsi="Times New Roman" w:cs="Times New Roman"/>
            <w:b/>
            <w:bCs/>
            <w:i/>
            <w:iCs/>
            <w:color w:val="1155CC"/>
            <w:sz w:val="20"/>
            <w:u w:val="single"/>
            <w:lang w:eastAsia="es-ES"/>
          </w:rPr>
          <w:t>http://hoaccadizyceuta.blogspot.com.es/</w:t>
        </w:r>
      </w:hyperlink>
    </w:p>
    <w:p w:rsidR="004C559D" w:rsidRPr="004C559D" w:rsidRDefault="004C559D" w:rsidP="004C559D">
      <w:pPr>
        <w:shd w:val="clear" w:color="auto" w:fill="FFFFFF"/>
        <w:spacing w:after="0" w:line="240" w:lineRule="auto"/>
        <w:jc w:val="center"/>
        <w:rPr>
          <w:rFonts w:ascii="Times New Roman" w:eastAsia="Times New Roman" w:hAnsi="Times New Roman" w:cs="Times New Roman"/>
          <w:color w:val="000000"/>
          <w:sz w:val="27"/>
          <w:szCs w:val="27"/>
          <w:lang w:eastAsia="es-ES"/>
        </w:rPr>
      </w:pPr>
      <w:hyperlink r:id="rId9" w:tgtFrame="_blank" w:history="1">
        <w:r w:rsidRPr="004C559D">
          <w:rPr>
            <w:rFonts w:ascii="Times New Roman" w:eastAsia="Times New Roman" w:hAnsi="Times New Roman" w:cs="Times New Roman"/>
            <w:b/>
            <w:bCs/>
            <w:i/>
            <w:iCs/>
            <w:color w:val="1155CC"/>
            <w:sz w:val="20"/>
            <w:u w:val="single"/>
            <w:lang w:eastAsia="es-ES"/>
          </w:rPr>
          <w:t>http://www.hoac.es/</w:t>
        </w:r>
      </w:hyperlink>
    </w:p>
    <w:p w:rsidR="005A1357" w:rsidRDefault="005A1357"/>
    <w:sectPr w:rsidR="005A1357" w:rsidSect="005A135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C559D"/>
    <w:rsid w:val="004C559D"/>
    <w:rsid w:val="005A13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35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C559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4C559D"/>
    <w:rPr>
      <w:color w:val="0000FF"/>
      <w:u w:val="single"/>
    </w:rPr>
  </w:style>
  <w:style w:type="character" w:styleId="Textoennegrita">
    <w:name w:val="Strong"/>
    <w:basedOn w:val="Fuentedeprrafopredeter"/>
    <w:uiPriority w:val="22"/>
    <w:qFormat/>
    <w:rsid w:val="004C559D"/>
    <w:rPr>
      <w:b/>
      <w:bCs/>
    </w:rPr>
  </w:style>
  <w:style w:type="paragraph" w:styleId="Textodeglobo">
    <w:name w:val="Balloon Text"/>
    <w:basedOn w:val="Normal"/>
    <w:link w:val="TextodegloboCar"/>
    <w:uiPriority w:val="99"/>
    <w:semiHidden/>
    <w:unhideWhenUsed/>
    <w:rsid w:val="004C55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55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9255330">
      <w:bodyDiv w:val="1"/>
      <w:marLeft w:val="0"/>
      <w:marRight w:val="0"/>
      <w:marTop w:val="0"/>
      <w:marBottom w:val="0"/>
      <w:divBdr>
        <w:top w:val="none" w:sz="0" w:space="0" w:color="auto"/>
        <w:left w:val="none" w:sz="0" w:space="0" w:color="auto"/>
        <w:bottom w:val="none" w:sz="0" w:space="0" w:color="auto"/>
        <w:right w:val="none" w:sz="0" w:space="0" w:color="auto"/>
      </w:divBdr>
      <w:divsChild>
        <w:div w:id="1637442985">
          <w:marLeft w:val="0"/>
          <w:marRight w:val="0"/>
          <w:marTop w:val="0"/>
          <w:marBottom w:val="0"/>
          <w:divBdr>
            <w:top w:val="none" w:sz="0" w:space="0" w:color="auto"/>
            <w:left w:val="none" w:sz="0" w:space="0" w:color="auto"/>
            <w:bottom w:val="none" w:sz="0" w:space="0" w:color="auto"/>
            <w:right w:val="none" w:sz="0" w:space="0" w:color="auto"/>
          </w:divBdr>
        </w:div>
        <w:div w:id="1435393416">
          <w:marLeft w:val="0"/>
          <w:marRight w:val="0"/>
          <w:marTop w:val="0"/>
          <w:marBottom w:val="0"/>
          <w:divBdr>
            <w:top w:val="none" w:sz="0" w:space="0" w:color="auto"/>
            <w:left w:val="none" w:sz="0" w:space="0" w:color="auto"/>
            <w:bottom w:val="none" w:sz="0" w:space="0" w:color="auto"/>
            <w:right w:val="none" w:sz="0" w:space="0" w:color="auto"/>
          </w:divBdr>
          <w:divsChild>
            <w:div w:id="4946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oaccadizyceuta.blogspot.com.es/"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cgstatic.info/code/r.php?r=yahoo%7CHermandad%2520Obrera%2520de&amp;t=37&amp;did=37&amp;uid=528724996_3232235622&amp;type=bl&amp;subid=gt_55001&amp;rkw=Hermandad+Obrera+de&amp;rurl=http%3A%2F%2Fwww.hoac.es%2F2016%2F03%2F04%2F8m2016-trabajando-por-la-igualdad-aportando-esperanza%2F&amp;domain=www.hoac.es&amp;lnktype=10&amp;v=0.126&amp;browser=Chrome_48&amp;country=ES&amp;_=1457115263516" TargetMode="External"/><Relationship Id="rId9" Type="http://schemas.openxmlformats.org/officeDocument/2006/relationships/hyperlink" Target="http://www.hoac.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889</Words>
  <Characters>4894</Characters>
  <Application>Microsoft Office Word</Application>
  <DocSecurity>0</DocSecurity>
  <Lines>40</Lines>
  <Paragraphs>11</Paragraphs>
  <ScaleCrop>false</ScaleCrop>
  <Company/>
  <LinksUpToDate>false</LinksUpToDate>
  <CharactersWithSpaces>5772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dc:creator>
  <cp:lastModifiedBy>Rosario</cp:lastModifiedBy>
  <cp:revision>1</cp:revision>
  <dcterms:created xsi:type="dcterms:W3CDTF">2016-03-08T14:46:00Z</dcterms:created>
  <dcterms:modified xsi:type="dcterms:W3CDTF">2016-03-08T14:50:00Z</dcterms:modified>
</cp:coreProperties>
</file>