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C7D3F" w14:textId="77777777" w:rsidR="00A247AC" w:rsidRPr="00662F8C" w:rsidRDefault="00A247AC" w:rsidP="000007EA">
      <w:pPr>
        <w:jc w:val="center"/>
        <w:rPr>
          <w:rFonts w:ascii="Arial Narrow" w:hAnsi="Arial Narrow"/>
          <w:b/>
          <w:sz w:val="32"/>
        </w:rPr>
      </w:pPr>
      <w:bookmarkStart w:id="0" w:name="_GoBack"/>
      <w:bookmarkEnd w:id="0"/>
      <w:r w:rsidRPr="00662F8C">
        <w:rPr>
          <w:rFonts w:ascii="Arial Narrow" w:hAnsi="Arial Narrow"/>
          <w:b/>
          <w:sz w:val="32"/>
        </w:rPr>
        <w:t xml:space="preserve">El CELAM apuesta por </w:t>
      </w:r>
      <w:r w:rsidR="00830DFA" w:rsidRPr="00662F8C">
        <w:rPr>
          <w:rFonts w:ascii="Arial Narrow" w:hAnsi="Arial Narrow"/>
          <w:b/>
          <w:sz w:val="32"/>
        </w:rPr>
        <w:t>“</w:t>
      </w:r>
      <w:r w:rsidRPr="00662F8C">
        <w:rPr>
          <w:rFonts w:ascii="Arial Narrow" w:hAnsi="Arial Narrow"/>
          <w:b/>
          <w:sz w:val="32"/>
        </w:rPr>
        <w:t xml:space="preserve">la </w:t>
      </w:r>
      <w:r w:rsidR="0080148C" w:rsidRPr="00662F8C">
        <w:rPr>
          <w:rFonts w:ascii="Arial Narrow" w:hAnsi="Arial Narrow"/>
          <w:b/>
          <w:sz w:val="32"/>
        </w:rPr>
        <w:t>repercusión</w:t>
      </w:r>
      <w:r w:rsidRPr="00662F8C">
        <w:rPr>
          <w:rFonts w:ascii="Arial Narrow" w:hAnsi="Arial Narrow"/>
          <w:b/>
          <w:sz w:val="32"/>
        </w:rPr>
        <w:t xml:space="preserve"> social del Evangelio</w:t>
      </w:r>
      <w:r w:rsidR="00830DFA" w:rsidRPr="00662F8C">
        <w:rPr>
          <w:rFonts w:ascii="Arial Narrow" w:hAnsi="Arial Narrow"/>
          <w:b/>
          <w:sz w:val="32"/>
        </w:rPr>
        <w:t>”</w:t>
      </w:r>
      <w:r w:rsidR="000007EA" w:rsidRPr="00662F8C">
        <w:rPr>
          <w:rFonts w:ascii="Arial Narrow" w:hAnsi="Arial Narrow"/>
          <w:b/>
          <w:sz w:val="32"/>
        </w:rPr>
        <w:t xml:space="preserve"> </w:t>
      </w:r>
    </w:p>
    <w:p w14:paraId="33AD8AF7" w14:textId="77777777" w:rsidR="008B33B7" w:rsidRPr="00662F8C" w:rsidRDefault="00354F1B" w:rsidP="000007EA">
      <w:pPr>
        <w:jc w:val="center"/>
        <w:rPr>
          <w:rFonts w:ascii="Arial Narrow" w:hAnsi="Arial Narrow"/>
          <w:i/>
          <w:sz w:val="32"/>
        </w:rPr>
      </w:pPr>
      <w:r w:rsidRPr="00662F8C">
        <w:rPr>
          <w:rFonts w:ascii="Arial Narrow" w:hAnsi="Arial Narrow"/>
          <w:i/>
          <w:sz w:val="32"/>
        </w:rPr>
        <w:t>Inauguració</w:t>
      </w:r>
      <w:r w:rsidR="00A247AC" w:rsidRPr="00662F8C">
        <w:rPr>
          <w:rFonts w:ascii="Arial Narrow" w:hAnsi="Arial Narrow"/>
          <w:i/>
          <w:sz w:val="32"/>
        </w:rPr>
        <w:t>n de la Escuela Social del CEBITEPAL</w:t>
      </w:r>
    </w:p>
    <w:p w14:paraId="23B8FE99" w14:textId="77777777" w:rsidR="000007EA" w:rsidRDefault="000007EA" w:rsidP="008B33B7">
      <w:pPr>
        <w:jc w:val="center"/>
        <w:rPr>
          <w:rFonts w:ascii="Arial Narrow" w:hAnsi="Arial Narrow"/>
          <w:i/>
        </w:rPr>
      </w:pPr>
    </w:p>
    <w:p w14:paraId="0B0BF765" w14:textId="77777777" w:rsidR="00830DFA" w:rsidRPr="00830DFA" w:rsidRDefault="00830DFA" w:rsidP="00830DFA">
      <w:pPr>
        <w:jc w:val="right"/>
        <w:rPr>
          <w:rFonts w:ascii="Arial Narrow" w:hAnsi="Arial Narrow"/>
        </w:rPr>
      </w:pPr>
      <w:r>
        <w:rPr>
          <w:rFonts w:ascii="Arial Narrow" w:hAnsi="Arial Narrow"/>
        </w:rPr>
        <w:t>[POR: ÓSCAR ELIZALDE PRADA]</w:t>
      </w:r>
    </w:p>
    <w:p w14:paraId="651E9FED" w14:textId="77777777" w:rsidR="00830DFA" w:rsidRDefault="005C2DC7" w:rsidP="008B33B7">
      <w:pPr>
        <w:jc w:val="center"/>
        <w:rPr>
          <w:rFonts w:ascii="Arial Narrow" w:hAnsi="Arial Narrow"/>
          <w:i/>
        </w:rPr>
      </w:pPr>
      <w:r>
        <w:rPr>
          <w:rFonts w:ascii="Arial Narrow" w:hAnsi="Arial Narrow"/>
          <w:noProof/>
          <w:lang w:val="es-ES"/>
        </w:rPr>
        <w:drawing>
          <wp:anchor distT="0" distB="0" distL="114300" distR="114300" simplePos="0" relativeHeight="251658240" behindDoc="0" locked="0" layoutInCell="1" allowOverlap="1" wp14:anchorId="31CA2C13" wp14:editId="3409B5EF">
            <wp:simplePos x="0" y="0"/>
            <wp:positionH relativeFrom="column">
              <wp:posOffset>3175</wp:posOffset>
            </wp:positionH>
            <wp:positionV relativeFrom="paragraph">
              <wp:posOffset>175260</wp:posOffset>
            </wp:positionV>
            <wp:extent cx="2625725" cy="1969135"/>
            <wp:effectExtent l="0" t="0" r="0" b="12065"/>
            <wp:wrapTight wrapText="bothSides">
              <wp:wrapPolygon edited="0">
                <wp:start x="0" y="0"/>
                <wp:lineTo x="0" y="21454"/>
                <wp:lineTo x="21313" y="21454"/>
                <wp:lineTo x="2131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SOCIAL 5.jpeg"/>
                    <pic:cNvPicPr/>
                  </pic:nvPicPr>
                  <pic:blipFill>
                    <a:blip r:embed="rId5">
                      <a:extLst>
                        <a:ext uri="{28A0092B-C50C-407E-A947-70E740481C1C}">
                          <a14:useLocalDpi xmlns:a14="http://schemas.microsoft.com/office/drawing/2010/main" val="0"/>
                        </a:ext>
                      </a:extLst>
                    </a:blip>
                    <a:stretch>
                      <a:fillRect/>
                    </a:stretch>
                  </pic:blipFill>
                  <pic:spPr>
                    <a:xfrm>
                      <a:off x="0" y="0"/>
                      <a:ext cx="2625725" cy="1969135"/>
                    </a:xfrm>
                    <a:prstGeom prst="rect">
                      <a:avLst/>
                    </a:prstGeom>
                  </pic:spPr>
                </pic:pic>
              </a:graphicData>
            </a:graphic>
            <wp14:sizeRelH relativeFrom="page">
              <wp14:pctWidth>0</wp14:pctWidth>
            </wp14:sizeRelH>
            <wp14:sizeRelV relativeFrom="page">
              <wp14:pctHeight>0</wp14:pctHeight>
            </wp14:sizeRelV>
          </wp:anchor>
        </w:drawing>
      </w:r>
    </w:p>
    <w:p w14:paraId="62EA36D0" w14:textId="77777777" w:rsidR="00A247AC" w:rsidRDefault="00354F1B" w:rsidP="008B33B7">
      <w:pPr>
        <w:jc w:val="both"/>
        <w:rPr>
          <w:rFonts w:ascii="Arial Narrow" w:hAnsi="Arial Narrow"/>
          <w:lang w:val="es-CO"/>
        </w:rPr>
      </w:pPr>
      <w:r>
        <w:rPr>
          <w:rFonts w:ascii="Arial Narrow" w:hAnsi="Arial Narrow"/>
          <w:lang w:val="es-CO"/>
        </w:rPr>
        <w:t xml:space="preserve">Con un significativo acto académico fue inaugurada la </w:t>
      </w:r>
      <w:r w:rsidRPr="002225ED">
        <w:rPr>
          <w:rFonts w:ascii="Arial Narrow" w:hAnsi="Arial Narrow"/>
          <w:b/>
          <w:lang w:val="es-CO"/>
        </w:rPr>
        <w:t>Escuela Social</w:t>
      </w:r>
      <w:r>
        <w:rPr>
          <w:rFonts w:ascii="Arial Narrow" w:hAnsi="Arial Narrow"/>
          <w:lang w:val="es-CO"/>
        </w:rPr>
        <w:t xml:space="preserve"> del Centro Bíblico, Teológico y Pastoral para América Latina y el Caribe (CEBITEPAL) del CELAM, el 14 de marzo</w:t>
      </w:r>
      <w:r w:rsidR="00830DFA">
        <w:rPr>
          <w:rFonts w:ascii="Arial Narrow" w:hAnsi="Arial Narrow"/>
          <w:lang w:val="es-CO"/>
        </w:rPr>
        <w:t xml:space="preserve"> de 2016</w:t>
      </w:r>
      <w:r>
        <w:rPr>
          <w:rFonts w:ascii="Arial Narrow" w:hAnsi="Arial Narrow"/>
          <w:lang w:val="es-CO"/>
        </w:rPr>
        <w:t>, en las instalaciones del mismo CEBITEPAL, en Bogotá</w:t>
      </w:r>
      <w:r w:rsidR="004363D1">
        <w:rPr>
          <w:rFonts w:ascii="Arial Narrow" w:hAnsi="Arial Narrow"/>
          <w:lang w:val="es-CO"/>
        </w:rPr>
        <w:t xml:space="preserve">. </w:t>
      </w:r>
    </w:p>
    <w:p w14:paraId="4E45C318" w14:textId="77777777" w:rsidR="00A247AC" w:rsidRDefault="00A247AC" w:rsidP="008B33B7">
      <w:pPr>
        <w:jc w:val="both"/>
        <w:rPr>
          <w:rFonts w:ascii="Arial Narrow" w:hAnsi="Arial Narrow"/>
          <w:lang w:val="es-CO"/>
        </w:rPr>
      </w:pPr>
    </w:p>
    <w:p w14:paraId="655A6162" w14:textId="77777777" w:rsidR="00354F1B" w:rsidRDefault="004363D1" w:rsidP="008B33B7">
      <w:pPr>
        <w:jc w:val="both"/>
        <w:rPr>
          <w:rFonts w:ascii="Arial Narrow" w:hAnsi="Arial Narrow"/>
          <w:lang w:val="es-CO"/>
        </w:rPr>
      </w:pPr>
      <w:r>
        <w:rPr>
          <w:rFonts w:ascii="Arial Narrow" w:hAnsi="Arial Narrow"/>
          <w:lang w:val="es-CO"/>
        </w:rPr>
        <w:t>El acto inaugural</w:t>
      </w:r>
      <w:r w:rsidR="00291A50">
        <w:rPr>
          <w:rFonts w:ascii="Arial Narrow" w:hAnsi="Arial Narrow"/>
          <w:lang w:val="es-CO"/>
        </w:rPr>
        <w:t xml:space="preserve"> </w:t>
      </w:r>
      <w:r>
        <w:rPr>
          <w:rFonts w:ascii="Arial Narrow" w:hAnsi="Arial Narrow"/>
          <w:lang w:val="es-CO"/>
        </w:rPr>
        <w:t>estuvo presidido por el cardenal Rubén Salazar Gómez, arzobispo de Bogotá y presidente del CELAM; monseñor Juan Espinoza, obispo auxiliar de Morelia, secretario general del CELAM y rector del CEBITEPAL;</w:t>
      </w:r>
      <w:r w:rsidR="002225ED">
        <w:rPr>
          <w:rFonts w:ascii="Arial Narrow" w:hAnsi="Arial Narrow"/>
          <w:lang w:val="es-CO"/>
        </w:rPr>
        <w:t xml:space="preserve"> y</w:t>
      </w:r>
      <w:r>
        <w:rPr>
          <w:rFonts w:ascii="Arial Narrow" w:hAnsi="Arial Narrow"/>
          <w:lang w:val="es-CO"/>
        </w:rPr>
        <w:t xml:space="preserve"> </w:t>
      </w:r>
      <w:r w:rsidR="006443F8">
        <w:rPr>
          <w:rFonts w:ascii="Arial Narrow" w:hAnsi="Arial Narrow"/>
          <w:lang w:val="es-CO"/>
        </w:rPr>
        <w:t xml:space="preserve">la Dra. Susana Nuin Nuñez, </w:t>
      </w:r>
      <w:r>
        <w:rPr>
          <w:rFonts w:ascii="Arial Narrow" w:hAnsi="Arial Narrow"/>
          <w:lang w:val="es-CO"/>
        </w:rPr>
        <w:t xml:space="preserve">directora de la Escuela Social; </w:t>
      </w:r>
      <w:r w:rsidR="002225ED">
        <w:rPr>
          <w:rFonts w:ascii="Arial Narrow" w:hAnsi="Arial Narrow"/>
          <w:lang w:val="es-CO"/>
        </w:rPr>
        <w:t xml:space="preserve">con la participación </w:t>
      </w:r>
      <w:r w:rsidR="006443F8">
        <w:rPr>
          <w:rFonts w:ascii="Arial Narrow" w:hAnsi="Arial Narrow"/>
          <w:lang w:val="es-CO"/>
        </w:rPr>
        <w:t>del Pbro. Leonidas Orti</w:t>
      </w:r>
      <w:r w:rsidR="003F6B90">
        <w:rPr>
          <w:rFonts w:ascii="Arial Narrow" w:hAnsi="Arial Narrow"/>
          <w:lang w:val="es-CO"/>
        </w:rPr>
        <w:t>z, secretario adjunto del CELAM;</w:t>
      </w:r>
      <w:r w:rsidR="006443F8">
        <w:rPr>
          <w:rFonts w:ascii="Arial Narrow" w:hAnsi="Arial Narrow"/>
          <w:lang w:val="es-CO"/>
        </w:rPr>
        <w:t xml:space="preserve"> </w:t>
      </w:r>
      <w:r w:rsidR="00291A50">
        <w:rPr>
          <w:rFonts w:ascii="Arial Narrow" w:hAnsi="Arial Narrow"/>
          <w:lang w:val="es-CO"/>
        </w:rPr>
        <w:t>el Dr. Patricio Merino Beas</w:t>
      </w:r>
      <w:r w:rsidR="003F6B90">
        <w:rPr>
          <w:rFonts w:ascii="Arial Narrow" w:hAnsi="Arial Narrow"/>
          <w:lang w:val="es-CO"/>
        </w:rPr>
        <w:t>, director de la Escuela Teológica y vicerrector del CEBITEPAL</w:t>
      </w:r>
      <w:r w:rsidR="00291A50">
        <w:rPr>
          <w:rFonts w:ascii="Arial Narrow" w:hAnsi="Arial Narrow"/>
          <w:lang w:val="es-CO"/>
        </w:rPr>
        <w:t xml:space="preserve">; </w:t>
      </w:r>
      <w:r w:rsidR="003F6B90">
        <w:rPr>
          <w:rFonts w:ascii="Arial Narrow" w:hAnsi="Arial Narrow"/>
          <w:lang w:val="es-CO"/>
        </w:rPr>
        <w:t>el Pbro.</w:t>
      </w:r>
      <w:r w:rsidR="00291A50">
        <w:rPr>
          <w:rFonts w:ascii="Arial Narrow" w:hAnsi="Arial Narrow"/>
          <w:lang w:val="es-CO"/>
        </w:rPr>
        <w:t xml:space="preserve"> Guillermo Acero</w:t>
      </w:r>
      <w:r w:rsidR="003F6B90">
        <w:rPr>
          <w:rFonts w:ascii="Arial Narrow" w:hAnsi="Arial Narrow"/>
          <w:lang w:val="es-CO"/>
        </w:rPr>
        <w:t>, director de la Escuela Bíblica</w:t>
      </w:r>
      <w:r w:rsidR="00291A50">
        <w:rPr>
          <w:rFonts w:ascii="Arial Narrow" w:hAnsi="Arial Narrow"/>
          <w:lang w:val="es-CO"/>
        </w:rPr>
        <w:t xml:space="preserve">; y el </w:t>
      </w:r>
      <w:r w:rsidR="003F6B90">
        <w:rPr>
          <w:rFonts w:ascii="Arial Narrow" w:hAnsi="Arial Narrow"/>
          <w:lang w:val="es-CO"/>
        </w:rPr>
        <w:t>Pbro.</w:t>
      </w:r>
      <w:r w:rsidR="006443F8">
        <w:rPr>
          <w:rFonts w:ascii="Arial Narrow" w:hAnsi="Arial Narrow"/>
          <w:lang w:val="es-CO"/>
        </w:rPr>
        <w:t xml:space="preserve"> Moisés Pérez, </w:t>
      </w:r>
      <w:r w:rsidR="003F6B90">
        <w:rPr>
          <w:rFonts w:ascii="Arial Narrow" w:hAnsi="Arial Narrow"/>
          <w:lang w:val="es-CO"/>
        </w:rPr>
        <w:t>vic</w:t>
      </w:r>
      <w:r w:rsidR="00A247AC">
        <w:rPr>
          <w:rFonts w:ascii="Arial Narrow" w:hAnsi="Arial Narrow"/>
          <w:lang w:val="es-CO"/>
        </w:rPr>
        <w:t>errector pastoral del CEBITEPAL;</w:t>
      </w:r>
      <w:r w:rsidR="003F6B90">
        <w:rPr>
          <w:rFonts w:ascii="Arial Narrow" w:hAnsi="Arial Narrow"/>
          <w:lang w:val="es-CO"/>
        </w:rPr>
        <w:t xml:space="preserve"> además de otros directivos del CELAM y de un representativo grupo de estudiantes, asesores y miembros de </w:t>
      </w:r>
      <w:r w:rsidR="00830DFA">
        <w:rPr>
          <w:rFonts w:ascii="Arial Narrow" w:hAnsi="Arial Narrow"/>
          <w:lang w:val="es-CO"/>
        </w:rPr>
        <w:t>la comunidad formativa que hará</w:t>
      </w:r>
      <w:r w:rsidR="003F6B90">
        <w:rPr>
          <w:rFonts w:ascii="Arial Narrow" w:hAnsi="Arial Narrow"/>
          <w:lang w:val="es-CO"/>
        </w:rPr>
        <w:t xml:space="preserve"> parte de esta nueva apuesta formativa del episco</w:t>
      </w:r>
      <w:r w:rsidR="00A247AC">
        <w:rPr>
          <w:rFonts w:ascii="Arial Narrow" w:hAnsi="Arial Narrow"/>
          <w:lang w:val="es-CO"/>
        </w:rPr>
        <w:t>pado latinoamericano y caribeño para la evangelización de lo social.</w:t>
      </w:r>
      <w:r w:rsidR="003F6B90">
        <w:rPr>
          <w:rFonts w:ascii="Arial Narrow" w:hAnsi="Arial Narrow"/>
          <w:lang w:val="es-CO"/>
        </w:rPr>
        <w:t xml:space="preserve"> </w:t>
      </w:r>
    </w:p>
    <w:p w14:paraId="5756DB7F" w14:textId="77777777" w:rsidR="006443F8" w:rsidRDefault="006443F8" w:rsidP="008B33B7">
      <w:pPr>
        <w:jc w:val="both"/>
        <w:rPr>
          <w:rFonts w:ascii="Arial Narrow" w:hAnsi="Arial Narrow"/>
          <w:lang w:val="es-CO"/>
        </w:rPr>
      </w:pPr>
    </w:p>
    <w:p w14:paraId="3A2F6A62" w14:textId="77777777" w:rsidR="00250D55" w:rsidRDefault="00250D55" w:rsidP="00FE6C73">
      <w:pPr>
        <w:jc w:val="both"/>
        <w:rPr>
          <w:rFonts w:ascii="Arial Narrow" w:hAnsi="Arial Narrow"/>
          <w:lang w:val="es-CO"/>
        </w:rPr>
      </w:pPr>
      <w:r>
        <w:rPr>
          <w:rFonts w:ascii="Arial Narrow" w:hAnsi="Arial Narrow"/>
          <w:lang w:val="es-CO"/>
        </w:rPr>
        <w:t>L</w:t>
      </w:r>
      <w:r w:rsidR="00A6496E" w:rsidRPr="00A6496E">
        <w:rPr>
          <w:rFonts w:ascii="Arial Narrow" w:hAnsi="Arial Narrow"/>
          <w:lang w:val="es-CO"/>
        </w:rPr>
        <w:t xml:space="preserve">a Escuela Social </w:t>
      </w:r>
      <w:r w:rsidR="00A6496E">
        <w:rPr>
          <w:rFonts w:ascii="Arial Narrow" w:hAnsi="Arial Narrow"/>
          <w:lang w:val="es-CO"/>
        </w:rPr>
        <w:t>es la unidad respon</w:t>
      </w:r>
      <w:r w:rsidR="00A6496E" w:rsidRPr="00A6496E">
        <w:rPr>
          <w:rFonts w:ascii="Arial Narrow" w:hAnsi="Arial Narrow"/>
          <w:lang w:val="es-CO"/>
        </w:rPr>
        <w:t>sable de</w:t>
      </w:r>
      <w:r w:rsidR="00A6496E">
        <w:rPr>
          <w:rFonts w:ascii="Arial Narrow" w:hAnsi="Arial Narrow"/>
          <w:lang w:val="es-CO"/>
        </w:rPr>
        <w:t xml:space="preserve"> la formación, la reflexión, la investigació</w:t>
      </w:r>
      <w:r w:rsidR="00A6496E" w:rsidRPr="00A6496E">
        <w:rPr>
          <w:rFonts w:ascii="Arial Narrow" w:hAnsi="Arial Narrow"/>
          <w:lang w:val="es-CO"/>
        </w:rPr>
        <w:t>n y el discerni</w:t>
      </w:r>
      <w:r w:rsidR="00A6496E">
        <w:rPr>
          <w:rFonts w:ascii="Arial Narrow" w:hAnsi="Arial Narrow"/>
          <w:lang w:val="es-CO"/>
        </w:rPr>
        <w:t>miento de instrumentos metodológicos para la transformació</w:t>
      </w:r>
      <w:r w:rsidR="00A6496E" w:rsidRPr="00A6496E">
        <w:rPr>
          <w:rFonts w:ascii="Arial Narrow" w:hAnsi="Arial Narrow"/>
          <w:lang w:val="es-CO"/>
        </w:rPr>
        <w:t xml:space="preserve">n de la realidad </w:t>
      </w:r>
      <w:r w:rsidR="00FE6C73">
        <w:rPr>
          <w:rFonts w:ascii="Arial Narrow" w:hAnsi="Arial Narrow"/>
          <w:lang w:val="es-CO"/>
        </w:rPr>
        <w:t>en América Latina y El Caribe.</w:t>
      </w:r>
      <w:r>
        <w:rPr>
          <w:rFonts w:ascii="Arial Narrow" w:hAnsi="Arial Narrow"/>
          <w:lang w:val="es-CO"/>
        </w:rPr>
        <w:t xml:space="preserve"> </w:t>
      </w:r>
      <w:r w:rsidR="00FE6C73">
        <w:rPr>
          <w:rFonts w:ascii="Arial Narrow" w:hAnsi="Arial Narrow"/>
          <w:lang w:val="es-CO"/>
        </w:rPr>
        <w:t xml:space="preserve">En este sentido, </w:t>
      </w:r>
      <w:r w:rsidR="00830DFA">
        <w:rPr>
          <w:rFonts w:ascii="Arial Narrow" w:hAnsi="Arial Narrow"/>
          <w:lang w:val="es-CO"/>
        </w:rPr>
        <w:t xml:space="preserve">durante su inauguración </w:t>
      </w:r>
      <w:r w:rsidR="00FE6C73">
        <w:rPr>
          <w:rFonts w:ascii="Arial Narrow" w:hAnsi="Arial Narrow"/>
          <w:lang w:val="es-CO"/>
        </w:rPr>
        <w:t>el cardenal Rubén Salazar afirmó</w:t>
      </w:r>
      <w:r w:rsidR="0080148C">
        <w:rPr>
          <w:rFonts w:ascii="Arial Narrow" w:hAnsi="Arial Narrow"/>
          <w:lang w:val="es-CO"/>
        </w:rPr>
        <w:t xml:space="preserve"> </w:t>
      </w:r>
      <w:r w:rsidR="00FE6C73">
        <w:rPr>
          <w:rFonts w:ascii="Arial Narrow" w:hAnsi="Arial Narrow"/>
          <w:lang w:val="es-CO"/>
        </w:rPr>
        <w:t xml:space="preserve">que “tiene la finalidad de descubrir en la realidad la presencia salvadora de Dios, para que como Iglesia tengamos las claves hermenéuticas de esa realidad y podamos secundar la acción salvadora de Dios”, </w:t>
      </w:r>
      <w:r w:rsidR="00830DFA">
        <w:rPr>
          <w:rFonts w:ascii="Arial Narrow" w:hAnsi="Arial Narrow"/>
          <w:lang w:val="es-CO"/>
        </w:rPr>
        <w:t>considerando que</w:t>
      </w:r>
      <w:r w:rsidR="00FE6C73">
        <w:rPr>
          <w:rFonts w:ascii="Arial Narrow" w:hAnsi="Arial Narrow"/>
          <w:lang w:val="es-CO"/>
        </w:rPr>
        <w:t xml:space="preserve"> “c</w:t>
      </w:r>
      <w:r>
        <w:rPr>
          <w:rFonts w:ascii="Arial Narrow" w:hAnsi="Arial Narrow"/>
          <w:lang w:val="es-CO"/>
        </w:rPr>
        <w:t>ada vez es más claro que evangelizar no es predicar, no es llevar a Dios a los demás, porque Dios ya está en medio de la historia, de las circunstancias y de las realidades de las pers</w:t>
      </w:r>
      <w:r w:rsidR="00FE6C73">
        <w:rPr>
          <w:rFonts w:ascii="Arial Narrow" w:hAnsi="Arial Narrow"/>
          <w:lang w:val="es-CO"/>
        </w:rPr>
        <w:t>onas. Nos corresponde, entonces –afirmó el presidente del CELAM–</w:t>
      </w:r>
      <w:r>
        <w:rPr>
          <w:rFonts w:ascii="Arial Narrow" w:hAnsi="Arial Narrow"/>
          <w:lang w:val="es-CO"/>
        </w:rPr>
        <w:t xml:space="preserve"> hacer posible que a la luz del Evangelio las personas descubran la presencia de Dios, la acepten y por lo tanto, al aceptarla, se transformen”</w:t>
      </w:r>
      <w:r w:rsidR="00FE6C73">
        <w:rPr>
          <w:rFonts w:ascii="Arial Narrow" w:hAnsi="Arial Narrow"/>
          <w:lang w:val="es-CO"/>
        </w:rPr>
        <w:t>.</w:t>
      </w:r>
    </w:p>
    <w:p w14:paraId="481103DF" w14:textId="77777777" w:rsidR="00FE6C73" w:rsidRDefault="005C2DC7" w:rsidP="00FE6C73">
      <w:pPr>
        <w:jc w:val="both"/>
        <w:rPr>
          <w:rFonts w:ascii="Arial Narrow" w:hAnsi="Arial Narrow"/>
          <w:lang w:val="es-CO"/>
        </w:rPr>
      </w:pPr>
      <w:r>
        <w:rPr>
          <w:rFonts w:ascii="Arial Narrow" w:hAnsi="Arial Narrow"/>
          <w:noProof/>
          <w:lang w:val="es-ES"/>
        </w:rPr>
        <w:drawing>
          <wp:anchor distT="0" distB="0" distL="114300" distR="114300" simplePos="0" relativeHeight="251659264" behindDoc="0" locked="0" layoutInCell="1" allowOverlap="1" wp14:anchorId="73957447" wp14:editId="479ABB8F">
            <wp:simplePos x="0" y="0"/>
            <wp:positionH relativeFrom="column">
              <wp:posOffset>3086100</wp:posOffset>
            </wp:positionH>
            <wp:positionV relativeFrom="paragraph">
              <wp:posOffset>109855</wp:posOffset>
            </wp:positionV>
            <wp:extent cx="2520315" cy="1889760"/>
            <wp:effectExtent l="0" t="0" r="0" b="0"/>
            <wp:wrapTight wrapText="bothSides">
              <wp:wrapPolygon edited="0">
                <wp:start x="0" y="0"/>
                <wp:lineTo x="0" y="21194"/>
                <wp:lineTo x="21333" y="21194"/>
                <wp:lineTo x="2133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SOCIAL 2.jpeg"/>
                    <pic:cNvPicPr/>
                  </pic:nvPicPr>
                  <pic:blipFill>
                    <a:blip r:embed="rId6">
                      <a:extLst>
                        <a:ext uri="{28A0092B-C50C-407E-A947-70E740481C1C}">
                          <a14:useLocalDpi xmlns:a14="http://schemas.microsoft.com/office/drawing/2010/main" val="0"/>
                        </a:ext>
                      </a:extLst>
                    </a:blip>
                    <a:stretch>
                      <a:fillRect/>
                    </a:stretch>
                  </pic:blipFill>
                  <pic:spPr>
                    <a:xfrm>
                      <a:off x="0" y="0"/>
                      <a:ext cx="2520315" cy="1889760"/>
                    </a:xfrm>
                    <a:prstGeom prst="rect">
                      <a:avLst/>
                    </a:prstGeom>
                  </pic:spPr>
                </pic:pic>
              </a:graphicData>
            </a:graphic>
            <wp14:sizeRelH relativeFrom="page">
              <wp14:pctWidth>0</wp14:pctWidth>
            </wp14:sizeRelH>
            <wp14:sizeRelV relativeFrom="page">
              <wp14:pctHeight>0</wp14:pctHeight>
            </wp14:sizeRelV>
          </wp:anchor>
        </w:drawing>
      </w:r>
    </w:p>
    <w:p w14:paraId="4FCE6CC9" w14:textId="77777777" w:rsidR="00250D55" w:rsidRDefault="00830DFA" w:rsidP="00A6496E">
      <w:pPr>
        <w:jc w:val="both"/>
        <w:rPr>
          <w:rFonts w:ascii="Arial Narrow" w:hAnsi="Arial Narrow"/>
          <w:lang w:val="es-CO"/>
        </w:rPr>
      </w:pPr>
      <w:r>
        <w:rPr>
          <w:rFonts w:ascii="Arial Narrow" w:hAnsi="Arial Narrow"/>
          <w:lang w:val="es-CO"/>
        </w:rPr>
        <w:t>“</w:t>
      </w:r>
      <w:r w:rsidR="00662F8C">
        <w:rPr>
          <w:rFonts w:ascii="Arial Narrow" w:hAnsi="Arial Narrow"/>
          <w:lang w:val="es-CO"/>
        </w:rPr>
        <w:t>La repercusion</w:t>
      </w:r>
      <w:r w:rsidR="00FE6C73">
        <w:rPr>
          <w:rFonts w:ascii="Arial Narrow" w:hAnsi="Arial Narrow"/>
          <w:lang w:val="es-CO"/>
        </w:rPr>
        <w:t xml:space="preserve"> social del Evangelio</w:t>
      </w:r>
      <w:r w:rsidR="0080148C">
        <w:rPr>
          <w:rFonts w:ascii="Arial Narrow" w:hAnsi="Arial Narrow"/>
          <w:lang w:val="es-CO"/>
        </w:rPr>
        <w:t>”</w:t>
      </w:r>
      <w:r w:rsidR="00FE6C73">
        <w:rPr>
          <w:rFonts w:ascii="Arial Narrow" w:hAnsi="Arial Narrow"/>
          <w:lang w:val="es-CO"/>
        </w:rPr>
        <w:t xml:space="preserve"> es, por lo tanto, una de las </w:t>
      </w:r>
      <w:r w:rsidR="00CE024D">
        <w:rPr>
          <w:rFonts w:ascii="Arial Narrow" w:hAnsi="Arial Narrow"/>
          <w:lang w:val="es-CO"/>
        </w:rPr>
        <w:t xml:space="preserve">grandes </w:t>
      </w:r>
      <w:r w:rsidR="00FE6C73">
        <w:rPr>
          <w:rFonts w:ascii="Arial Narrow" w:hAnsi="Arial Narrow"/>
          <w:lang w:val="es-CO"/>
        </w:rPr>
        <w:t xml:space="preserve">tareas encomendadas a la Escuela Social, </w:t>
      </w:r>
      <w:r w:rsidR="00CE024D">
        <w:rPr>
          <w:rFonts w:ascii="Arial Narrow" w:hAnsi="Arial Narrow"/>
          <w:lang w:val="es-CO"/>
        </w:rPr>
        <w:t xml:space="preserve">máxime cuando se constata que la desigualdad, la violencia y el catolicismo constituyen el ‘común denominador’ de los pueblos latinoamericanos y caribeños, como expuso el politólogo y educador mexicano Juan Luis Hernández, miembro del equipo formador de la Escuela Social. </w:t>
      </w:r>
      <w:r w:rsidR="0080148C">
        <w:rPr>
          <w:rFonts w:ascii="Arial Narrow" w:hAnsi="Arial Narrow"/>
          <w:lang w:val="es-CO"/>
        </w:rPr>
        <w:t>Ante esto</w:t>
      </w:r>
      <w:r w:rsidR="00CE024D">
        <w:rPr>
          <w:rFonts w:ascii="Arial Narrow" w:hAnsi="Arial Narrow"/>
          <w:lang w:val="es-CO"/>
        </w:rPr>
        <w:t xml:space="preserve">, “una verdadera evangelización debe repercutir en la construcción de la sociedad”, insistió el cardenal Salazar, </w:t>
      </w:r>
      <w:r w:rsidR="00CE024D">
        <w:rPr>
          <w:rFonts w:ascii="Arial Narrow" w:hAnsi="Arial Narrow"/>
          <w:lang w:val="es-CO"/>
        </w:rPr>
        <w:lastRenderedPageBreak/>
        <w:t>reconociendo que en muchas oportunidades a nivel de la Iglesia “nos hemos contentado con mantener unas ciertas estructuras, pero no hemos sido capaces de que el Evangelio penetre en las conciencias y en las estructuras sociales y comunitarias”</w:t>
      </w:r>
      <w:r w:rsidR="00A247AC">
        <w:rPr>
          <w:rFonts w:ascii="Arial Narrow" w:hAnsi="Arial Narrow"/>
          <w:lang w:val="es-CO"/>
        </w:rPr>
        <w:t>.</w:t>
      </w:r>
    </w:p>
    <w:p w14:paraId="3D302EA4" w14:textId="77777777" w:rsidR="00A247AC" w:rsidRDefault="00A247AC" w:rsidP="00A6496E">
      <w:pPr>
        <w:jc w:val="both"/>
        <w:rPr>
          <w:rFonts w:ascii="Arial Narrow" w:hAnsi="Arial Narrow"/>
          <w:lang w:val="es-CO"/>
        </w:rPr>
      </w:pPr>
    </w:p>
    <w:p w14:paraId="7C7A1853" w14:textId="77777777" w:rsidR="0080148C" w:rsidRDefault="005C2DC7" w:rsidP="00A6496E">
      <w:pPr>
        <w:jc w:val="both"/>
        <w:rPr>
          <w:rFonts w:ascii="Arial Narrow" w:hAnsi="Arial Narrow"/>
          <w:lang w:val="es-CO"/>
        </w:rPr>
      </w:pPr>
      <w:r>
        <w:rPr>
          <w:rFonts w:ascii="Arial Narrow" w:hAnsi="Arial Narrow"/>
          <w:noProof/>
          <w:lang w:val="es-ES"/>
        </w:rPr>
        <w:drawing>
          <wp:anchor distT="0" distB="0" distL="114300" distR="114300" simplePos="0" relativeHeight="251660288" behindDoc="0" locked="0" layoutInCell="1" allowOverlap="1" wp14:anchorId="161A28DB" wp14:editId="049E0D1D">
            <wp:simplePos x="0" y="0"/>
            <wp:positionH relativeFrom="column">
              <wp:posOffset>3175</wp:posOffset>
            </wp:positionH>
            <wp:positionV relativeFrom="paragraph">
              <wp:posOffset>1270</wp:posOffset>
            </wp:positionV>
            <wp:extent cx="2160905" cy="1617980"/>
            <wp:effectExtent l="0" t="0" r="0" b="7620"/>
            <wp:wrapTight wrapText="bothSides">
              <wp:wrapPolygon edited="0">
                <wp:start x="0" y="0"/>
                <wp:lineTo x="0" y="21363"/>
                <wp:lineTo x="21327" y="21363"/>
                <wp:lineTo x="2132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SOCIAL 4.jpeg"/>
                    <pic:cNvPicPr/>
                  </pic:nvPicPr>
                  <pic:blipFill>
                    <a:blip r:embed="rId7">
                      <a:extLst>
                        <a:ext uri="{28A0092B-C50C-407E-A947-70E740481C1C}">
                          <a14:useLocalDpi xmlns:a14="http://schemas.microsoft.com/office/drawing/2010/main" val="0"/>
                        </a:ext>
                      </a:extLst>
                    </a:blip>
                    <a:stretch>
                      <a:fillRect/>
                    </a:stretch>
                  </pic:blipFill>
                  <pic:spPr>
                    <a:xfrm>
                      <a:off x="0" y="0"/>
                      <a:ext cx="2160905" cy="1617980"/>
                    </a:xfrm>
                    <a:prstGeom prst="rect">
                      <a:avLst/>
                    </a:prstGeom>
                  </pic:spPr>
                </pic:pic>
              </a:graphicData>
            </a:graphic>
            <wp14:sizeRelH relativeFrom="page">
              <wp14:pctWidth>0</wp14:pctWidth>
            </wp14:sizeRelH>
            <wp14:sizeRelV relativeFrom="page">
              <wp14:pctHeight>0</wp14:pctHeight>
            </wp14:sizeRelV>
          </wp:anchor>
        </w:drawing>
      </w:r>
      <w:r w:rsidR="0080148C">
        <w:rPr>
          <w:rFonts w:ascii="Arial Narrow" w:hAnsi="Arial Narrow"/>
          <w:lang w:val="es-CO"/>
        </w:rPr>
        <w:t>Por su parte, el rector del CEBITEPAL recordó</w:t>
      </w:r>
      <w:r w:rsidR="00830DFA">
        <w:rPr>
          <w:rFonts w:ascii="Arial Narrow" w:hAnsi="Arial Narrow"/>
          <w:lang w:val="es-CO"/>
        </w:rPr>
        <w:t xml:space="preserve"> en su intervención</w:t>
      </w:r>
      <w:r w:rsidR="0080148C">
        <w:rPr>
          <w:rFonts w:ascii="Arial Narrow" w:hAnsi="Arial Narrow"/>
          <w:lang w:val="es-CO"/>
        </w:rPr>
        <w:t xml:space="preserve"> </w:t>
      </w:r>
      <w:r w:rsidR="00B621A6">
        <w:rPr>
          <w:rFonts w:ascii="Arial Narrow" w:hAnsi="Arial Narrow"/>
          <w:lang w:val="es-CO"/>
        </w:rPr>
        <w:t xml:space="preserve">si bien es cierto que </w:t>
      </w:r>
      <w:r w:rsidR="0080148C">
        <w:rPr>
          <w:rFonts w:ascii="Arial Narrow" w:hAnsi="Arial Narrow"/>
          <w:lang w:val="es-CO"/>
        </w:rPr>
        <w:t xml:space="preserve">la </w:t>
      </w:r>
      <w:r w:rsidR="00830DFA">
        <w:rPr>
          <w:rFonts w:ascii="Arial Narrow" w:hAnsi="Arial Narrow"/>
          <w:lang w:val="es-CO"/>
        </w:rPr>
        <w:t>misión</w:t>
      </w:r>
      <w:r w:rsidR="00B621A6">
        <w:rPr>
          <w:rFonts w:ascii="Arial Narrow" w:hAnsi="Arial Narrow"/>
          <w:lang w:val="es-CO"/>
        </w:rPr>
        <w:t xml:space="preserve"> pastoral</w:t>
      </w:r>
      <w:r w:rsidR="00830DFA">
        <w:rPr>
          <w:rFonts w:ascii="Arial Narrow" w:hAnsi="Arial Narrow"/>
          <w:lang w:val="es-CO"/>
        </w:rPr>
        <w:t xml:space="preserve"> de</w:t>
      </w:r>
      <w:r w:rsidR="0080148C">
        <w:rPr>
          <w:rFonts w:ascii="Arial Narrow" w:hAnsi="Arial Narrow"/>
          <w:lang w:val="es-CO"/>
        </w:rPr>
        <w:t>l CELAM</w:t>
      </w:r>
      <w:r w:rsidR="00B621A6">
        <w:rPr>
          <w:rFonts w:ascii="Arial Narrow" w:hAnsi="Arial Narrow"/>
          <w:lang w:val="es-CO"/>
        </w:rPr>
        <w:t>,</w:t>
      </w:r>
      <w:r w:rsidR="0080148C">
        <w:rPr>
          <w:rFonts w:ascii="Arial Narrow" w:hAnsi="Arial Narrow"/>
          <w:lang w:val="es-CO"/>
        </w:rPr>
        <w:t xml:space="preserve"> de cara a las r</w:t>
      </w:r>
      <w:r w:rsidR="00830DFA">
        <w:rPr>
          <w:rFonts w:ascii="Arial Narrow" w:hAnsi="Arial Narrow"/>
          <w:lang w:val="es-CO"/>
        </w:rPr>
        <w:t>ealidades desafiantes de los pue</w:t>
      </w:r>
      <w:r w:rsidR="0080148C">
        <w:rPr>
          <w:rFonts w:ascii="Arial Narrow" w:hAnsi="Arial Narrow"/>
          <w:lang w:val="es-CO"/>
        </w:rPr>
        <w:t xml:space="preserve">blos de América Latina, </w:t>
      </w:r>
      <w:r w:rsidR="00B621A6">
        <w:rPr>
          <w:rFonts w:ascii="Arial Narrow" w:hAnsi="Arial Narrow"/>
          <w:lang w:val="es-CO"/>
        </w:rPr>
        <w:t>se ha encaminado</w:t>
      </w:r>
      <w:r w:rsidR="0080148C">
        <w:rPr>
          <w:rFonts w:ascii="Arial Narrow" w:hAnsi="Arial Narrow"/>
          <w:lang w:val="es-CO"/>
        </w:rPr>
        <w:t xml:space="preserve"> </w:t>
      </w:r>
      <w:r w:rsidR="00B621A6">
        <w:rPr>
          <w:rFonts w:ascii="Arial Narrow" w:hAnsi="Arial Narrow"/>
          <w:lang w:val="es-CO"/>
        </w:rPr>
        <w:t>“</w:t>
      </w:r>
      <w:r w:rsidR="0080148C">
        <w:rPr>
          <w:rFonts w:ascii="Arial Narrow" w:hAnsi="Arial Narrow"/>
          <w:lang w:val="es-CO"/>
        </w:rPr>
        <w:t>a inst</w:t>
      </w:r>
      <w:r w:rsidR="00830DFA">
        <w:rPr>
          <w:rFonts w:ascii="Arial Narrow" w:hAnsi="Arial Narrow"/>
          <w:lang w:val="es-CO"/>
        </w:rPr>
        <w:t>aurar el Reino de Dios,</w:t>
      </w:r>
      <w:r w:rsidR="0080148C">
        <w:rPr>
          <w:rFonts w:ascii="Arial Narrow" w:hAnsi="Arial Narrow"/>
          <w:lang w:val="es-CO"/>
        </w:rPr>
        <w:t xml:space="preserve"> transform</w:t>
      </w:r>
      <w:r w:rsidR="00830DFA">
        <w:rPr>
          <w:rFonts w:ascii="Arial Narrow" w:hAnsi="Arial Narrow"/>
          <w:lang w:val="es-CO"/>
        </w:rPr>
        <w:t>ar las realidades denigrantes,</w:t>
      </w:r>
      <w:r w:rsidR="0080148C">
        <w:rPr>
          <w:rFonts w:ascii="Arial Narrow" w:hAnsi="Arial Narrow"/>
          <w:lang w:val="es-CO"/>
        </w:rPr>
        <w:t xml:space="preserve"> defender los derechos de todos, espe</w:t>
      </w:r>
      <w:r w:rsidR="00830DFA">
        <w:rPr>
          <w:rFonts w:ascii="Arial Narrow" w:hAnsi="Arial Narrow"/>
          <w:lang w:val="es-CO"/>
        </w:rPr>
        <w:t xml:space="preserve">cialmente de los más débiles, </w:t>
      </w:r>
      <w:r w:rsidR="0080148C">
        <w:rPr>
          <w:rFonts w:ascii="Arial Narrow" w:hAnsi="Arial Narrow"/>
          <w:lang w:val="es-CO"/>
        </w:rPr>
        <w:t xml:space="preserve">fortalecer la dignidad humana, </w:t>
      </w:r>
      <w:r w:rsidR="00B621A6">
        <w:rPr>
          <w:rFonts w:ascii="Arial Narrow" w:hAnsi="Arial Narrow"/>
          <w:lang w:val="es-CO"/>
        </w:rPr>
        <w:t xml:space="preserve">y </w:t>
      </w:r>
      <w:r w:rsidR="0080148C">
        <w:rPr>
          <w:rFonts w:ascii="Arial Narrow" w:hAnsi="Arial Narrow"/>
          <w:lang w:val="es-CO"/>
        </w:rPr>
        <w:t xml:space="preserve">potenciar los valores </w:t>
      </w:r>
      <w:r w:rsidR="00B621A6">
        <w:rPr>
          <w:rFonts w:ascii="Arial Narrow" w:hAnsi="Arial Narrow"/>
          <w:lang w:val="es-CO"/>
        </w:rPr>
        <w:t>culturales de nuestros pueblos (…); es también un hecho que las labores sociales y la proyección concreta de la palabra reflexionada, meditada y celebrada</w:t>
      </w:r>
      <w:r w:rsidR="00830DFA">
        <w:rPr>
          <w:rFonts w:ascii="Arial Narrow" w:hAnsi="Arial Narrow"/>
          <w:lang w:val="es-CO"/>
        </w:rPr>
        <w:t>,</w:t>
      </w:r>
      <w:r w:rsidR="00B621A6">
        <w:rPr>
          <w:rFonts w:ascii="Arial Narrow" w:hAnsi="Arial Narrow"/>
          <w:lang w:val="es-CO"/>
        </w:rPr>
        <w:t xml:space="preserve"> aún</w:t>
      </w:r>
      <w:r w:rsidR="00830DFA">
        <w:rPr>
          <w:rFonts w:ascii="Arial Narrow" w:hAnsi="Arial Narrow"/>
          <w:lang w:val="es-CO"/>
        </w:rPr>
        <w:t xml:space="preserve"> es</w:t>
      </w:r>
      <w:r w:rsidR="00B621A6">
        <w:rPr>
          <w:rFonts w:ascii="Arial Narrow" w:hAnsi="Arial Narrow"/>
          <w:lang w:val="es-CO"/>
        </w:rPr>
        <w:t xml:space="preserve"> muy poco vivida y compartida en el diario caminar”. De este modo, monseñor Juan Espinoza aseveró que “son muchas las discrepancias entre fe y vida, entre fe cristiana y compromiso social. Muchos de nosotros que nos decimos cristianos católicos permanecemos aún en un ámbito muy intimista que no nos compromete a una salida al encuentro de nuestros h</w:t>
      </w:r>
      <w:r w:rsidR="00830DFA">
        <w:rPr>
          <w:rFonts w:ascii="Arial Narrow" w:hAnsi="Arial Narrow"/>
          <w:lang w:val="es-CO"/>
        </w:rPr>
        <w:t>ermanos, ni mucho menos a ser</w:t>
      </w:r>
      <w:r w:rsidR="003574B1">
        <w:rPr>
          <w:rFonts w:ascii="Arial Narrow" w:hAnsi="Arial Narrow"/>
          <w:lang w:val="es-CO"/>
        </w:rPr>
        <w:t xml:space="preserve"> ‘buenos samaritanos’ con la so</w:t>
      </w:r>
      <w:r w:rsidR="00830DFA">
        <w:rPr>
          <w:rFonts w:ascii="Arial Narrow" w:hAnsi="Arial Narrow"/>
          <w:lang w:val="es-CO"/>
        </w:rPr>
        <w:t>ciedad que sigue postrada</w:t>
      </w:r>
      <w:r w:rsidR="003574B1">
        <w:rPr>
          <w:rFonts w:ascii="Arial Narrow" w:hAnsi="Arial Narrow"/>
          <w:lang w:val="es-CO"/>
        </w:rPr>
        <w:t xml:space="preserve"> a nuestro paso cotidiano”.</w:t>
      </w:r>
    </w:p>
    <w:p w14:paraId="730424AE" w14:textId="77777777" w:rsidR="0080148C" w:rsidRDefault="0080148C" w:rsidP="00A6496E">
      <w:pPr>
        <w:jc w:val="both"/>
        <w:rPr>
          <w:rFonts w:ascii="Arial Narrow" w:hAnsi="Arial Narrow"/>
          <w:lang w:val="es-CO"/>
        </w:rPr>
      </w:pPr>
    </w:p>
    <w:p w14:paraId="01002339" w14:textId="77777777" w:rsidR="003574B1" w:rsidRDefault="003574B1" w:rsidP="00A6496E">
      <w:pPr>
        <w:jc w:val="both"/>
        <w:rPr>
          <w:rFonts w:ascii="Arial Narrow" w:hAnsi="Arial Narrow"/>
          <w:lang w:val="es-CO"/>
        </w:rPr>
      </w:pPr>
      <w:r>
        <w:rPr>
          <w:rFonts w:ascii="Arial Narrow" w:hAnsi="Arial Narrow"/>
          <w:lang w:val="es-CO"/>
        </w:rPr>
        <w:t xml:space="preserve">De este modo, apoyándose en el rico patrimonio de la Doctrina Social de la Iglesia, </w:t>
      </w:r>
      <w:r w:rsidR="00E13880">
        <w:rPr>
          <w:rFonts w:ascii="Arial Narrow" w:hAnsi="Arial Narrow"/>
          <w:lang w:val="es-CO"/>
        </w:rPr>
        <w:t xml:space="preserve">monseñor Juan postuló que </w:t>
      </w:r>
      <w:r>
        <w:rPr>
          <w:rFonts w:ascii="Arial Narrow" w:hAnsi="Arial Narrow"/>
          <w:lang w:val="es-CO"/>
        </w:rPr>
        <w:t xml:space="preserve">“con la inauguración de la Escuela Social del CEBITEPAL, </w:t>
      </w:r>
      <w:r w:rsidR="00E13880">
        <w:rPr>
          <w:rFonts w:ascii="Arial Narrow" w:hAnsi="Arial Narrow"/>
          <w:lang w:val="es-CO"/>
        </w:rPr>
        <w:t>deseamos</w:t>
      </w:r>
      <w:r>
        <w:rPr>
          <w:rFonts w:ascii="Arial Narrow" w:hAnsi="Arial Narrow"/>
          <w:lang w:val="es-CO"/>
        </w:rPr>
        <w:t xml:space="preserve"> iniciar un intenso trabajo de evangelización que contribuya para que la Iglesia latinoamericana y caribeña siga siendo una Iglesia misionera en salida, pobre para los pobres</w:t>
      </w:r>
      <w:r w:rsidR="00E13880">
        <w:rPr>
          <w:rFonts w:ascii="Arial Narrow" w:hAnsi="Arial Narrow"/>
          <w:lang w:val="es-CO"/>
        </w:rPr>
        <w:t xml:space="preserve"> (…), con la firme esperanza de que todas las iniciativas académicas sean un real aporte a la transformación de las realidades más dolorosas y urgentes que sufren nuestros pueblos latinoamericanos y caribeños”, aunque sin desconocer el peligro que representa reducir esta delicada misión a la tentación de la ‘teorización’.</w:t>
      </w:r>
    </w:p>
    <w:p w14:paraId="7D53E67E" w14:textId="77777777" w:rsidR="003574B1" w:rsidRDefault="003574B1" w:rsidP="00A6496E">
      <w:pPr>
        <w:jc w:val="both"/>
        <w:rPr>
          <w:rFonts w:ascii="Arial Narrow" w:hAnsi="Arial Narrow"/>
          <w:lang w:val="es-CO"/>
        </w:rPr>
      </w:pPr>
    </w:p>
    <w:p w14:paraId="16BE7719" w14:textId="77777777" w:rsidR="00E13880" w:rsidRDefault="00E13C69" w:rsidP="00A6496E">
      <w:pPr>
        <w:jc w:val="both"/>
        <w:rPr>
          <w:rFonts w:ascii="Arial Narrow" w:hAnsi="Arial Narrow"/>
        </w:rPr>
      </w:pPr>
      <w:r>
        <w:rPr>
          <w:rFonts w:ascii="Arial Narrow" w:hAnsi="Arial Narrow"/>
          <w:lang w:val="es-CO"/>
        </w:rPr>
        <w:t>En esta misma perspectiva, la Dra. Susana Nuin profundizó sobre los elementos constitutivos de la Escuela Social, considerando los interlocultores latinoamericanos y caribeños que la ins</w:t>
      </w:r>
      <w:r w:rsidR="00AE6F1B">
        <w:rPr>
          <w:rFonts w:ascii="Arial Narrow" w:hAnsi="Arial Narrow"/>
          <w:lang w:val="es-CO"/>
        </w:rPr>
        <w:t>piran y la vocación de comunión y</w:t>
      </w:r>
      <w:r>
        <w:rPr>
          <w:rFonts w:ascii="Arial Narrow" w:hAnsi="Arial Narrow"/>
          <w:lang w:val="es-CO"/>
        </w:rPr>
        <w:t xml:space="preserve"> unidad que caracteriza al CELAM. “</w:t>
      </w:r>
      <w:r w:rsidR="001F6035">
        <w:rPr>
          <w:rFonts w:ascii="Arial Narrow" w:hAnsi="Arial Narrow"/>
        </w:rPr>
        <w:t>L</w:t>
      </w:r>
      <w:r w:rsidRPr="00E13C69">
        <w:rPr>
          <w:rFonts w:ascii="Arial Narrow" w:hAnsi="Arial Narrow"/>
        </w:rPr>
        <w:t xml:space="preserve">a Escuela Social puede ser un ámbito donde la articulación y la convergencia puedan dar posibilidad a las múltiples expresiones de pensamiento y vida que se extienden por el </w:t>
      </w:r>
      <w:r w:rsidR="00AE6F1B">
        <w:rPr>
          <w:rFonts w:ascii="Arial Narrow" w:hAnsi="Arial Narrow"/>
        </w:rPr>
        <w:t>continente en la dimensión social</w:t>
      </w:r>
      <w:r w:rsidRPr="00E13C69">
        <w:rPr>
          <w:rFonts w:ascii="Arial Narrow" w:hAnsi="Arial Narrow"/>
        </w:rPr>
        <w:t>, económica, política, y cultural</w:t>
      </w:r>
      <w:r>
        <w:rPr>
          <w:rFonts w:ascii="Arial Narrow" w:hAnsi="Arial Narrow"/>
        </w:rPr>
        <w:t>”, dijo la directora de la Escuela Social</w:t>
      </w:r>
      <w:r w:rsidR="00AE6F1B">
        <w:rPr>
          <w:rFonts w:ascii="Arial Narrow" w:hAnsi="Arial Narrow"/>
        </w:rPr>
        <w:t>, señalando que se trata de “un trabajo fundado en la relacionalidad” y “en el patrimonio de las culturas latinoamericanas” que sostienen la metodología que ha sido diseñada para “accionar en un escenario sistémico”.</w:t>
      </w:r>
    </w:p>
    <w:p w14:paraId="23EBBABF" w14:textId="77777777" w:rsidR="00AE6F1B" w:rsidRDefault="005C2DC7" w:rsidP="00A6496E">
      <w:pPr>
        <w:jc w:val="both"/>
        <w:rPr>
          <w:rFonts w:ascii="Arial Narrow" w:hAnsi="Arial Narrow"/>
        </w:rPr>
      </w:pPr>
      <w:r>
        <w:rPr>
          <w:rFonts w:ascii="Arial Narrow" w:hAnsi="Arial Narrow"/>
          <w:noProof/>
          <w:lang w:val="es-ES"/>
        </w:rPr>
        <w:drawing>
          <wp:anchor distT="0" distB="0" distL="114300" distR="114300" simplePos="0" relativeHeight="251661312" behindDoc="0" locked="0" layoutInCell="1" allowOverlap="1" wp14:anchorId="3E69C3D0" wp14:editId="7A89D7D4">
            <wp:simplePos x="0" y="0"/>
            <wp:positionH relativeFrom="column">
              <wp:posOffset>3086100</wp:posOffset>
            </wp:positionH>
            <wp:positionV relativeFrom="paragraph">
              <wp:posOffset>105410</wp:posOffset>
            </wp:positionV>
            <wp:extent cx="2520315" cy="1889760"/>
            <wp:effectExtent l="0" t="0" r="0" b="0"/>
            <wp:wrapTight wrapText="bothSides">
              <wp:wrapPolygon edited="0">
                <wp:start x="0" y="0"/>
                <wp:lineTo x="0" y="21194"/>
                <wp:lineTo x="21333" y="21194"/>
                <wp:lineTo x="2133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SOCIAL 3.jpg"/>
                    <pic:cNvPicPr/>
                  </pic:nvPicPr>
                  <pic:blipFill>
                    <a:blip r:embed="rId8">
                      <a:extLst>
                        <a:ext uri="{28A0092B-C50C-407E-A947-70E740481C1C}">
                          <a14:useLocalDpi xmlns:a14="http://schemas.microsoft.com/office/drawing/2010/main" val="0"/>
                        </a:ext>
                      </a:extLst>
                    </a:blip>
                    <a:stretch>
                      <a:fillRect/>
                    </a:stretch>
                  </pic:blipFill>
                  <pic:spPr>
                    <a:xfrm>
                      <a:off x="0" y="0"/>
                      <a:ext cx="2520315" cy="1889760"/>
                    </a:xfrm>
                    <a:prstGeom prst="rect">
                      <a:avLst/>
                    </a:prstGeom>
                  </pic:spPr>
                </pic:pic>
              </a:graphicData>
            </a:graphic>
            <wp14:sizeRelH relativeFrom="page">
              <wp14:pctWidth>0</wp14:pctWidth>
            </wp14:sizeRelH>
            <wp14:sizeRelV relativeFrom="page">
              <wp14:pctHeight>0</wp14:pctHeight>
            </wp14:sizeRelV>
          </wp:anchor>
        </w:drawing>
      </w:r>
    </w:p>
    <w:p w14:paraId="256801DD" w14:textId="77777777" w:rsidR="004E737D" w:rsidRDefault="00AE6F1B" w:rsidP="00AE6F1B">
      <w:pPr>
        <w:jc w:val="both"/>
        <w:rPr>
          <w:rFonts w:ascii="Arial Narrow" w:hAnsi="Arial Narrow"/>
        </w:rPr>
      </w:pPr>
      <w:r>
        <w:rPr>
          <w:rFonts w:ascii="Arial Narrow" w:hAnsi="Arial Narrow"/>
        </w:rPr>
        <w:t>Asimismo,</w:t>
      </w:r>
      <w:r w:rsidR="004E737D">
        <w:rPr>
          <w:rFonts w:ascii="Arial Narrow" w:hAnsi="Arial Narrow"/>
        </w:rPr>
        <w:t xml:space="preserve"> en la Escuela Social</w:t>
      </w:r>
      <w:r>
        <w:rPr>
          <w:rFonts w:ascii="Arial Narrow" w:hAnsi="Arial Narrow"/>
        </w:rPr>
        <w:t xml:space="preserve"> “la opción por la interdisciplinariedad y la </w:t>
      </w:r>
      <w:proofErr w:type="spellStart"/>
      <w:r>
        <w:rPr>
          <w:rFonts w:ascii="Arial Narrow" w:hAnsi="Arial Narrow"/>
        </w:rPr>
        <w:t>transdisciplinaridad</w:t>
      </w:r>
      <w:proofErr w:type="spellEnd"/>
      <w:r>
        <w:rPr>
          <w:rFonts w:ascii="Arial Narrow" w:hAnsi="Arial Narrow"/>
        </w:rPr>
        <w:t xml:space="preserve"> posibilita la</w:t>
      </w:r>
      <w:r w:rsidRPr="00AE6F1B">
        <w:rPr>
          <w:rFonts w:ascii="Arial Narrow" w:hAnsi="Arial Narrow"/>
        </w:rPr>
        <w:t xml:space="preserve"> búsqueda de saberes integrados, capaces de responder a la dimensión total de la persona y la comunidad</w:t>
      </w:r>
      <w:r w:rsidR="004E737D">
        <w:rPr>
          <w:rFonts w:ascii="Arial Narrow" w:hAnsi="Arial Narrow"/>
        </w:rPr>
        <w:t>”</w:t>
      </w:r>
      <w:r w:rsidRPr="00AE6F1B">
        <w:rPr>
          <w:rFonts w:ascii="Arial Narrow" w:hAnsi="Arial Narrow"/>
        </w:rPr>
        <w:t>.</w:t>
      </w:r>
    </w:p>
    <w:p w14:paraId="221C31E9" w14:textId="77777777" w:rsidR="004E737D" w:rsidRDefault="004E737D" w:rsidP="00AE6F1B">
      <w:pPr>
        <w:jc w:val="both"/>
        <w:rPr>
          <w:rFonts w:ascii="Arial Narrow" w:hAnsi="Arial Narrow"/>
        </w:rPr>
      </w:pPr>
    </w:p>
    <w:p w14:paraId="2EB37B15" w14:textId="77777777" w:rsidR="001F6035" w:rsidRDefault="004E737D" w:rsidP="00AE6F1B">
      <w:pPr>
        <w:jc w:val="both"/>
        <w:rPr>
          <w:rFonts w:ascii="Arial Narrow" w:hAnsi="Arial Narrow"/>
        </w:rPr>
      </w:pPr>
      <w:r>
        <w:rPr>
          <w:rFonts w:ascii="Arial Narrow" w:hAnsi="Arial Narrow"/>
        </w:rPr>
        <w:t>Estas prospectivas de ‘</w:t>
      </w:r>
      <w:proofErr w:type="spellStart"/>
      <w:r>
        <w:rPr>
          <w:rFonts w:ascii="Arial Narrow" w:hAnsi="Arial Narrow"/>
        </w:rPr>
        <w:t>latinoamericaneidad</w:t>
      </w:r>
      <w:proofErr w:type="spellEnd"/>
      <w:r>
        <w:rPr>
          <w:rFonts w:ascii="Arial Narrow" w:hAnsi="Arial Narrow"/>
        </w:rPr>
        <w:t>’</w:t>
      </w:r>
      <w:r w:rsidR="00F75E61">
        <w:rPr>
          <w:rFonts w:ascii="Arial Narrow" w:hAnsi="Arial Narrow"/>
        </w:rPr>
        <w:t xml:space="preserve"> en clave ‘inter’</w:t>
      </w:r>
      <w:r>
        <w:rPr>
          <w:rFonts w:ascii="Arial Narrow" w:hAnsi="Arial Narrow"/>
        </w:rPr>
        <w:t xml:space="preserve"> </w:t>
      </w:r>
      <w:r w:rsidR="00F75E61">
        <w:rPr>
          <w:rFonts w:ascii="Arial Narrow" w:hAnsi="Arial Narrow"/>
        </w:rPr>
        <w:t>(</w:t>
      </w:r>
      <w:r>
        <w:rPr>
          <w:rFonts w:ascii="Arial Narrow" w:hAnsi="Arial Narrow"/>
        </w:rPr>
        <w:t>intercultu</w:t>
      </w:r>
      <w:r w:rsidR="001F6035">
        <w:rPr>
          <w:rFonts w:ascii="Arial Narrow" w:hAnsi="Arial Narrow"/>
        </w:rPr>
        <w:t>ral</w:t>
      </w:r>
      <w:r>
        <w:rPr>
          <w:rFonts w:ascii="Arial Narrow" w:hAnsi="Arial Narrow"/>
        </w:rPr>
        <w:t>, inter</w:t>
      </w:r>
      <w:r w:rsidR="001F6035">
        <w:rPr>
          <w:rFonts w:ascii="Arial Narrow" w:hAnsi="Arial Narrow"/>
        </w:rPr>
        <w:t>disciplinar, interinstitucional</w:t>
      </w:r>
      <w:r w:rsidR="00F75E61">
        <w:rPr>
          <w:rFonts w:ascii="Arial Narrow" w:hAnsi="Arial Narrow"/>
        </w:rPr>
        <w:t xml:space="preserve"> e internacionalidad)</w:t>
      </w:r>
      <w:r>
        <w:rPr>
          <w:rFonts w:ascii="Arial Narrow" w:hAnsi="Arial Narrow"/>
        </w:rPr>
        <w:t xml:space="preserve"> se con</w:t>
      </w:r>
      <w:r w:rsidR="00F75E61">
        <w:rPr>
          <w:rFonts w:ascii="Arial Narrow" w:hAnsi="Arial Narrow"/>
        </w:rPr>
        <w:t>cretizan en los estudiantes y</w:t>
      </w:r>
      <w:r>
        <w:rPr>
          <w:rFonts w:ascii="Arial Narrow" w:hAnsi="Arial Narrow"/>
        </w:rPr>
        <w:t xml:space="preserve"> en los profesores e investigadores adscritos a la Escuela Social, provenientes de diversas latitudes del continente. </w:t>
      </w:r>
    </w:p>
    <w:p w14:paraId="36859A63" w14:textId="77777777" w:rsidR="001F6035" w:rsidRDefault="005C2DC7" w:rsidP="00AE6F1B">
      <w:pPr>
        <w:jc w:val="both"/>
        <w:rPr>
          <w:rFonts w:ascii="Arial Narrow" w:hAnsi="Arial Narrow"/>
        </w:rPr>
      </w:pPr>
      <w:r>
        <w:rPr>
          <w:rFonts w:ascii="Arial Narrow" w:hAnsi="Arial Narrow"/>
          <w:noProof/>
          <w:lang w:val="es-ES"/>
        </w:rPr>
        <w:drawing>
          <wp:anchor distT="0" distB="0" distL="114300" distR="114300" simplePos="0" relativeHeight="251662336" behindDoc="0" locked="0" layoutInCell="1" allowOverlap="1" wp14:anchorId="1529D4FB" wp14:editId="00DC697E">
            <wp:simplePos x="0" y="0"/>
            <wp:positionH relativeFrom="column">
              <wp:posOffset>2514600</wp:posOffset>
            </wp:positionH>
            <wp:positionV relativeFrom="paragraph">
              <wp:posOffset>168275</wp:posOffset>
            </wp:positionV>
            <wp:extent cx="3082290" cy="2310130"/>
            <wp:effectExtent l="0" t="0" r="0" b="1270"/>
            <wp:wrapTight wrapText="bothSides">
              <wp:wrapPolygon edited="0">
                <wp:start x="0" y="0"/>
                <wp:lineTo x="0" y="21374"/>
                <wp:lineTo x="21360" y="21374"/>
                <wp:lineTo x="2136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SOCIAL 1.jpeg"/>
                    <pic:cNvPicPr/>
                  </pic:nvPicPr>
                  <pic:blipFill>
                    <a:blip r:embed="rId9">
                      <a:extLst>
                        <a:ext uri="{28A0092B-C50C-407E-A947-70E740481C1C}">
                          <a14:useLocalDpi xmlns:a14="http://schemas.microsoft.com/office/drawing/2010/main" val="0"/>
                        </a:ext>
                      </a:extLst>
                    </a:blip>
                    <a:stretch>
                      <a:fillRect/>
                    </a:stretch>
                  </pic:blipFill>
                  <pic:spPr>
                    <a:xfrm>
                      <a:off x="0" y="0"/>
                      <a:ext cx="3082290" cy="2310130"/>
                    </a:xfrm>
                    <a:prstGeom prst="rect">
                      <a:avLst/>
                    </a:prstGeom>
                  </pic:spPr>
                </pic:pic>
              </a:graphicData>
            </a:graphic>
            <wp14:sizeRelH relativeFrom="page">
              <wp14:pctWidth>0</wp14:pctWidth>
            </wp14:sizeRelH>
            <wp14:sizeRelV relativeFrom="page">
              <wp14:pctHeight>0</wp14:pctHeight>
            </wp14:sizeRelV>
          </wp:anchor>
        </w:drawing>
      </w:r>
    </w:p>
    <w:p w14:paraId="3E80A5ED" w14:textId="77777777" w:rsidR="00AE6F1B" w:rsidRDefault="004E737D" w:rsidP="00AE6F1B">
      <w:pPr>
        <w:jc w:val="both"/>
        <w:rPr>
          <w:rFonts w:ascii="Arial Narrow" w:hAnsi="Arial Narrow"/>
        </w:rPr>
      </w:pPr>
      <w:r>
        <w:rPr>
          <w:rFonts w:ascii="Arial Narrow" w:hAnsi="Arial Narrow"/>
        </w:rPr>
        <w:t xml:space="preserve">Una pléyade de selectos académicos y pastoralistas “testigos de lo social” –muchos de ellos presentes durante el acto de inauguración– apoyarán los programas formativos de la Escuela Social. Entre ellos se encuentran el jesuita argentino Juan Carlos </w:t>
      </w:r>
      <w:proofErr w:type="spellStart"/>
      <w:r>
        <w:rPr>
          <w:rFonts w:ascii="Arial Narrow" w:hAnsi="Arial Narrow"/>
        </w:rPr>
        <w:t>Scannone</w:t>
      </w:r>
      <w:proofErr w:type="spellEnd"/>
      <w:r>
        <w:rPr>
          <w:rFonts w:ascii="Arial Narrow" w:hAnsi="Arial Narrow"/>
        </w:rPr>
        <w:t xml:space="preserve">, el dominico peruano Gustavo Gutiérrez, la teresiana uruguaya Cristina Robaina, el lasallista costarricense Álvaro Rodríguez Echeverría, la salesiana colombiana Sara Sierra, el mexicano Juan Manuel Hurtado, </w:t>
      </w:r>
      <w:r w:rsidR="00E70C70">
        <w:rPr>
          <w:rFonts w:ascii="Arial Narrow" w:hAnsi="Arial Narrow"/>
        </w:rPr>
        <w:t xml:space="preserve">la uruguaya Ana María </w:t>
      </w:r>
      <w:proofErr w:type="spellStart"/>
      <w:r w:rsidR="00E70C70">
        <w:rPr>
          <w:rFonts w:ascii="Arial Narrow" w:hAnsi="Arial Narrow"/>
        </w:rPr>
        <w:t>Bidegain</w:t>
      </w:r>
      <w:proofErr w:type="spellEnd"/>
      <w:r w:rsidR="00E70C70">
        <w:rPr>
          <w:rFonts w:ascii="Arial Narrow" w:hAnsi="Arial Narrow"/>
        </w:rPr>
        <w:t xml:space="preserve">, </w:t>
      </w:r>
      <w:r w:rsidR="001F6035">
        <w:rPr>
          <w:rFonts w:ascii="Arial Narrow" w:hAnsi="Arial Narrow"/>
        </w:rPr>
        <w:t xml:space="preserve">el mexicano Juan Luis Hernández, </w:t>
      </w:r>
      <w:r w:rsidR="00E70C70">
        <w:rPr>
          <w:rFonts w:ascii="Arial Narrow" w:hAnsi="Arial Narrow"/>
        </w:rPr>
        <w:t xml:space="preserve">el argentino Alberto </w:t>
      </w:r>
      <w:proofErr w:type="spellStart"/>
      <w:r w:rsidR="00E70C70">
        <w:rPr>
          <w:rFonts w:ascii="Arial Narrow" w:hAnsi="Arial Narrow"/>
        </w:rPr>
        <w:t>Ivern</w:t>
      </w:r>
      <w:proofErr w:type="spellEnd"/>
      <w:r w:rsidR="00E70C70">
        <w:rPr>
          <w:rFonts w:ascii="Arial Narrow" w:hAnsi="Arial Narrow"/>
        </w:rPr>
        <w:t xml:space="preserve">, </w:t>
      </w:r>
      <w:r>
        <w:rPr>
          <w:rFonts w:ascii="Arial Narrow" w:hAnsi="Arial Narrow"/>
        </w:rPr>
        <w:t xml:space="preserve">la brasilera </w:t>
      </w:r>
      <w:proofErr w:type="spellStart"/>
      <w:r w:rsidR="00E70C70">
        <w:rPr>
          <w:rFonts w:ascii="Arial Narrow" w:hAnsi="Arial Narrow"/>
        </w:rPr>
        <w:t>Maria</w:t>
      </w:r>
      <w:proofErr w:type="spellEnd"/>
      <w:r w:rsidR="00E70C70">
        <w:rPr>
          <w:rFonts w:ascii="Arial Narrow" w:hAnsi="Arial Narrow"/>
        </w:rPr>
        <w:t xml:space="preserve"> Clara </w:t>
      </w:r>
      <w:proofErr w:type="spellStart"/>
      <w:r w:rsidR="00F75E61">
        <w:rPr>
          <w:rFonts w:ascii="Arial Narrow" w:hAnsi="Arial Narrow"/>
        </w:rPr>
        <w:t>Bingemer</w:t>
      </w:r>
      <w:proofErr w:type="spellEnd"/>
      <w:r w:rsidR="00F75E61">
        <w:rPr>
          <w:rFonts w:ascii="Arial Narrow" w:hAnsi="Arial Narrow"/>
        </w:rPr>
        <w:t xml:space="preserve">, además de </w:t>
      </w:r>
      <w:r w:rsidR="0042781F">
        <w:rPr>
          <w:rFonts w:ascii="Arial Narrow" w:hAnsi="Arial Narrow"/>
        </w:rPr>
        <w:t>varios rectores de universidades católicas del c</w:t>
      </w:r>
      <w:r w:rsidR="00F75E61">
        <w:rPr>
          <w:rFonts w:ascii="Arial Narrow" w:hAnsi="Arial Narrow"/>
        </w:rPr>
        <w:t>ontinente</w:t>
      </w:r>
      <w:r w:rsidR="0042781F">
        <w:rPr>
          <w:rFonts w:ascii="Arial Narrow" w:hAnsi="Arial Narrow"/>
        </w:rPr>
        <w:t>.</w:t>
      </w:r>
    </w:p>
    <w:p w14:paraId="686A4665" w14:textId="77777777" w:rsidR="0042781F" w:rsidRDefault="0042781F" w:rsidP="00AE6F1B">
      <w:pPr>
        <w:jc w:val="both"/>
        <w:rPr>
          <w:rFonts w:ascii="Arial Narrow" w:hAnsi="Arial Narrow"/>
        </w:rPr>
      </w:pPr>
    </w:p>
    <w:p w14:paraId="501B6D9A" w14:textId="77777777" w:rsidR="0042781F" w:rsidRDefault="0042781F" w:rsidP="00AE6F1B">
      <w:pPr>
        <w:jc w:val="both"/>
        <w:rPr>
          <w:rFonts w:ascii="Arial Narrow" w:hAnsi="Arial Narrow"/>
        </w:rPr>
      </w:pPr>
      <w:r>
        <w:rPr>
          <w:rFonts w:ascii="Arial Narrow" w:hAnsi="Arial Narrow"/>
        </w:rPr>
        <w:t>Adicionalmente, la Escuela Social ha recibido el apoyo algunas reconocidas universidades pontificias como Notre Dame (Estados Unidos)</w:t>
      </w:r>
      <w:r w:rsidR="001F6035">
        <w:rPr>
          <w:rFonts w:ascii="Arial Narrow" w:hAnsi="Arial Narrow"/>
        </w:rPr>
        <w:t>,</w:t>
      </w:r>
      <w:r>
        <w:rPr>
          <w:rFonts w:ascii="Arial Narrow" w:hAnsi="Arial Narrow"/>
        </w:rPr>
        <w:t xml:space="preserve"> Salamanca (España), </w:t>
      </w:r>
      <w:r w:rsidR="001F6035">
        <w:rPr>
          <w:rFonts w:ascii="Arial Narrow" w:hAnsi="Arial Narrow"/>
        </w:rPr>
        <w:t xml:space="preserve">la </w:t>
      </w:r>
      <w:proofErr w:type="spellStart"/>
      <w:r>
        <w:rPr>
          <w:rFonts w:ascii="Arial Narrow" w:hAnsi="Arial Narrow"/>
        </w:rPr>
        <w:t>Urbaniana</w:t>
      </w:r>
      <w:proofErr w:type="spellEnd"/>
      <w:r>
        <w:rPr>
          <w:rFonts w:ascii="Arial Narrow" w:hAnsi="Arial Narrow"/>
        </w:rPr>
        <w:t xml:space="preserve"> (Italia)</w:t>
      </w:r>
      <w:r w:rsidR="00B37447">
        <w:rPr>
          <w:rFonts w:ascii="Arial Narrow" w:hAnsi="Arial Narrow"/>
        </w:rPr>
        <w:t>,</w:t>
      </w:r>
      <w:r>
        <w:rPr>
          <w:rFonts w:ascii="Arial Narrow" w:hAnsi="Arial Narrow"/>
        </w:rPr>
        <w:t xml:space="preserve"> y de</w:t>
      </w:r>
      <w:r w:rsidR="00B37447">
        <w:rPr>
          <w:rFonts w:ascii="Arial Narrow" w:hAnsi="Arial Narrow"/>
        </w:rPr>
        <w:t xml:space="preserve"> varios</w:t>
      </w:r>
      <w:r>
        <w:rPr>
          <w:rFonts w:ascii="Arial Narrow" w:hAnsi="Arial Narrow"/>
        </w:rPr>
        <w:t xml:space="preserve"> institutos afines</w:t>
      </w:r>
      <w:r w:rsidR="00B37447">
        <w:rPr>
          <w:rFonts w:ascii="Arial Narrow" w:hAnsi="Arial Narrow"/>
        </w:rPr>
        <w:t>,</w:t>
      </w:r>
      <w:r>
        <w:rPr>
          <w:rFonts w:ascii="Arial Narrow" w:hAnsi="Arial Narrow"/>
        </w:rPr>
        <w:t xml:space="preserve"> como el Instituto Mexicano de Doctrina Social Cristiana (IMDOSOC), el Centro Latinoamericano para el Desarrollo, la Integración y la Cooperación (CELADIC), el Centro de Investigación Social Avanzada (CISAV), el Instituto Bartolomé de las Casas</w:t>
      </w:r>
      <w:r w:rsidR="00B37447">
        <w:rPr>
          <w:rFonts w:ascii="Arial Narrow" w:hAnsi="Arial Narrow"/>
        </w:rPr>
        <w:t xml:space="preserve"> de Perú, el Centro de Estudio y Difusión de la Doctrina Social de la Iglesia de Uruguay (CEDISDOC), el Centro de Estudios Filo</w:t>
      </w:r>
      <w:r w:rsidR="001F6035">
        <w:rPr>
          <w:rFonts w:ascii="Arial Narrow" w:hAnsi="Arial Narrow"/>
        </w:rPr>
        <w:t>sóficos y Teológicos de Córdoba</w:t>
      </w:r>
      <w:r w:rsidR="00B37447">
        <w:rPr>
          <w:rFonts w:ascii="Arial Narrow" w:hAnsi="Arial Narrow"/>
        </w:rPr>
        <w:t>–Argentina (</w:t>
      </w:r>
      <w:proofErr w:type="spellStart"/>
      <w:r w:rsidR="00B37447">
        <w:rPr>
          <w:rFonts w:ascii="Arial Narrow" w:hAnsi="Arial Narrow"/>
        </w:rPr>
        <w:t>CEFyT</w:t>
      </w:r>
      <w:proofErr w:type="spellEnd"/>
      <w:r w:rsidR="00B37447">
        <w:rPr>
          <w:rFonts w:ascii="Arial Narrow" w:hAnsi="Arial Narrow"/>
        </w:rPr>
        <w:t>), el Centro Latinoamericano de Evangelización Social (</w:t>
      </w:r>
      <w:proofErr w:type="spellStart"/>
      <w:r w:rsidR="00B37447">
        <w:rPr>
          <w:rFonts w:ascii="Arial Narrow" w:hAnsi="Arial Narrow"/>
        </w:rPr>
        <w:t>CLAdeES</w:t>
      </w:r>
      <w:proofErr w:type="spellEnd"/>
      <w:r w:rsidR="00B37447">
        <w:rPr>
          <w:rFonts w:ascii="Arial Narrow" w:hAnsi="Arial Narrow"/>
        </w:rPr>
        <w:t xml:space="preserve">) y la Red Latinoamericana y Caribeña del Pensamiento Social de la Iglesia (REDLAPSI). Estas instituciones, </w:t>
      </w:r>
      <w:r w:rsidR="001F6035">
        <w:rPr>
          <w:rFonts w:ascii="Arial Narrow" w:hAnsi="Arial Narrow"/>
        </w:rPr>
        <w:t>los mismo que</w:t>
      </w:r>
      <w:r w:rsidR="00B37447">
        <w:rPr>
          <w:rFonts w:ascii="Arial Narrow" w:hAnsi="Arial Narrow"/>
        </w:rPr>
        <w:t xml:space="preserve"> algunos de los docentes de la Escuela </w:t>
      </w:r>
      <w:r w:rsidR="001F6035">
        <w:rPr>
          <w:rFonts w:ascii="Arial Narrow" w:hAnsi="Arial Narrow"/>
        </w:rPr>
        <w:t xml:space="preserve">Social </w:t>
      </w:r>
      <w:r w:rsidR="00B37447">
        <w:rPr>
          <w:rFonts w:ascii="Arial Narrow" w:hAnsi="Arial Narrow"/>
        </w:rPr>
        <w:t>pa</w:t>
      </w:r>
      <w:r w:rsidR="001F6035">
        <w:rPr>
          <w:rFonts w:ascii="Arial Narrow" w:hAnsi="Arial Narrow"/>
        </w:rPr>
        <w:t xml:space="preserve">rticiparon en el acto inaugural por videoconferencia, compartiendo </w:t>
      </w:r>
      <w:r w:rsidR="00B37447">
        <w:rPr>
          <w:rFonts w:ascii="Arial Narrow" w:hAnsi="Arial Narrow"/>
        </w:rPr>
        <w:t xml:space="preserve">mensajes de </w:t>
      </w:r>
      <w:r w:rsidR="001F6035">
        <w:rPr>
          <w:rFonts w:ascii="Arial Narrow" w:hAnsi="Arial Narrow"/>
        </w:rPr>
        <w:t>cercanía, solidaridad, apoyo y comunión</w:t>
      </w:r>
      <w:r w:rsidR="00B37447">
        <w:rPr>
          <w:rFonts w:ascii="Arial Narrow" w:hAnsi="Arial Narrow"/>
        </w:rPr>
        <w:t>.</w:t>
      </w:r>
    </w:p>
    <w:p w14:paraId="47488FC7" w14:textId="77777777" w:rsidR="00B37447" w:rsidRDefault="00B37447" w:rsidP="00AE6F1B">
      <w:pPr>
        <w:jc w:val="both"/>
        <w:rPr>
          <w:rFonts w:ascii="Arial Narrow" w:hAnsi="Arial Narrow"/>
        </w:rPr>
      </w:pPr>
    </w:p>
    <w:p w14:paraId="45C08F2C" w14:textId="77777777" w:rsidR="00B37447" w:rsidRDefault="00A54599" w:rsidP="00AE6F1B">
      <w:pPr>
        <w:jc w:val="both"/>
        <w:rPr>
          <w:rFonts w:ascii="Arial Narrow" w:hAnsi="Arial Narrow"/>
        </w:rPr>
      </w:pPr>
      <w:r>
        <w:rPr>
          <w:rFonts w:ascii="Arial Narrow" w:hAnsi="Arial Narrow"/>
        </w:rPr>
        <w:t>De igual forma,</w:t>
      </w:r>
      <w:r w:rsidR="00B37447">
        <w:rPr>
          <w:rFonts w:ascii="Arial Narrow" w:hAnsi="Arial Narrow"/>
        </w:rPr>
        <w:t xml:space="preserve"> el cardenal Peter </w:t>
      </w:r>
      <w:proofErr w:type="spellStart"/>
      <w:r w:rsidR="00B37447">
        <w:rPr>
          <w:rFonts w:ascii="Arial Narrow" w:hAnsi="Arial Narrow"/>
        </w:rPr>
        <w:t>Turkson</w:t>
      </w:r>
      <w:proofErr w:type="spellEnd"/>
      <w:r w:rsidR="00B37447">
        <w:rPr>
          <w:rFonts w:ascii="Arial Narrow" w:hAnsi="Arial Narrow"/>
        </w:rPr>
        <w:t xml:space="preserve">, presidente del Pontificio Consejo de Justicia y Paz, </w:t>
      </w:r>
      <w:r w:rsidR="001F6035">
        <w:rPr>
          <w:rFonts w:ascii="Arial Narrow" w:hAnsi="Arial Narrow"/>
        </w:rPr>
        <w:t>participó en la jornada</w:t>
      </w:r>
      <w:r w:rsidR="00B37447">
        <w:rPr>
          <w:rFonts w:ascii="Arial Narrow" w:hAnsi="Arial Narrow"/>
        </w:rPr>
        <w:t xml:space="preserve"> </w:t>
      </w:r>
      <w:r>
        <w:rPr>
          <w:rFonts w:ascii="Arial Narrow" w:hAnsi="Arial Narrow"/>
        </w:rPr>
        <w:t>a través de un</w:t>
      </w:r>
      <w:r w:rsidR="00B37447">
        <w:rPr>
          <w:rFonts w:ascii="Arial Narrow" w:hAnsi="Arial Narrow"/>
        </w:rPr>
        <w:t xml:space="preserve"> mensaje </w:t>
      </w:r>
      <w:r>
        <w:rPr>
          <w:rFonts w:ascii="Arial Narrow" w:hAnsi="Arial Narrow"/>
        </w:rPr>
        <w:t xml:space="preserve">en el </w:t>
      </w:r>
      <w:r w:rsidR="001F6035">
        <w:rPr>
          <w:rFonts w:ascii="Arial Narrow" w:hAnsi="Arial Narrow"/>
        </w:rPr>
        <w:t>que</w:t>
      </w:r>
      <w:r>
        <w:rPr>
          <w:rFonts w:ascii="Arial Narrow" w:hAnsi="Arial Narrow"/>
        </w:rPr>
        <w:t xml:space="preserve"> destacó la importancia de</w:t>
      </w:r>
      <w:r w:rsidR="00E66118">
        <w:rPr>
          <w:rFonts w:ascii="Arial Narrow" w:hAnsi="Arial Narrow"/>
        </w:rPr>
        <w:t xml:space="preserve"> esta iniciativa para fortalecer</w:t>
      </w:r>
      <w:r>
        <w:rPr>
          <w:rFonts w:ascii="Arial Narrow" w:hAnsi="Arial Narrow"/>
        </w:rPr>
        <w:t xml:space="preserve"> la dimensión social de la evangelización</w:t>
      </w:r>
      <w:r w:rsidR="00E66118">
        <w:rPr>
          <w:rFonts w:ascii="Arial Narrow" w:hAnsi="Arial Narrow"/>
        </w:rPr>
        <w:t xml:space="preserve"> en América Latina y el Caribe,</w:t>
      </w:r>
      <w:r>
        <w:rPr>
          <w:rFonts w:ascii="Arial Narrow" w:hAnsi="Arial Narrow"/>
        </w:rPr>
        <w:t xml:space="preserve"> </w:t>
      </w:r>
      <w:r w:rsidR="001F6035">
        <w:rPr>
          <w:rFonts w:ascii="Arial Narrow" w:hAnsi="Arial Narrow"/>
        </w:rPr>
        <w:t>en el</w:t>
      </w:r>
      <w:r>
        <w:rPr>
          <w:rFonts w:ascii="Arial Narrow" w:hAnsi="Arial Narrow"/>
        </w:rPr>
        <w:t xml:space="preserve"> marco </w:t>
      </w:r>
      <w:r w:rsidR="001F6035">
        <w:rPr>
          <w:rFonts w:ascii="Arial Narrow" w:hAnsi="Arial Narrow"/>
        </w:rPr>
        <w:t>d</w:t>
      </w:r>
      <w:r>
        <w:rPr>
          <w:rFonts w:ascii="Arial Narrow" w:hAnsi="Arial Narrow"/>
        </w:rPr>
        <w:t>el ministerio del papa Francisco y recordando que “la obra eclesial de la evangelización no estaría completa si no tuviera en cuenta la interpelación recíproca que en el curso de los tiempos se establece entre el Evangelio y la vida concreta, personal y social del hombre”, como propuso Pablo VI</w:t>
      </w:r>
      <w:r w:rsidR="00E66118">
        <w:rPr>
          <w:rFonts w:ascii="Arial Narrow" w:hAnsi="Arial Narrow"/>
        </w:rPr>
        <w:t>.</w:t>
      </w:r>
    </w:p>
    <w:p w14:paraId="07416893" w14:textId="77777777" w:rsidR="00E66118" w:rsidRDefault="00E66118" w:rsidP="00AE6F1B">
      <w:pPr>
        <w:jc w:val="both"/>
        <w:rPr>
          <w:rFonts w:ascii="Arial Narrow" w:hAnsi="Arial Narrow"/>
        </w:rPr>
      </w:pPr>
    </w:p>
    <w:p w14:paraId="73557DDB" w14:textId="77777777" w:rsidR="00E66118" w:rsidRPr="003567E4" w:rsidRDefault="00E66118" w:rsidP="00830DFA">
      <w:pPr>
        <w:jc w:val="both"/>
        <w:rPr>
          <w:rFonts w:ascii="Arial Narrow" w:hAnsi="Arial Narrow"/>
          <w:lang w:val="es-ES"/>
        </w:rPr>
      </w:pPr>
      <w:r>
        <w:rPr>
          <w:rFonts w:ascii="Arial Narrow" w:hAnsi="Arial Narrow"/>
          <w:lang w:val="es-ES"/>
        </w:rPr>
        <w:t>Con la in</w:t>
      </w:r>
      <w:r w:rsidR="001F6035">
        <w:rPr>
          <w:rFonts w:ascii="Arial Narrow" w:hAnsi="Arial Narrow"/>
          <w:lang w:val="es-ES"/>
        </w:rPr>
        <w:t>auguración de la Escuela Social</w:t>
      </w:r>
      <w:r>
        <w:rPr>
          <w:rFonts w:ascii="Arial Narrow" w:hAnsi="Arial Narrow"/>
          <w:lang w:val="es-ES"/>
        </w:rPr>
        <w:t xml:space="preserve"> el CELAM afirma su preocupación por lo social y, más concretamente, por la repercusión social del Evangelio, como ya lo ha venido ha</w:t>
      </w:r>
      <w:r w:rsidR="00662F8C">
        <w:rPr>
          <w:rFonts w:ascii="Arial Narrow" w:hAnsi="Arial Narrow"/>
          <w:lang w:val="es-ES"/>
        </w:rPr>
        <w:t xml:space="preserve">ciendo, </w:t>
      </w:r>
      <w:r w:rsidR="001F6035">
        <w:rPr>
          <w:rFonts w:ascii="Arial Narrow" w:hAnsi="Arial Narrow"/>
          <w:lang w:val="es-ES"/>
        </w:rPr>
        <w:t xml:space="preserve">ahora </w:t>
      </w:r>
      <w:r w:rsidR="00830DFA">
        <w:rPr>
          <w:rFonts w:ascii="Arial Narrow" w:hAnsi="Arial Narrow"/>
          <w:lang w:val="es-ES"/>
        </w:rPr>
        <w:t xml:space="preserve">con el deseo de </w:t>
      </w:r>
      <w:r w:rsidR="00830DFA">
        <w:rPr>
          <w:rFonts w:ascii="Arial Narrow" w:hAnsi="Arial Narrow"/>
        </w:rPr>
        <w:t>“</w:t>
      </w:r>
      <w:r w:rsidRPr="00E66118">
        <w:rPr>
          <w:rFonts w:ascii="Arial Narrow" w:hAnsi="Arial Narrow"/>
        </w:rPr>
        <w:t>discernir los signos de los tiempos de la realidad latinoamericana, a la luz de la Palabra de Dio</w:t>
      </w:r>
      <w:r w:rsidR="00830DFA">
        <w:rPr>
          <w:rFonts w:ascii="Arial Narrow" w:hAnsi="Arial Narrow"/>
        </w:rPr>
        <w:t>s, del Magisterio de la Iglesia</w:t>
      </w:r>
      <w:r w:rsidRPr="00E66118">
        <w:rPr>
          <w:rFonts w:ascii="Arial Narrow" w:hAnsi="Arial Narrow"/>
        </w:rPr>
        <w:t xml:space="preserve"> </w:t>
      </w:r>
      <w:r w:rsidR="00830DFA">
        <w:rPr>
          <w:rFonts w:ascii="Arial Narrow" w:hAnsi="Arial Narrow"/>
        </w:rPr>
        <w:t>–</w:t>
      </w:r>
      <w:r w:rsidRPr="00E66118">
        <w:rPr>
          <w:rFonts w:ascii="Arial Narrow" w:hAnsi="Arial Narrow"/>
        </w:rPr>
        <w:t xml:space="preserve">especialmente </w:t>
      </w:r>
      <w:r w:rsidR="00830DFA">
        <w:rPr>
          <w:rFonts w:ascii="Arial Narrow" w:hAnsi="Arial Narrow"/>
        </w:rPr>
        <w:t>de la Doctrina Social–</w:t>
      </w:r>
      <w:r w:rsidRPr="00E66118">
        <w:rPr>
          <w:rFonts w:ascii="Arial Narrow" w:hAnsi="Arial Narrow"/>
        </w:rPr>
        <w:t xml:space="preserve"> </w:t>
      </w:r>
      <w:r w:rsidR="00830DFA">
        <w:rPr>
          <w:rFonts w:ascii="Arial Narrow" w:hAnsi="Arial Narrow"/>
        </w:rPr>
        <w:t>con miras a la re-evangelizació</w:t>
      </w:r>
      <w:r w:rsidRPr="00E66118">
        <w:rPr>
          <w:rFonts w:ascii="Arial Narrow" w:hAnsi="Arial Narrow"/>
        </w:rPr>
        <w:t>n de las relaciones sociales, tanto locales, como nacionales, e internacio</w:t>
      </w:r>
      <w:r w:rsidR="00830DFA">
        <w:rPr>
          <w:rFonts w:ascii="Arial Narrow" w:hAnsi="Arial Narrow"/>
        </w:rPr>
        <w:t>nales, mediante la investigació</w:t>
      </w:r>
      <w:r w:rsidRPr="00E66118">
        <w:rPr>
          <w:rFonts w:ascii="Arial Narrow" w:hAnsi="Arial Narrow"/>
        </w:rPr>
        <w:t>n y el ofrecimiento de itinerarios formativos</w:t>
      </w:r>
      <w:r w:rsidR="00830DFA">
        <w:rPr>
          <w:rFonts w:ascii="Arial Narrow" w:hAnsi="Arial Narrow"/>
        </w:rPr>
        <w:t>”</w:t>
      </w:r>
      <w:r w:rsidRPr="00E66118">
        <w:rPr>
          <w:rFonts w:ascii="Arial Narrow" w:hAnsi="Arial Narrow"/>
        </w:rPr>
        <w:t>.</w:t>
      </w:r>
    </w:p>
    <w:sectPr w:rsidR="00E66118" w:rsidRPr="003567E4" w:rsidSect="0051700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BF8"/>
    <w:rsid w:val="000007EA"/>
    <w:rsid w:val="00161E84"/>
    <w:rsid w:val="00165E1F"/>
    <w:rsid w:val="001A0944"/>
    <w:rsid w:val="001C25A5"/>
    <w:rsid w:val="001E55DE"/>
    <w:rsid w:val="001F6035"/>
    <w:rsid w:val="002225ED"/>
    <w:rsid w:val="00250D55"/>
    <w:rsid w:val="00291A50"/>
    <w:rsid w:val="00354F1B"/>
    <w:rsid w:val="003567E4"/>
    <w:rsid w:val="003574B1"/>
    <w:rsid w:val="003D35DF"/>
    <w:rsid w:val="003F6B90"/>
    <w:rsid w:val="00416F68"/>
    <w:rsid w:val="0042781F"/>
    <w:rsid w:val="004363D1"/>
    <w:rsid w:val="004C3E2F"/>
    <w:rsid w:val="004E737D"/>
    <w:rsid w:val="00516FDA"/>
    <w:rsid w:val="00517006"/>
    <w:rsid w:val="00526722"/>
    <w:rsid w:val="005C2DC7"/>
    <w:rsid w:val="005E2BF8"/>
    <w:rsid w:val="006443F8"/>
    <w:rsid w:val="00662F8C"/>
    <w:rsid w:val="0068514C"/>
    <w:rsid w:val="0069186A"/>
    <w:rsid w:val="0070159C"/>
    <w:rsid w:val="007C39BF"/>
    <w:rsid w:val="0080148C"/>
    <w:rsid w:val="00830DFA"/>
    <w:rsid w:val="00844A10"/>
    <w:rsid w:val="008B33B7"/>
    <w:rsid w:val="009D5ECE"/>
    <w:rsid w:val="00A00E69"/>
    <w:rsid w:val="00A247AC"/>
    <w:rsid w:val="00A3386D"/>
    <w:rsid w:val="00A45925"/>
    <w:rsid w:val="00A54599"/>
    <w:rsid w:val="00A6496E"/>
    <w:rsid w:val="00A67328"/>
    <w:rsid w:val="00AA6EB5"/>
    <w:rsid w:val="00AB0AD2"/>
    <w:rsid w:val="00AE6F1B"/>
    <w:rsid w:val="00B37447"/>
    <w:rsid w:val="00B621A6"/>
    <w:rsid w:val="00BC432A"/>
    <w:rsid w:val="00BF4468"/>
    <w:rsid w:val="00C43782"/>
    <w:rsid w:val="00CE024D"/>
    <w:rsid w:val="00E13880"/>
    <w:rsid w:val="00E13C69"/>
    <w:rsid w:val="00E479D3"/>
    <w:rsid w:val="00E66118"/>
    <w:rsid w:val="00E70C70"/>
    <w:rsid w:val="00F155CB"/>
    <w:rsid w:val="00F33D75"/>
    <w:rsid w:val="00F75E61"/>
    <w:rsid w:val="00FE16C4"/>
    <w:rsid w:val="00FE6C73"/>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E1C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007E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007EA"/>
    <w:rPr>
      <w:rFonts w:ascii="Lucida Grande" w:hAnsi="Lucida Grande" w:cs="Lucida Grande"/>
      <w:sz w:val="18"/>
      <w:szCs w:val="18"/>
    </w:rPr>
  </w:style>
  <w:style w:type="paragraph" w:styleId="NormalWeb">
    <w:name w:val="Normal (Web)"/>
    <w:basedOn w:val="Normal"/>
    <w:uiPriority w:val="99"/>
    <w:semiHidden/>
    <w:unhideWhenUsed/>
    <w:rsid w:val="00A6496E"/>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007E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007EA"/>
    <w:rPr>
      <w:rFonts w:ascii="Lucida Grande" w:hAnsi="Lucida Grande" w:cs="Lucida Grande"/>
      <w:sz w:val="18"/>
      <w:szCs w:val="18"/>
    </w:rPr>
  </w:style>
  <w:style w:type="paragraph" w:styleId="NormalWeb">
    <w:name w:val="Normal (Web)"/>
    <w:basedOn w:val="Normal"/>
    <w:uiPriority w:val="99"/>
    <w:semiHidden/>
    <w:unhideWhenUsed/>
    <w:rsid w:val="00A6496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824397">
      <w:bodyDiv w:val="1"/>
      <w:marLeft w:val="0"/>
      <w:marRight w:val="0"/>
      <w:marTop w:val="0"/>
      <w:marBottom w:val="0"/>
      <w:divBdr>
        <w:top w:val="none" w:sz="0" w:space="0" w:color="auto"/>
        <w:left w:val="none" w:sz="0" w:space="0" w:color="auto"/>
        <w:bottom w:val="none" w:sz="0" w:space="0" w:color="auto"/>
        <w:right w:val="none" w:sz="0" w:space="0" w:color="auto"/>
      </w:divBdr>
      <w:divsChild>
        <w:div w:id="1852062725">
          <w:marLeft w:val="0"/>
          <w:marRight w:val="0"/>
          <w:marTop w:val="0"/>
          <w:marBottom w:val="0"/>
          <w:divBdr>
            <w:top w:val="none" w:sz="0" w:space="0" w:color="auto"/>
            <w:left w:val="none" w:sz="0" w:space="0" w:color="auto"/>
            <w:bottom w:val="none" w:sz="0" w:space="0" w:color="auto"/>
            <w:right w:val="none" w:sz="0" w:space="0" w:color="auto"/>
          </w:divBdr>
          <w:divsChild>
            <w:div w:id="73283354">
              <w:marLeft w:val="0"/>
              <w:marRight w:val="0"/>
              <w:marTop w:val="0"/>
              <w:marBottom w:val="0"/>
              <w:divBdr>
                <w:top w:val="none" w:sz="0" w:space="0" w:color="auto"/>
                <w:left w:val="none" w:sz="0" w:space="0" w:color="auto"/>
                <w:bottom w:val="none" w:sz="0" w:space="0" w:color="auto"/>
                <w:right w:val="none" w:sz="0" w:space="0" w:color="auto"/>
              </w:divBdr>
              <w:divsChild>
                <w:div w:id="1479415162">
                  <w:marLeft w:val="0"/>
                  <w:marRight w:val="0"/>
                  <w:marTop w:val="0"/>
                  <w:marBottom w:val="0"/>
                  <w:divBdr>
                    <w:top w:val="none" w:sz="0" w:space="0" w:color="auto"/>
                    <w:left w:val="none" w:sz="0" w:space="0" w:color="auto"/>
                    <w:bottom w:val="none" w:sz="0" w:space="0" w:color="auto"/>
                    <w:right w:val="none" w:sz="0" w:space="0" w:color="auto"/>
                  </w:divBdr>
                  <w:divsChild>
                    <w:div w:id="3569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4456">
      <w:bodyDiv w:val="1"/>
      <w:marLeft w:val="0"/>
      <w:marRight w:val="0"/>
      <w:marTop w:val="0"/>
      <w:marBottom w:val="0"/>
      <w:divBdr>
        <w:top w:val="none" w:sz="0" w:space="0" w:color="auto"/>
        <w:left w:val="none" w:sz="0" w:space="0" w:color="auto"/>
        <w:bottom w:val="none" w:sz="0" w:space="0" w:color="auto"/>
        <w:right w:val="none" w:sz="0" w:space="0" w:color="auto"/>
      </w:divBdr>
      <w:divsChild>
        <w:div w:id="348482846">
          <w:marLeft w:val="0"/>
          <w:marRight w:val="0"/>
          <w:marTop w:val="0"/>
          <w:marBottom w:val="0"/>
          <w:divBdr>
            <w:top w:val="none" w:sz="0" w:space="0" w:color="auto"/>
            <w:left w:val="none" w:sz="0" w:space="0" w:color="auto"/>
            <w:bottom w:val="none" w:sz="0" w:space="0" w:color="auto"/>
            <w:right w:val="none" w:sz="0" w:space="0" w:color="auto"/>
          </w:divBdr>
          <w:divsChild>
            <w:div w:id="1624918418">
              <w:marLeft w:val="0"/>
              <w:marRight w:val="0"/>
              <w:marTop w:val="0"/>
              <w:marBottom w:val="0"/>
              <w:divBdr>
                <w:top w:val="none" w:sz="0" w:space="0" w:color="auto"/>
                <w:left w:val="none" w:sz="0" w:space="0" w:color="auto"/>
                <w:bottom w:val="none" w:sz="0" w:space="0" w:color="auto"/>
                <w:right w:val="none" w:sz="0" w:space="0" w:color="auto"/>
              </w:divBdr>
              <w:divsChild>
                <w:div w:id="1691025617">
                  <w:marLeft w:val="0"/>
                  <w:marRight w:val="0"/>
                  <w:marTop w:val="0"/>
                  <w:marBottom w:val="0"/>
                  <w:divBdr>
                    <w:top w:val="none" w:sz="0" w:space="0" w:color="auto"/>
                    <w:left w:val="none" w:sz="0" w:space="0" w:color="auto"/>
                    <w:bottom w:val="none" w:sz="0" w:space="0" w:color="auto"/>
                    <w:right w:val="none" w:sz="0" w:space="0" w:color="auto"/>
                  </w:divBdr>
                  <w:divsChild>
                    <w:div w:id="146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55178">
      <w:bodyDiv w:val="1"/>
      <w:marLeft w:val="0"/>
      <w:marRight w:val="0"/>
      <w:marTop w:val="0"/>
      <w:marBottom w:val="0"/>
      <w:divBdr>
        <w:top w:val="none" w:sz="0" w:space="0" w:color="auto"/>
        <w:left w:val="none" w:sz="0" w:space="0" w:color="auto"/>
        <w:bottom w:val="none" w:sz="0" w:space="0" w:color="auto"/>
        <w:right w:val="none" w:sz="0" w:space="0" w:color="auto"/>
      </w:divBdr>
      <w:divsChild>
        <w:div w:id="327900639">
          <w:marLeft w:val="0"/>
          <w:marRight w:val="0"/>
          <w:marTop w:val="0"/>
          <w:marBottom w:val="0"/>
          <w:divBdr>
            <w:top w:val="none" w:sz="0" w:space="0" w:color="auto"/>
            <w:left w:val="none" w:sz="0" w:space="0" w:color="auto"/>
            <w:bottom w:val="none" w:sz="0" w:space="0" w:color="auto"/>
            <w:right w:val="none" w:sz="0" w:space="0" w:color="auto"/>
          </w:divBdr>
          <w:divsChild>
            <w:div w:id="1292901712">
              <w:marLeft w:val="0"/>
              <w:marRight w:val="0"/>
              <w:marTop w:val="0"/>
              <w:marBottom w:val="0"/>
              <w:divBdr>
                <w:top w:val="none" w:sz="0" w:space="0" w:color="auto"/>
                <w:left w:val="none" w:sz="0" w:space="0" w:color="auto"/>
                <w:bottom w:val="none" w:sz="0" w:space="0" w:color="auto"/>
                <w:right w:val="none" w:sz="0" w:space="0" w:color="auto"/>
              </w:divBdr>
              <w:divsChild>
                <w:div w:id="1946617695">
                  <w:marLeft w:val="0"/>
                  <w:marRight w:val="0"/>
                  <w:marTop w:val="0"/>
                  <w:marBottom w:val="0"/>
                  <w:divBdr>
                    <w:top w:val="none" w:sz="0" w:space="0" w:color="auto"/>
                    <w:left w:val="none" w:sz="0" w:space="0" w:color="auto"/>
                    <w:bottom w:val="none" w:sz="0" w:space="0" w:color="auto"/>
                    <w:right w:val="none" w:sz="0" w:space="0" w:color="auto"/>
                  </w:divBdr>
                  <w:divsChild>
                    <w:div w:id="11168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74378">
      <w:bodyDiv w:val="1"/>
      <w:marLeft w:val="0"/>
      <w:marRight w:val="0"/>
      <w:marTop w:val="0"/>
      <w:marBottom w:val="0"/>
      <w:divBdr>
        <w:top w:val="none" w:sz="0" w:space="0" w:color="auto"/>
        <w:left w:val="none" w:sz="0" w:space="0" w:color="auto"/>
        <w:bottom w:val="none" w:sz="0" w:space="0" w:color="auto"/>
        <w:right w:val="none" w:sz="0" w:space="0" w:color="auto"/>
      </w:divBdr>
      <w:divsChild>
        <w:div w:id="1895578648">
          <w:marLeft w:val="0"/>
          <w:marRight w:val="0"/>
          <w:marTop w:val="0"/>
          <w:marBottom w:val="0"/>
          <w:divBdr>
            <w:top w:val="none" w:sz="0" w:space="0" w:color="auto"/>
            <w:left w:val="none" w:sz="0" w:space="0" w:color="auto"/>
            <w:bottom w:val="none" w:sz="0" w:space="0" w:color="auto"/>
            <w:right w:val="none" w:sz="0" w:space="0" w:color="auto"/>
          </w:divBdr>
          <w:divsChild>
            <w:div w:id="1267692051">
              <w:marLeft w:val="0"/>
              <w:marRight w:val="0"/>
              <w:marTop w:val="0"/>
              <w:marBottom w:val="0"/>
              <w:divBdr>
                <w:top w:val="none" w:sz="0" w:space="0" w:color="auto"/>
                <w:left w:val="none" w:sz="0" w:space="0" w:color="auto"/>
                <w:bottom w:val="none" w:sz="0" w:space="0" w:color="auto"/>
                <w:right w:val="none" w:sz="0" w:space="0" w:color="auto"/>
              </w:divBdr>
              <w:divsChild>
                <w:div w:id="1224025229">
                  <w:marLeft w:val="0"/>
                  <w:marRight w:val="0"/>
                  <w:marTop w:val="0"/>
                  <w:marBottom w:val="0"/>
                  <w:divBdr>
                    <w:top w:val="none" w:sz="0" w:space="0" w:color="auto"/>
                    <w:left w:val="none" w:sz="0" w:space="0" w:color="auto"/>
                    <w:bottom w:val="none" w:sz="0" w:space="0" w:color="auto"/>
                    <w:right w:val="none" w:sz="0" w:space="0" w:color="auto"/>
                  </w:divBdr>
                  <w:divsChild>
                    <w:div w:id="8840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1481</Words>
  <Characters>7141</Characters>
  <Application>Microsoft Macintosh Word</Application>
  <DocSecurity>0</DocSecurity>
  <Lines>134</Lines>
  <Paragraphs>21</Paragraphs>
  <ScaleCrop>false</ScaleCrop>
  <Company/>
  <LinksUpToDate>false</LinksUpToDate>
  <CharactersWithSpaces>8601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 Pérez Sayago</dc:creator>
  <cp:keywords/>
  <dc:description/>
  <cp:lastModifiedBy>Oscar A. Pérez Sayago</cp:lastModifiedBy>
  <cp:revision>2</cp:revision>
  <dcterms:created xsi:type="dcterms:W3CDTF">2016-03-18T00:42:00Z</dcterms:created>
  <dcterms:modified xsi:type="dcterms:W3CDTF">2016-03-18T00:42:00Z</dcterms:modified>
</cp:coreProperties>
</file>