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F5" w:rsidRPr="004077F5" w:rsidRDefault="004077F5" w:rsidP="004077F5">
      <w:pPr>
        <w:spacing w:before="100" w:beforeAutospacing="1" w:after="100" w:afterAutospacing="1"/>
        <w:jc w:val="center"/>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u w:val="single"/>
          <w:lang w:val="es-ES_tradnl" w:eastAsia="es-UY"/>
        </w:rPr>
        <w:t>COMUNICADO DE PRENSA</w:t>
      </w:r>
    </w:p>
    <w:p w:rsidR="004077F5" w:rsidRPr="004077F5" w:rsidRDefault="004077F5" w:rsidP="004077F5">
      <w:pPr>
        <w:spacing w:before="100" w:beforeAutospacing="1" w:after="100" w:afterAutospacing="1"/>
        <w:jc w:val="center"/>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w:t>
      </w:r>
    </w:p>
    <w:p w:rsidR="004077F5" w:rsidRPr="004077F5" w:rsidRDefault="004077F5" w:rsidP="004077F5">
      <w:pPr>
        <w:spacing w:before="100" w:beforeAutospacing="1" w:after="100" w:afterAutospacing="1"/>
        <w:jc w:val="center"/>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Misión Internacional "Justicia para Berta Cáceres" arroja preocupantes conclusiones preliminares</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i/>
          <w:iCs/>
          <w:sz w:val="24"/>
          <w:szCs w:val="24"/>
          <w:lang w:val="es-ES_tradnl" w:eastAsia="es-UY"/>
        </w:rPr>
        <w:t>Tegucigalpa, 21 de marzo de 2016</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i/>
          <w:iCs/>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Hoy culminó su visita a Honduras </w:t>
      </w:r>
      <w:r w:rsidRPr="004077F5">
        <w:rPr>
          <w:rFonts w:ascii="Times New Roman" w:eastAsia="Times New Roman" w:hAnsi="Times New Roman" w:cs="Times New Roman"/>
          <w:b/>
          <w:bCs/>
          <w:sz w:val="24"/>
          <w:szCs w:val="24"/>
          <w:lang w:val="es-ES_tradnl" w:eastAsia="es-UY"/>
        </w:rPr>
        <w:t xml:space="preserve">la Misión Internacional "Justicia para Berta </w:t>
      </w:r>
      <w:proofErr w:type="spellStart"/>
      <w:r w:rsidRPr="004077F5">
        <w:rPr>
          <w:rFonts w:ascii="Times New Roman" w:eastAsia="Times New Roman" w:hAnsi="Times New Roman" w:cs="Times New Roman"/>
          <w:b/>
          <w:bCs/>
          <w:sz w:val="24"/>
          <w:szCs w:val="24"/>
          <w:lang w:val="es-ES_tradnl" w:eastAsia="es-UY"/>
        </w:rPr>
        <w:t>Cáceres"</w:t>
      </w:r>
      <w:proofErr w:type="gramStart"/>
      <w:r w:rsidRPr="004077F5">
        <w:rPr>
          <w:rFonts w:ascii="Times New Roman" w:eastAsia="Times New Roman" w:hAnsi="Times New Roman" w:cs="Times New Roman"/>
          <w:b/>
          <w:bCs/>
          <w:sz w:val="24"/>
          <w:szCs w:val="24"/>
          <w:lang w:val="es-ES_tradnl" w:eastAsia="es-UY"/>
        </w:rPr>
        <w:t>,</w:t>
      </w:r>
      <w:r w:rsidRPr="004077F5">
        <w:rPr>
          <w:rFonts w:ascii="Times New Roman" w:eastAsia="Times New Roman" w:hAnsi="Times New Roman" w:cs="Times New Roman"/>
          <w:sz w:val="24"/>
          <w:szCs w:val="24"/>
          <w:lang w:val="es-ES_tradnl" w:eastAsia="es-UY"/>
        </w:rPr>
        <w:t>que</w:t>
      </w:r>
      <w:proofErr w:type="spellEnd"/>
      <w:proofErr w:type="gramEnd"/>
      <w:r w:rsidRPr="004077F5">
        <w:rPr>
          <w:rFonts w:ascii="Times New Roman" w:eastAsia="Times New Roman" w:hAnsi="Times New Roman" w:cs="Times New Roman"/>
          <w:sz w:val="24"/>
          <w:szCs w:val="24"/>
          <w:lang w:val="es-ES_tradnl" w:eastAsia="es-UY"/>
        </w:rPr>
        <w:t xml:space="preserve"> ha desarrollado sus actividades en el país centroamericano entre el 17 y el 21 de marzo, contando con la participación </w:t>
      </w:r>
      <w:r w:rsidRPr="004077F5">
        <w:rPr>
          <w:rFonts w:ascii="Times New Roman" w:eastAsia="Times New Roman" w:hAnsi="Times New Roman" w:cs="Times New Roman"/>
          <w:b/>
          <w:bCs/>
          <w:sz w:val="24"/>
          <w:szCs w:val="24"/>
          <w:lang w:val="es-ES_tradnl" w:eastAsia="es-UY"/>
        </w:rPr>
        <w:t xml:space="preserve">de 14 representantes parlamentarios, expertos/as y </w:t>
      </w:r>
      <w:proofErr w:type="spellStart"/>
      <w:r w:rsidRPr="004077F5">
        <w:rPr>
          <w:rFonts w:ascii="Times New Roman" w:eastAsia="Times New Roman" w:hAnsi="Times New Roman" w:cs="Times New Roman"/>
          <w:b/>
          <w:bCs/>
          <w:sz w:val="24"/>
          <w:szCs w:val="24"/>
          <w:lang w:val="es-ES_tradnl" w:eastAsia="es-UY"/>
        </w:rPr>
        <w:t>activistas</w:t>
      </w:r>
      <w:r w:rsidRPr="004077F5">
        <w:rPr>
          <w:rFonts w:ascii="Times New Roman" w:eastAsia="Times New Roman" w:hAnsi="Times New Roman" w:cs="Times New Roman"/>
          <w:sz w:val="24"/>
          <w:szCs w:val="24"/>
          <w:lang w:val="es-ES_tradnl" w:eastAsia="es-UY"/>
        </w:rPr>
        <w:t>provenientes</w:t>
      </w:r>
      <w:proofErr w:type="spellEnd"/>
      <w:r w:rsidRPr="004077F5">
        <w:rPr>
          <w:rFonts w:ascii="Times New Roman" w:eastAsia="Times New Roman" w:hAnsi="Times New Roman" w:cs="Times New Roman"/>
          <w:sz w:val="24"/>
          <w:szCs w:val="24"/>
          <w:lang w:val="es-ES_tradnl" w:eastAsia="es-UY"/>
        </w:rPr>
        <w:t> </w:t>
      </w:r>
      <w:r w:rsidRPr="004077F5">
        <w:rPr>
          <w:rFonts w:ascii="Times New Roman" w:eastAsia="Times New Roman" w:hAnsi="Times New Roman" w:cs="Times New Roman"/>
          <w:b/>
          <w:bCs/>
          <w:sz w:val="24"/>
          <w:szCs w:val="24"/>
          <w:lang w:val="es-ES_tradnl" w:eastAsia="es-UY"/>
        </w:rPr>
        <w:t>de 9 países de América Latina y Europa</w:t>
      </w:r>
      <w:r w:rsidRPr="004077F5">
        <w:rPr>
          <w:rFonts w:ascii="Times New Roman" w:eastAsia="Times New Roman" w:hAnsi="Times New Roman" w:cs="Times New Roman"/>
          <w:sz w:val="24"/>
          <w:szCs w:val="24"/>
          <w:lang w:val="es-ES_tradnl" w:eastAsia="es-UY"/>
        </w:rPr>
        <w:t>. Entre los/as integrantes se encontraban: una </w:t>
      </w:r>
      <w:r w:rsidRPr="004077F5">
        <w:rPr>
          <w:rFonts w:ascii="Times New Roman" w:eastAsia="Times New Roman" w:hAnsi="Times New Roman" w:cs="Times New Roman"/>
          <w:b/>
          <w:bCs/>
          <w:sz w:val="24"/>
          <w:szCs w:val="24"/>
          <w:lang w:val="es-ES_tradnl" w:eastAsia="es-UY"/>
        </w:rPr>
        <w:t>representante de las Madres de la Plaza de Mayo </w:t>
      </w:r>
      <w:r w:rsidRPr="004077F5">
        <w:rPr>
          <w:rFonts w:ascii="Times New Roman" w:eastAsia="Times New Roman" w:hAnsi="Times New Roman" w:cs="Times New Roman"/>
          <w:sz w:val="24"/>
          <w:szCs w:val="24"/>
          <w:lang w:val="es-ES_tradnl" w:eastAsia="es-UY"/>
        </w:rPr>
        <w:t>- Línea Fundadora, </w:t>
      </w:r>
      <w:r w:rsidRPr="004077F5">
        <w:rPr>
          <w:rFonts w:ascii="Times New Roman" w:eastAsia="Times New Roman" w:hAnsi="Times New Roman" w:cs="Times New Roman"/>
          <w:b/>
          <w:bCs/>
          <w:sz w:val="24"/>
          <w:szCs w:val="24"/>
          <w:lang w:val="es-ES_tradnl" w:eastAsia="es-UY"/>
        </w:rPr>
        <w:t>diputado/as de los Congresos español y mexicano y del Parlamento Europeo</w:t>
      </w:r>
      <w:r w:rsidRPr="004077F5">
        <w:rPr>
          <w:rFonts w:ascii="Times New Roman" w:eastAsia="Times New Roman" w:hAnsi="Times New Roman" w:cs="Times New Roman"/>
          <w:sz w:val="24"/>
          <w:szCs w:val="24"/>
          <w:lang w:val="es-ES_tradnl" w:eastAsia="es-UY"/>
        </w:rPr>
        <w:t>,  una </w:t>
      </w:r>
      <w:r w:rsidRPr="004077F5">
        <w:rPr>
          <w:rFonts w:ascii="Times New Roman" w:eastAsia="Times New Roman" w:hAnsi="Times New Roman" w:cs="Times New Roman"/>
          <w:b/>
          <w:bCs/>
          <w:sz w:val="24"/>
          <w:szCs w:val="24"/>
          <w:lang w:val="es-ES_tradnl" w:eastAsia="es-UY"/>
        </w:rPr>
        <w:t>ex - Magistrada de la Corte Suprema</w:t>
      </w:r>
      <w:r w:rsidRPr="004077F5">
        <w:rPr>
          <w:rFonts w:ascii="Times New Roman" w:eastAsia="Times New Roman" w:hAnsi="Times New Roman" w:cs="Times New Roman"/>
          <w:sz w:val="24"/>
          <w:szCs w:val="24"/>
          <w:lang w:val="es-ES_tradnl" w:eastAsia="es-UY"/>
        </w:rPr>
        <w:t xml:space="preserve"> de El Salvador, representantes  de importantes sindicatos como son el </w:t>
      </w:r>
      <w:proofErr w:type="spellStart"/>
      <w:r w:rsidRPr="004077F5">
        <w:rPr>
          <w:rFonts w:ascii="Times New Roman" w:eastAsia="Times New Roman" w:hAnsi="Times New Roman" w:cs="Times New Roman"/>
          <w:sz w:val="24"/>
          <w:szCs w:val="24"/>
          <w:lang w:val="es-ES_tradnl" w:eastAsia="es-UY"/>
        </w:rPr>
        <w:t>estadounidense</w:t>
      </w:r>
      <w:r w:rsidRPr="004077F5">
        <w:rPr>
          <w:rFonts w:ascii="Times New Roman" w:eastAsia="Times New Roman" w:hAnsi="Times New Roman" w:cs="Times New Roman"/>
          <w:b/>
          <w:bCs/>
          <w:sz w:val="24"/>
          <w:szCs w:val="24"/>
          <w:lang w:val="es-ES_tradnl" w:eastAsia="es-UY"/>
        </w:rPr>
        <w:t>AFL</w:t>
      </w:r>
      <w:proofErr w:type="spellEnd"/>
      <w:r w:rsidRPr="004077F5">
        <w:rPr>
          <w:rFonts w:ascii="Times New Roman" w:eastAsia="Times New Roman" w:hAnsi="Times New Roman" w:cs="Times New Roman"/>
          <w:b/>
          <w:bCs/>
          <w:sz w:val="24"/>
          <w:szCs w:val="24"/>
          <w:lang w:val="es-ES_tradnl" w:eastAsia="es-UY"/>
        </w:rPr>
        <w:t>/CIO-CSA</w:t>
      </w:r>
      <w:r w:rsidRPr="004077F5">
        <w:rPr>
          <w:rFonts w:ascii="Times New Roman" w:eastAsia="Times New Roman" w:hAnsi="Times New Roman" w:cs="Times New Roman"/>
          <w:sz w:val="24"/>
          <w:szCs w:val="24"/>
          <w:lang w:val="es-ES_tradnl" w:eastAsia="es-UY"/>
        </w:rPr>
        <w:t>, y la Unión Nacional de Trabajadores de México (</w:t>
      </w:r>
      <w:r w:rsidRPr="004077F5">
        <w:rPr>
          <w:rFonts w:ascii="Times New Roman" w:eastAsia="Times New Roman" w:hAnsi="Times New Roman" w:cs="Times New Roman"/>
          <w:b/>
          <w:bCs/>
          <w:sz w:val="24"/>
          <w:szCs w:val="24"/>
          <w:lang w:val="es-ES_tradnl" w:eastAsia="es-UY"/>
        </w:rPr>
        <w:t>UNT-CSA</w:t>
      </w:r>
      <w:r w:rsidRPr="004077F5">
        <w:rPr>
          <w:rFonts w:ascii="Times New Roman" w:eastAsia="Times New Roman" w:hAnsi="Times New Roman" w:cs="Times New Roman"/>
          <w:sz w:val="24"/>
          <w:szCs w:val="24"/>
          <w:lang w:val="es-ES_tradnl" w:eastAsia="es-UY"/>
        </w:rPr>
        <w:t>), así como integrantes  de organizaciones de alcance regional tales como </w:t>
      </w:r>
      <w:r w:rsidRPr="004077F5">
        <w:rPr>
          <w:rFonts w:ascii="Times New Roman" w:eastAsia="Times New Roman" w:hAnsi="Times New Roman" w:cs="Times New Roman"/>
          <w:b/>
          <w:bCs/>
          <w:sz w:val="24"/>
          <w:szCs w:val="24"/>
          <w:lang w:val="es-ES_tradnl" w:eastAsia="es-UY"/>
        </w:rPr>
        <w:t>Jubileo Sur</w:t>
      </w:r>
      <w:r w:rsidRPr="004077F5">
        <w:rPr>
          <w:rFonts w:ascii="Times New Roman" w:eastAsia="Times New Roman" w:hAnsi="Times New Roman" w:cs="Times New Roman"/>
          <w:sz w:val="24"/>
          <w:szCs w:val="24"/>
          <w:lang w:val="es-ES_tradnl" w:eastAsia="es-UY"/>
        </w:rPr>
        <w:t>, </w:t>
      </w:r>
      <w:r w:rsidRPr="004077F5">
        <w:rPr>
          <w:rFonts w:ascii="Times New Roman" w:eastAsia="Times New Roman" w:hAnsi="Times New Roman" w:cs="Times New Roman"/>
          <w:b/>
          <w:bCs/>
          <w:sz w:val="24"/>
          <w:szCs w:val="24"/>
          <w:lang w:val="es-ES_tradnl" w:eastAsia="es-UY"/>
        </w:rPr>
        <w:t>Amigos de la  Tierra América Latina y el Caribe </w:t>
      </w:r>
      <w:r w:rsidRPr="004077F5">
        <w:rPr>
          <w:rFonts w:ascii="Times New Roman" w:eastAsia="Times New Roman" w:hAnsi="Times New Roman" w:cs="Times New Roman"/>
          <w:sz w:val="24"/>
          <w:szCs w:val="24"/>
          <w:lang w:val="es-ES_tradnl" w:eastAsia="es-UY"/>
        </w:rPr>
        <w:t>(ATALC), y de redes globales como la  </w:t>
      </w:r>
      <w:r w:rsidRPr="004077F5">
        <w:rPr>
          <w:rFonts w:ascii="Times New Roman" w:eastAsia="Times New Roman" w:hAnsi="Times New Roman" w:cs="Times New Roman"/>
          <w:b/>
          <w:bCs/>
          <w:sz w:val="24"/>
          <w:szCs w:val="24"/>
          <w:lang w:val="es-ES_tradnl" w:eastAsia="es-UY"/>
        </w:rPr>
        <w:t>Campaña Global para Desmantelar el Poder de las Transnacionales y poner fin a la Impunidad</w:t>
      </w:r>
      <w:r w:rsidRPr="004077F5">
        <w:rPr>
          <w:rFonts w:ascii="Times New Roman" w:eastAsia="Times New Roman" w:hAnsi="Times New Roman" w:cs="Times New Roman"/>
          <w:sz w:val="24"/>
          <w:szCs w:val="24"/>
          <w:lang w:val="es-ES_tradnl" w:eastAsia="es-UY"/>
        </w:rPr>
        <w:t>, entre otro/as.</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xml:space="preserve">La Misión fue desplegada en aras de entrevistarse con instancias y funcionarios/as gubernamentales, judiciales y parlamentarios/as, así como representantes de  los movimientos sociales hondureños, representantes de las Naciones  Unidas, y de la Embajada de los Estados Unidos y de la  Representación diplomática de  la Unión Europea en este país. Todo ello con </w:t>
      </w:r>
      <w:proofErr w:type="spellStart"/>
      <w:r w:rsidRPr="004077F5">
        <w:rPr>
          <w:rFonts w:ascii="Times New Roman" w:eastAsia="Times New Roman" w:hAnsi="Times New Roman" w:cs="Times New Roman"/>
          <w:sz w:val="24"/>
          <w:szCs w:val="24"/>
          <w:lang w:val="es-ES_tradnl" w:eastAsia="es-UY"/>
        </w:rPr>
        <w:t>el</w:t>
      </w:r>
      <w:r w:rsidRPr="004077F5">
        <w:rPr>
          <w:rFonts w:ascii="Times New Roman" w:eastAsia="Times New Roman" w:hAnsi="Times New Roman" w:cs="Times New Roman"/>
          <w:b/>
          <w:bCs/>
          <w:sz w:val="24"/>
          <w:szCs w:val="24"/>
          <w:lang w:val="es-ES_tradnl" w:eastAsia="es-UY"/>
        </w:rPr>
        <w:t>objetivo</w:t>
      </w:r>
      <w:proofErr w:type="spellEnd"/>
      <w:r w:rsidRPr="004077F5">
        <w:rPr>
          <w:rFonts w:ascii="Times New Roman" w:eastAsia="Times New Roman" w:hAnsi="Times New Roman" w:cs="Times New Roman"/>
          <w:b/>
          <w:bCs/>
          <w:sz w:val="24"/>
          <w:szCs w:val="24"/>
          <w:lang w:val="es-ES_tradnl" w:eastAsia="es-UY"/>
        </w:rPr>
        <w:t xml:space="preserve"> de contribuir  al esclarecimiento del asesinato de la líder indígena lenca Berta  Cáceres </w:t>
      </w:r>
      <w:r w:rsidRPr="004077F5">
        <w:rPr>
          <w:rFonts w:ascii="Times New Roman" w:eastAsia="Times New Roman" w:hAnsi="Times New Roman" w:cs="Times New Roman"/>
          <w:sz w:val="24"/>
          <w:szCs w:val="24"/>
          <w:lang w:val="es-ES_tradnl" w:eastAsia="es-UY"/>
        </w:rPr>
        <w:t>a inicios del mes de marzo de este año y de </w:t>
      </w:r>
      <w:r w:rsidRPr="004077F5">
        <w:rPr>
          <w:rFonts w:ascii="Times New Roman" w:eastAsia="Times New Roman" w:hAnsi="Times New Roman" w:cs="Times New Roman"/>
          <w:b/>
          <w:bCs/>
          <w:sz w:val="24"/>
          <w:szCs w:val="24"/>
          <w:lang w:val="es-ES_tradnl" w:eastAsia="es-UY"/>
        </w:rPr>
        <w:t>sostener la urgencia  de la liberación inmediata del integrante de MAPDER y coordinador  de Otros Mundos A.C./Amigos de la Tierra México, Gustavo Castro Soto</w:t>
      </w:r>
      <w:r w:rsidRPr="004077F5">
        <w:rPr>
          <w:rFonts w:ascii="Times New Roman" w:eastAsia="Times New Roman" w:hAnsi="Times New Roman" w:cs="Times New Roman"/>
          <w:sz w:val="24"/>
          <w:szCs w:val="24"/>
          <w:lang w:val="es-ES_tradnl" w:eastAsia="es-UY"/>
        </w:rPr>
        <w:t>,  así como la garantía de su integridad personal y de su retorno a  México.</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xml:space="preserve">La fatal agresión que acabó con la vida de la ganadora del Premio Goldman 2015 e hirió al reconocido activista mexicano ha sido analizada por la Misión no como un hecho puntual, sino en el marco de la represión continua y sistemática de las y los defensores de los Derechos Humanos y del medio ambiente en Honduras. En  este país se proyectan e implementan, de forma violenta en los territorios de comunidades indígenas y campesinas, un gran  número de </w:t>
      </w:r>
      <w:proofErr w:type="spellStart"/>
      <w:r w:rsidRPr="004077F5">
        <w:rPr>
          <w:rFonts w:ascii="Times New Roman" w:eastAsia="Times New Roman" w:hAnsi="Times New Roman" w:cs="Times New Roman"/>
          <w:sz w:val="24"/>
          <w:szCs w:val="24"/>
          <w:lang w:val="es-ES_tradnl" w:eastAsia="es-UY"/>
        </w:rPr>
        <w:t>megaproyectos</w:t>
      </w:r>
      <w:proofErr w:type="spellEnd"/>
      <w:r w:rsidRPr="004077F5">
        <w:rPr>
          <w:rFonts w:ascii="Times New Roman" w:eastAsia="Times New Roman" w:hAnsi="Times New Roman" w:cs="Times New Roman"/>
          <w:sz w:val="24"/>
          <w:szCs w:val="24"/>
          <w:lang w:val="es-ES_tradnl" w:eastAsia="es-UY"/>
        </w:rPr>
        <w:t xml:space="preserve"> de infraestructuras, tal como el Proyecto “Agua  Zarca”, contra el cual luchaban Berta Cáceres y la organización que  coordinaba, el Consejo de Organizaciones Populares e Indígenas (COPINH).  Por regla </w:t>
      </w:r>
      <w:r w:rsidRPr="004077F5">
        <w:rPr>
          <w:rFonts w:ascii="Times New Roman" w:eastAsia="Times New Roman" w:hAnsi="Times New Roman" w:cs="Times New Roman"/>
          <w:sz w:val="24"/>
          <w:szCs w:val="24"/>
          <w:lang w:val="es-ES_tradnl" w:eastAsia="es-UY"/>
        </w:rPr>
        <w:lastRenderedPageBreak/>
        <w:t xml:space="preserve">general, estos </w:t>
      </w:r>
      <w:proofErr w:type="spellStart"/>
      <w:r w:rsidRPr="004077F5">
        <w:rPr>
          <w:rFonts w:ascii="Times New Roman" w:eastAsia="Times New Roman" w:hAnsi="Times New Roman" w:cs="Times New Roman"/>
          <w:sz w:val="24"/>
          <w:szCs w:val="24"/>
          <w:lang w:val="es-ES_tradnl" w:eastAsia="es-UY"/>
        </w:rPr>
        <w:t>megaproyectos</w:t>
      </w:r>
      <w:proofErr w:type="spellEnd"/>
      <w:r w:rsidRPr="004077F5">
        <w:rPr>
          <w:rFonts w:ascii="Times New Roman" w:eastAsia="Times New Roman" w:hAnsi="Times New Roman" w:cs="Times New Roman"/>
          <w:sz w:val="24"/>
          <w:szCs w:val="24"/>
          <w:lang w:val="es-ES_tradnl" w:eastAsia="es-UY"/>
        </w:rPr>
        <w:t xml:space="preserve"> son llevados a cabo sin respetar  el derecho a la Consulta previa e informada de las comunidades. En  particular en el ámbito de los recursos hídricos, tras el Golpe de  Estado de 2009, se aprobó una Ley General de Aguas y de Minería que ha provocado  que se adjudicaran sin las evaluaciones ambientales pertinentes, ni el respeto del Derecho a la consulta previa e informada, un gran número de  concesiones y proyectos mineros. Estos </w:t>
      </w:r>
      <w:proofErr w:type="spellStart"/>
      <w:r w:rsidRPr="004077F5">
        <w:rPr>
          <w:rFonts w:ascii="Times New Roman" w:eastAsia="Times New Roman" w:hAnsi="Times New Roman" w:cs="Times New Roman"/>
          <w:sz w:val="24"/>
          <w:szCs w:val="24"/>
          <w:lang w:val="es-ES_tradnl" w:eastAsia="es-UY"/>
        </w:rPr>
        <w:t>megaproyectos</w:t>
      </w:r>
      <w:proofErr w:type="spellEnd"/>
      <w:r w:rsidRPr="004077F5">
        <w:rPr>
          <w:rFonts w:ascii="Times New Roman" w:eastAsia="Times New Roman" w:hAnsi="Times New Roman" w:cs="Times New Roman"/>
          <w:sz w:val="24"/>
          <w:szCs w:val="24"/>
          <w:lang w:val="es-ES_tradnl" w:eastAsia="es-UY"/>
        </w:rPr>
        <w:t xml:space="preserve"> se encuentran facilitados y promovidos por los Tratados de Libre Comercio tal como aquel firmado entre Estados Unidos y Centroamérica o los Acuerdos de Asociación y de protección de  las inversiones como aquel firmado con la Unión Europea. Estos tratados aseguran los intereses de las empresas  transnacionales, pero no disponen de ninguna norma vinculante que sancione el respeto de los derechos humanos. </w:t>
      </w:r>
      <w:r w:rsidRPr="004077F5">
        <w:rPr>
          <w:rFonts w:ascii="Times New Roman" w:eastAsia="Times New Roman" w:hAnsi="Times New Roman" w:cs="Times New Roman"/>
          <w:b/>
          <w:bCs/>
          <w:sz w:val="24"/>
          <w:szCs w:val="24"/>
          <w:lang w:val="es-ES_tradnl" w:eastAsia="es-UY"/>
        </w:rPr>
        <w:t>Ante esta situación, organizaciones de  comunidades afectadas como COPINH se encuentran en la línea de mira de  la represión</w:t>
      </w:r>
      <w:r w:rsidRPr="004077F5">
        <w:rPr>
          <w:rFonts w:ascii="Times New Roman" w:eastAsia="Times New Roman" w:hAnsi="Times New Roman" w:cs="Times New Roman"/>
          <w:sz w:val="24"/>
          <w:szCs w:val="24"/>
          <w:lang w:val="es-ES_tradnl" w:eastAsia="es-UY"/>
        </w:rPr>
        <w:t>. Al respecto, el Diputado español e integrante de la  Misión, Pedro Arrojo destacó que “</w:t>
      </w:r>
      <w:r w:rsidRPr="004077F5">
        <w:rPr>
          <w:rFonts w:ascii="Times New Roman" w:eastAsia="Times New Roman" w:hAnsi="Times New Roman" w:cs="Times New Roman"/>
          <w:i/>
          <w:iCs/>
          <w:sz w:val="24"/>
          <w:szCs w:val="24"/>
          <w:lang w:val="es-ES_tradnl" w:eastAsia="es-UY"/>
        </w:rPr>
        <w:t>hemos  recogido testimonios de un gran número de amenazas que han recibido  tanto Berta Cáceres como su familia y otros integrantes de COPINH desde  2013 hasta el día de hoy</w:t>
      </w:r>
      <w:r w:rsidRPr="004077F5">
        <w:rPr>
          <w:rFonts w:ascii="Times New Roman" w:eastAsia="Times New Roman" w:hAnsi="Times New Roman" w:cs="Times New Roman"/>
          <w:sz w:val="24"/>
          <w:szCs w:val="24"/>
          <w:lang w:val="es-ES_tradnl" w:eastAsia="es-UY"/>
        </w:rPr>
        <w:t>”.</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xml:space="preserve">Los  resultados preliminares de la Misión han sido presentados el día de hoy en el marco de una rueda de prensa, que ha contado con una importante cobertura mediática y que ha sido retransmitida en directo a nivel  internacional. Entre sus primeras conclusiones, la Misión remarcó la gravedad de la falta de garantías en Honduras en términos de los principios democráticos, las libertades fundamentales y los derechos humanos. En ese sentido, recordó que lo/as jueces suelen ser el objeto de actos de intimidación, lo que conlleva una notable falta de independencia en el sistema judicial frente al Gobierno. Asimismo, la Misión constató la flagrante transgresión del Derecho Internacional en la implementación de los </w:t>
      </w:r>
      <w:proofErr w:type="spellStart"/>
      <w:r w:rsidRPr="004077F5">
        <w:rPr>
          <w:rFonts w:ascii="Times New Roman" w:eastAsia="Times New Roman" w:hAnsi="Times New Roman" w:cs="Times New Roman"/>
          <w:sz w:val="24"/>
          <w:szCs w:val="24"/>
          <w:lang w:val="es-ES_tradnl" w:eastAsia="es-UY"/>
        </w:rPr>
        <w:t>megaproyectos</w:t>
      </w:r>
      <w:proofErr w:type="spellEnd"/>
      <w:r w:rsidRPr="004077F5">
        <w:rPr>
          <w:rFonts w:ascii="Times New Roman" w:eastAsia="Times New Roman" w:hAnsi="Times New Roman" w:cs="Times New Roman"/>
          <w:sz w:val="24"/>
          <w:szCs w:val="24"/>
          <w:lang w:val="es-ES_tradnl" w:eastAsia="es-UY"/>
        </w:rPr>
        <w:t xml:space="preserve"> y de aquel de “Agua Zarca” en particular, en razón de las acciones y omisiones de la empresa DESA y del propio Gobierno hondureño. Se vinculó este hecho con los estrechos vínculos entre el Gobierno y diversos poderes económicos tales como las grandes empresas e instituciones financieras internacionales que participan en los proyectos. La Misión afirmó no haber encontrado ninguna voluntad política del Gobierno hondureño de cara a la lucha contra la impunidad en la violación de los Derechos Humanos, y que el propio sistema de protección no funciona. Su fracaso explica en parte que Berta Cáceres, que gozaba de medidas cautelares dictadas por la Comisión Interamericana de Derechos Humanos fuera asesinada. A la vez, la Misión observó que </w:t>
      </w:r>
      <w:r w:rsidRPr="004077F5">
        <w:rPr>
          <w:rFonts w:ascii="Times New Roman" w:eastAsia="Times New Roman" w:hAnsi="Times New Roman" w:cs="Times New Roman"/>
          <w:b/>
          <w:bCs/>
          <w:sz w:val="24"/>
          <w:szCs w:val="24"/>
          <w:lang w:val="es-ES_tradnl" w:eastAsia="es-UY"/>
        </w:rPr>
        <w:t>no existen razones legales que justifiquen continuar restringiendo la libertad de Gustavo Castro Soto</w:t>
      </w:r>
      <w:r w:rsidRPr="004077F5">
        <w:rPr>
          <w:rFonts w:ascii="Times New Roman" w:eastAsia="Times New Roman" w:hAnsi="Times New Roman" w:cs="Times New Roman"/>
          <w:sz w:val="24"/>
          <w:szCs w:val="24"/>
          <w:lang w:val="es-ES_tradnl" w:eastAsia="es-UY"/>
        </w:rPr>
        <w:t>, prohibiendo su regreso a México. Peor aún, de acuerdo con sus integrantes, como testigo directo del asesinato de Berta Cáceres Flores, su vida corre peligro al permanecer en Honduras.</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La Misión enunció recomendaciones preliminares para el Estado de Honduras de forma general y específica en lo que atañe a los casos de Berta Cáceres y de Gustavo Castro. Asimismo, emitió recomendaciones preliminares para los Gobiernos de los Estados Unidos y de la Unión Europea. En ese sentido, </w:t>
      </w:r>
      <w:r w:rsidRPr="004077F5">
        <w:rPr>
          <w:rFonts w:ascii="Times New Roman" w:eastAsia="Times New Roman" w:hAnsi="Times New Roman" w:cs="Times New Roman"/>
          <w:b/>
          <w:bCs/>
          <w:sz w:val="24"/>
          <w:szCs w:val="24"/>
          <w:lang w:val="es-ES_tradnl" w:eastAsia="es-UY"/>
        </w:rPr>
        <w:t>la Misión Internacional afirmó que Consejo Europeo debería suspender el Acuerdo de  Asociación con Honduras</w:t>
      </w:r>
      <w:r w:rsidRPr="004077F5">
        <w:rPr>
          <w:rFonts w:ascii="Times New Roman" w:eastAsia="Times New Roman" w:hAnsi="Times New Roman" w:cs="Times New Roman"/>
          <w:sz w:val="24"/>
          <w:szCs w:val="24"/>
          <w:lang w:val="es-ES_tradnl" w:eastAsia="es-UY"/>
        </w:rPr>
        <w:t xml:space="preserve"> mientras se incumpla la obligación de “alcanzar  el pleno cumplimiento de </w:t>
      </w:r>
      <w:r w:rsidRPr="004077F5">
        <w:rPr>
          <w:rFonts w:ascii="Times New Roman" w:eastAsia="Times New Roman" w:hAnsi="Times New Roman" w:cs="Times New Roman"/>
          <w:sz w:val="24"/>
          <w:szCs w:val="24"/>
          <w:lang w:val="es-ES_tradnl" w:eastAsia="es-UY"/>
        </w:rPr>
        <w:lastRenderedPageBreak/>
        <w:t>todos los derechos humanos y libertades  fundamentales”. </w:t>
      </w:r>
      <w:r w:rsidRPr="004077F5">
        <w:rPr>
          <w:rFonts w:ascii="Times New Roman" w:eastAsia="Times New Roman" w:hAnsi="Times New Roman" w:cs="Times New Roman"/>
          <w:b/>
          <w:bCs/>
          <w:sz w:val="24"/>
          <w:szCs w:val="24"/>
          <w:lang w:val="es-ES_tradnl" w:eastAsia="es-UY"/>
        </w:rPr>
        <w:t>Asimismo, la Misión solicitó al Gobierno  de EEUU que aclare las condiciones y términos de su  participación en la investigación del asesinato de Berta Cáceres</w:t>
      </w:r>
      <w:r w:rsidRPr="004077F5">
        <w:rPr>
          <w:rFonts w:ascii="Times New Roman" w:eastAsia="Times New Roman" w:hAnsi="Times New Roman" w:cs="Times New Roman"/>
          <w:sz w:val="24"/>
          <w:szCs w:val="24"/>
          <w:lang w:val="es-ES_tradnl" w:eastAsia="es-UY"/>
        </w:rPr>
        <w:t xml:space="preserve">. Además, ante las irregularidades surgidas en la investigación del asesinato de  Berta Cáceres y de otros miembros del COPINH, la Misión apuntó que se debería evaluar la  financiación proveniente del Estado español y de la Unión Europea al Programa </w:t>
      </w:r>
      <w:proofErr w:type="spellStart"/>
      <w:r w:rsidRPr="004077F5">
        <w:rPr>
          <w:rFonts w:ascii="Times New Roman" w:eastAsia="Times New Roman" w:hAnsi="Times New Roman" w:cs="Times New Roman"/>
          <w:sz w:val="24"/>
          <w:szCs w:val="24"/>
          <w:lang w:val="es-ES_tradnl" w:eastAsia="es-UY"/>
        </w:rPr>
        <w:t>EuroJusticia</w:t>
      </w:r>
      <w:proofErr w:type="spellEnd"/>
      <w:r w:rsidRPr="004077F5">
        <w:rPr>
          <w:rFonts w:ascii="Times New Roman" w:eastAsia="Times New Roman" w:hAnsi="Times New Roman" w:cs="Times New Roman"/>
          <w:sz w:val="24"/>
          <w:szCs w:val="24"/>
          <w:lang w:val="es-ES_tradnl" w:eastAsia="es-UY"/>
        </w:rPr>
        <w:t>.</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Durante la Rueda de Prensa, se destacó que el Gobierno de  Honduras se había caracterizado por la falta de transparencia y de  claridad sobre el caso de Berta Cáceres. De hecho, la Misión  Internacional, recogiendo la petición del COPINH, y respondiendo a la  amplia desconfianza social que genera la impunidad de los múltiples  asesinatos ocurridos hasta la fecha, </w:t>
      </w:r>
      <w:r w:rsidRPr="004077F5">
        <w:rPr>
          <w:rFonts w:ascii="Times New Roman" w:eastAsia="Times New Roman" w:hAnsi="Times New Roman" w:cs="Times New Roman"/>
          <w:b/>
          <w:bCs/>
          <w:sz w:val="24"/>
          <w:szCs w:val="24"/>
          <w:lang w:val="es-ES_tradnl" w:eastAsia="es-UY"/>
        </w:rPr>
        <w:t>manifestó  su respaldo a la demanda de una investigación independiente, con la  participación de  organismos internacionales de Derechos Humanos, como  la Comisión  Interamericana de Derechos Humanos</w:t>
      </w:r>
      <w:r w:rsidRPr="004077F5">
        <w:rPr>
          <w:rFonts w:ascii="Times New Roman" w:eastAsia="Times New Roman" w:hAnsi="Times New Roman" w:cs="Times New Roman"/>
          <w:sz w:val="24"/>
          <w:szCs w:val="24"/>
          <w:lang w:val="es-ES_tradnl" w:eastAsia="es-UY"/>
        </w:rPr>
        <w:t>.</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Durante la rueda de prensa, Gustavo Lozano, Académico y Abogado de la coalición de  movimientos sociales  por el agua y por la tierra (MAPDER y REMA),  recordó que “</w:t>
      </w:r>
      <w:r w:rsidRPr="004077F5">
        <w:rPr>
          <w:rFonts w:ascii="Times New Roman" w:eastAsia="Times New Roman" w:hAnsi="Times New Roman" w:cs="Times New Roman"/>
          <w:i/>
          <w:iCs/>
          <w:sz w:val="24"/>
          <w:szCs w:val="24"/>
          <w:lang w:val="es-ES_tradnl" w:eastAsia="es-UY"/>
        </w:rPr>
        <w:t>Gustavo Castro es una figura tan relevante como Berta Cáceres. La Misión Internacional denuncia su retención ilegal en Honduras</w:t>
      </w:r>
      <w:r w:rsidRPr="004077F5">
        <w:rPr>
          <w:rFonts w:ascii="Times New Roman" w:eastAsia="Times New Roman" w:hAnsi="Times New Roman" w:cs="Times New Roman"/>
          <w:sz w:val="24"/>
          <w:szCs w:val="24"/>
          <w:lang w:val="es-ES_tradnl" w:eastAsia="es-UY"/>
        </w:rPr>
        <w:t xml:space="preserve">”.  A su vez, Tom </w:t>
      </w:r>
      <w:proofErr w:type="spellStart"/>
      <w:r w:rsidRPr="004077F5">
        <w:rPr>
          <w:rFonts w:ascii="Times New Roman" w:eastAsia="Times New Roman" w:hAnsi="Times New Roman" w:cs="Times New Roman"/>
          <w:sz w:val="24"/>
          <w:szCs w:val="24"/>
          <w:lang w:val="es-ES_tradnl" w:eastAsia="es-UY"/>
        </w:rPr>
        <w:t>Kucharz</w:t>
      </w:r>
      <w:proofErr w:type="spellEnd"/>
      <w:r w:rsidRPr="004077F5">
        <w:rPr>
          <w:rFonts w:ascii="Times New Roman" w:eastAsia="Times New Roman" w:hAnsi="Times New Roman" w:cs="Times New Roman"/>
          <w:sz w:val="24"/>
          <w:szCs w:val="24"/>
          <w:lang w:val="es-ES_tradnl" w:eastAsia="es-UY"/>
        </w:rPr>
        <w:t>, integrante de la Campaña Global  para Desmantelar  el Poder de las  Transnacionales y  poner fin a la Impunidad comentó que “</w:t>
      </w:r>
      <w:r w:rsidRPr="004077F5">
        <w:rPr>
          <w:rFonts w:ascii="Times New Roman" w:eastAsia="Times New Roman" w:hAnsi="Times New Roman" w:cs="Times New Roman"/>
          <w:i/>
          <w:iCs/>
          <w:sz w:val="24"/>
          <w:szCs w:val="24"/>
          <w:lang w:val="es-ES_tradnl" w:eastAsia="es-UY"/>
        </w:rPr>
        <w:t>próximamente  se preparará un informe final y habrá un trabajo intenso con las  instituciones parlamentarias a nivel regional e internacional sobre este  caso. El compromiso ético y moral que se lleva la Misión Internacional  es de poner todo su empeño para conseguir Justicia para Berta Cáceres</w:t>
      </w:r>
      <w:r w:rsidRPr="004077F5">
        <w:rPr>
          <w:rFonts w:ascii="Times New Roman" w:eastAsia="Times New Roman" w:hAnsi="Times New Roman" w:cs="Times New Roman"/>
          <w:sz w:val="24"/>
          <w:szCs w:val="24"/>
          <w:lang w:val="es-ES_tradnl" w:eastAsia="es-UY"/>
        </w:rPr>
        <w:t>”.</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Contacto con la Misión:</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hyperlink r:id="rId4" w:tgtFrame="_blank" w:history="1">
        <w:r w:rsidRPr="004077F5">
          <w:rPr>
            <w:rFonts w:ascii="Times New Roman" w:eastAsia="Times New Roman" w:hAnsi="Times New Roman" w:cs="Times New Roman"/>
            <w:color w:val="1155CC"/>
            <w:sz w:val="24"/>
            <w:szCs w:val="24"/>
            <w:u w:val="single"/>
            <w:lang w:val="es-ES_tradnl" w:eastAsia="es-UY"/>
          </w:rPr>
          <w:t>misioninternacionaljbc@gmail.com</w:t>
        </w:r>
      </w:hyperlink>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América Latina:</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Número local: +  50489748879</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xml:space="preserve">J. </w:t>
      </w:r>
      <w:proofErr w:type="spellStart"/>
      <w:r w:rsidRPr="004077F5">
        <w:rPr>
          <w:rFonts w:ascii="Times New Roman" w:eastAsia="Times New Roman" w:hAnsi="Times New Roman" w:cs="Times New Roman"/>
          <w:sz w:val="24"/>
          <w:szCs w:val="24"/>
          <w:lang w:val="es-ES_tradnl" w:eastAsia="es-UY"/>
        </w:rPr>
        <w:t>Elosegui</w:t>
      </w:r>
      <w:proofErr w:type="spellEnd"/>
      <w:r w:rsidRPr="004077F5">
        <w:rPr>
          <w:rFonts w:ascii="Times New Roman" w:eastAsia="Times New Roman" w:hAnsi="Times New Roman" w:cs="Times New Roman"/>
          <w:sz w:val="24"/>
          <w:szCs w:val="24"/>
          <w:lang w:val="es-ES_tradnl" w:eastAsia="es-UY"/>
        </w:rPr>
        <w:t xml:space="preserve"> (Radio Mundo Real / Amigos de la Tierra Internacional): </w:t>
      </w:r>
      <w:hyperlink r:id="rId5" w:tgtFrame="_blank" w:history="1">
        <w:r w:rsidRPr="004077F5">
          <w:rPr>
            <w:rFonts w:ascii="Times New Roman" w:eastAsia="Times New Roman" w:hAnsi="Times New Roman" w:cs="Times New Roman"/>
            <w:color w:val="1155CC"/>
            <w:sz w:val="24"/>
            <w:szCs w:val="24"/>
            <w:u w:val="single"/>
            <w:lang w:val="es-ES_tradnl" w:eastAsia="es-UY"/>
          </w:rPr>
          <w:t>+  598-98846967</w:t>
        </w:r>
      </w:hyperlink>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A. Sandoval (Jubileo Sur Américas): </w:t>
      </w:r>
      <w:hyperlink r:id="rId6" w:tgtFrame="_blank" w:history="1">
        <w:r w:rsidRPr="004077F5">
          <w:rPr>
            <w:rFonts w:ascii="Times New Roman" w:eastAsia="Times New Roman" w:hAnsi="Times New Roman" w:cs="Times New Roman"/>
            <w:color w:val="1155CC"/>
            <w:sz w:val="24"/>
            <w:szCs w:val="24"/>
            <w:u w:val="single"/>
            <w:lang w:val="es-ES_tradnl" w:eastAsia="es-UY"/>
          </w:rPr>
          <w:t>+  50587136579</w:t>
        </w:r>
      </w:hyperlink>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Europa:</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proofErr w:type="spellStart"/>
      <w:r w:rsidRPr="004077F5">
        <w:rPr>
          <w:rFonts w:ascii="Times New Roman" w:eastAsia="Times New Roman" w:hAnsi="Times New Roman" w:cs="Times New Roman"/>
          <w:sz w:val="24"/>
          <w:szCs w:val="24"/>
          <w:lang w:val="es-ES_tradnl" w:eastAsia="es-UY"/>
        </w:rPr>
        <w:lastRenderedPageBreak/>
        <w:t>P.Pof</w:t>
      </w:r>
      <w:proofErr w:type="spellEnd"/>
      <w:r w:rsidRPr="004077F5">
        <w:rPr>
          <w:rFonts w:ascii="Times New Roman" w:eastAsia="Times New Roman" w:hAnsi="Times New Roman" w:cs="Times New Roman"/>
          <w:sz w:val="24"/>
          <w:szCs w:val="24"/>
          <w:lang w:val="es-ES_tradnl" w:eastAsia="es-UY"/>
        </w:rPr>
        <w:t xml:space="preserve"> (Podemos): +  34-618 154 002</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M. Vargas (Campaña Global para Desmantelar el Poder de las Transnacionales y poner fin a la impunidad): </w:t>
      </w:r>
      <w:hyperlink r:id="rId7" w:tgtFrame="_blank" w:history="1">
        <w:r w:rsidRPr="004077F5">
          <w:rPr>
            <w:rFonts w:ascii="Times New Roman" w:eastAsia="Times New Roman" w:hAnsi="Times New Roman" w:cs="Times New Roman"/>
            <w:color w:val="1155CC"/>
            <w:sz w:val="24"/>
            <w:szCs w:val="24"/>
            <w:u w:val="single"/>
            <w:lang w:val="es-ES_tradnl" w:eastAsia="es-UY"/>
          </w:rPr>
          <w:t>+  34-662026497</w:t>
        </w:r>
      </w:hyperlink>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xml:space="preserve">À. </w:t>
      </w:r>
      <w:proofErr w:type="spellStart"/>
      <w:r w:rsidRPr="004077F5">
        <w:rPr>
          <w:rFonts w:ascii="Times New Roman" w:eastAsia="Times New Roman" w:hAnsi="Times New Roman" w:cs="Times New Roman"/>
          <w:sz w:val="24"/>
          <w:szCs w:val="24"/>
          <w:lang w:val="es-ES_tradnl" w:eastAsia="es-UY"/>
        </w:rPr>
        <w:t>Guillamón</w:t>
      </w:r>
      <w:proofErr w:type="spellEnd"/>
      <w:r w:rsidRPr="004077F5">
        <w:rPr>
          <w:rFonts w:ascii="Times New Roman" w:eastAsia="Times New Roman" w:hAnsi="Times New Roman" w:cs="Times New Roman"/>
          <w:sz w:val="24"/>
          <w:szCs w:val="24"/>
          <w:lang w:val="es-ES_tradnl" w:eastAsia="es-UY"/>
        </w:rPr>
        <w:t xml:space="preserve"> (</w:t>
      </w:r>
      <w:proofErr w:type="spellStart"/>
      <w:r w:rsidRPr="004077F5">
        <w:rPr>
          <w:rFonts w:ascii="Times New Roman" w:eastAsia="Times New Roman" w:hAnsi="Times New Roman" w:cs="Times New Roman"/>
          <w:sz w:val="24"/>
          <w:szCs w:val="24"/>
          <w:lang w:val="es-ES_tradnl" w:eastAsia="es-UY"/>
        </w:rPr>
        <w:t>Entrepueblos</w:t>
      </w:r>
      <w:proofErr w:type="spellEnd"/>
      <w:r w:rsidRPr="004077F5">
        <w:rPr>
          <w:rFonts w:ascii="Times New Roman" w:eastAsia="Times New Roman" w:hAnsi="Times New Roman" w:cs="Times New Roman"/>
          <w:sz w:val="24"/>
          <w:szCs w:val="24"/>
          <w:lang w:val="es-ES_tradnl" w:eastAsia="es-UY"/>
        </w:rPr>
        <w:t>/</w:t>
      </w:r>
      <w:proofErr w:type="spellStart"/>
      <w:r w:rsidRPr="004077F5">
        <w:rPr>
          <w:rFonts w:ascii="Times New Roman" w:eastAsia="Times New Roman" w:hAnsi="Times New Roman" w:cs="Times New Roman"/>
          <w:sz w:val="24"/>
          <w:szCs w:val="24"/>
          <w:lang w:val="es-ES_tradnl" w:eastAsia="es-UY"/>
        </w:rPr>
        <w:t>Entrepobles</w:t>
      </w:r>
      <w:proofErr w:type="spellEnd"/>
      <w:r w:rsidRPr="004077F5">
        <w:rPr>
          <w:rFonts w:ascii="Times New Roman" w:eastAsia="Times New Roman" w:hAnsi="Times New Roman" w:cs="Times New Roman"/>
          <w:sz w:val="24"/>
          <w:szCs w:val="24"/>
          <w:lang w:val="es-ES_tradnl" w:eastAsia="es-UY"/>
        </w:rPr>
        <w:t>/</w:t>
      </w:r>
      <w:proofErr w:type="spellStart"/>
      <w:r w:rsidRPr="004077F5">
        <w:rPr>
          <w:rFonts w:ascii="Times New Roman" w:eastAsia="Times New Roman" w:hAnsi="Times New Roman" w:cs="Times New Roman"/>
          <w:sz w:val="24"/>
          <w:szCs w:val="24"/>
          <w:lang w:val="es-ES_tradnl" w:eastAsia="es-UY"/>
        </w:rPr>
        <w:t>Entrepobos</w:t>
      </w:r>
      <w:proofErr w:type="spellEnd"/>
      <w:r w:rsidRPr="004077F5">
        <w:rPr>
          <w:rFonts w:ascii="Times New Roman" w:eastAsia="Times New Roman" w:hAnsi="Times New Roman" w:cs="Times New Roman"/>
          <w:sz w:val="24"/>
          <w:szCs w:val="24"/>
          <w:lang w:val="es-ES_tradnl" w:eastAsia="es-UY"/>
        </w:rPr>
        <w:t>/</w:t>
      </w:r>
      <w:proofErr w:type="spellStart"/>
      <w:r w:rsidRPr="004077F5">
        <w:rPr>
          <w:rFonts w:ascii="Times New Roman" w:eastAsia="Times New Roman" w:hAnsi="Times New Roman" w:cs="Times New Roman"/>
          <w:sz w:val="24"/>
          <w:szCs w:val="24"/>
          <w:lang w:val="es-ES_tradnl" w:eastAsia="es-UY"/>
        </w:rPr>
        <w:t>Herriarte</w:t>
      </w:r>
      <w:proofErr w:type="spellEnd"/>
      <w:r w:rsidRPr="004077F5">
        <w:rPr>
          <w:rFonts w:ascii="Times New Roman" w:eastAsia="Times New Roman" w:hAnsi="Times New Roman" w:cs="Times New Roman"/>
          <w:sz w:val="24"/>
          <w:szCs w:val="24"/>
          <w:lang w:val="es-ES_tradnl" w:eastAsia="es-UY"/>
        </w:rPr>
        <w:t>):</w:t>
      </w:r>
      <w:proofErr w:type="gramStart"/>
      <w:r w:rsidRPr="004077F5">
        <w:rPr>
          <w:rFonts w:ascii="Times New Roman" w:eastAsia="Times New Roman" w:hAnsi="Times New Roman" w:cs="Times New Roman"/>
          <w:sz w:val="24"/>
          <w:szCs w:val="24"/>
          <w:lang w:val="es-ES_tradnl" w:eastAsia="es-UY"/>
        </w:rPr>
        <w:t>  +</w:t>
      </w:r>
      <w:proofErr w:type="gramEnd"/>
      <w:r w:rsidRPr="004077F5">
        <w:rPr>
          <w:rFonts w:ascii="Times New Roman" w:eastAsia="Times New Roman" w:hAnsi="Times New Roman" w:cs="Times New Roman"/>
          <w:sz w:val="24"/>
          <w:szCs w:val="24"/>
          <w:lang w:val="es-ES_tradnl" w:eastAsia="es-UY"/>
        </w:rPr>
        <w:t>  34-932683366 / </w:t>
      </w:r>
      <w:hyperlink r:id="rId8" w:tgtFrame="_blank" w:history="1">
        <w:r w:rsidRPr="004077F5">
          <w:rPr>
            <w:rFonts w:ascii="Times New Roman" w:eastAsia="Times New Roman" w:hAnsi="Times New Roman" w:cs="Times New Roman"/>
            <w:color w:val="1155CC"/>
            <w:sz w:val="24"/>
            <w:szCs w:val="24"/>
            <w:u w:val="single"/>
            <w:lang w:val="es-ES_tradnl" w:eastAsia="es-UY"/>
          </w:rPr>
          <w:t>+  34 – 691501789</w:t>
        </w:r>
      </w:hyperlink>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La delegación está conformada por:</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sz w:val="24"/>
          <w:szCs w:val="24"/>
          <w:lang w:val="es-ES_tradnl" w:eastAsia="es-UY"/>
        </w:rPr>
        <w:t> </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xml:space="preserve">Miguel </w:t>
      </w:r>
      <w:proofErr w:type="spellStart"/>
      <w:r w:rsidRPr="004077F5">
        <w:rPr>
          <w:rFonts w:ascii="Times New Roman" w:eastAsia="Times New Roman" w:hAnsi="Times New Roman" w:cs="Times New Roman"/>
          <w:b/>
          <w:bCs/>
          <w:sz w:val="24"/>
          <w:szCs w:val="24"/>
          <w:lang w:val="es-ES_tradnl" w:eastAsia="es-UY"/>
        </w:rPr>
        <w:t>Urbán</w:t>
      </w:r>
      <w:proofErr w:type="spellEnd"/>
      <w:r w:rsidRPr="004077F5">
        <w:rPr>
          <w:rFonts w:ascii="Times New Roman" w:eastAsia="Times New Roman" w:hAnsi="Times New Roman" w:cs="Times New Roman"/>
          <w:b/>
          <w:bCs/>
          <w:sz w:val="24"/>
          <w:szCs w:val="24"/>
          <w:lang w:val="es-ES_tradnl" w:eastAsia="es-UY"/>
        </w:rPr>
        <w:t xml:space="preserve"> Crespo</w:t>
      </w:r>
      <w:r w:rsidRPr="004077F5">
        <w:rPr>
          <w:rFonts w:ascii="Times New Roman" w:eastAsia="Times New Roman" w:hAnsi="Times New Roman" w:cs="Times New Roman"/>
          <w:sz w:val="24"/>
          <w:szCs w:val="24"/>
          <w:lang w:val="es-ES_tradnl" w:eastAsia="es-UY"/>
        </w:rPr>
        <w:t> - Europa, Eurodiputado PODEMOS - Grupo de Izquierda Unitaria Europea, Izquierda Verde Nórdica GUE/NGL</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xml:space="preserve">Nora </w:t>
      </w:r>
      <w:proofErr w:type="spellStart"/>
      <w:r w:rsidRPr="004077F5">
        <w:rPr>
          <w:rFonts w:ascii="Times New Roman" w:eastAsia="Times New Roman" w:hAnsi="Times New Roman" w:cs="Times New Roman"/>
          <w:b/>
          <w:bCs/>
          <w:sz w:val="24"/>
          <w:szCs w:val="24"/>
          <w:lang w:val="es-ES_tradnl" w:eastAsia="es-UY"/>
        </w:rPr>
        <w:t>Cortiñas</w:t>
      </w:r>
      <w:proofErr w:type="spellEnd"/>
      <w:r w:rsidRPr="004077F5">
        <w:rPr>
          <w:rFonts w:ascii="Times New Roman" w:eastAsia="Times New Roman" w:hAnsi="Times New Roman" w:cs="Times New Roman"/>
          <w:sz w:val="24"/>
          <w:szCs w:val="24"/>
          <w:lang w:val="es-ES_tradnl" w:eastAsia="es-UY"/>
        </w:rPr>
        <w:t> - Argentina, Madre de Plaza de Mayo-Línea Fundadora</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Candelaria Ochoa</w:t>
      </w:r>
      <w:r w:rsidRPr="004077F5">
        <w:rPr>
          <w:rFonts w:ascii="Times New Roman" w:eastAsia="Times New Roman" w:hAnsi="Times New Roman" w:cs="Times New Roman"/>
          <w:sz w:val="24"/>
          <w:szCs w:val="24"/>
          <w:lang w:val="es-ES_tradnl" w:eastAsia="es-UY"/>
        </w:rPr>
        <w:t> – Diputada del Congreso mexicano</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Pedro Arrojo</w:t>
      </w:r>
      <w:r w:rsidRPr="004077F5">
        <w:rPr>
          <w:rFonts w:ascii="Times New Roman" w:eastAsia="Times New Roman" w:hAnsi="Times New Roman" w:cs="Times New Roman"/>
          <w:sz w:val="24"/>
          <w:szCs w:val="24"/>
          <w:lang w:val="es-ES_tradnl" w:eastAsia="es-UY"/>
        </w:rPr>
        <w:t> – España, Diputado de PODEMOS en el Congreso de los Diputados de España</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José Olvera</w:t>
      </w:r>
      <w:r w:rsidRPr="004077F5">
        <w:rPr>
          <w:rFonts w:ascii="Times New Roman" w:eastAsia="Times New Roman" w:hAnsi="Times New Roman" w:cs="Times New Roman"/>
          <w:sz w:val="24"/>
          <w:szCs w:val="24"/>
          <w:lang w:val="es-ES_tradnl" w:eastAsia="es-UY"/>
        </w:rPr>
        <w:t> - México, UNT-CSA México, Unión Nacional de Trabajadores / Confederación Sindical de Trabajadores y Trabajadoras de las Américas</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Beverly Keene</w:t>
      </w:r>
      <w:r w:rsidRPr="004077F5">
        <w:rPr>
          <w:rFonts w:ascii="Times New Roman" w:eastAsia="Times New Roman" w:hAnsi="Times New Roman" w:cs="Times New Roman"/>
          <w:sz w:val="24"/>
          <w:szCs w:val="24"/>
          <w:lang w:val="es-ES_tradnl" w:eastAsia="es-UY"/>
        </w:rPr>
        <w:t>   - Argentina, Coordinadora Diálogo 2000-Jubileo Sur Argentina,  integrante de la Campaña Global para Desmantelar el Poder de las  Transnacionales y  poner fin a la Impunidad.</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Mirna Perla Jiménez</w:t>
      </w:r>
      <w:r w:rsidRPr="004077F5">
        <w:rPr>
          <w:rFonts w:ascii="Times New Roman" w:eastAsia="Times New Roman" w:hAnsi="Times New Roman" w:cs="Times New Roman"/>
          <w:sz w:val="24"/>
          <w:szCs w:val="24"/>
          <w:lang w:val="es-ES_tradnl" w:eastAsia="es-UY"/>
        </w:rPr>
        <w:t> - El Salvador, Ex Magistrada Corte Suprema de Justicia de El Salvador</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xml:space="preserve">Brian </w:t>
      </w:r>
      <w:proofErr w:type="spellStart"/>
      <w:r w:rsidRPr="004077F5">
        <w:rPr>
          <w:rFonts w:ascii="Times New Roman" w:eastAsia="Times New Roman" w:hAnsi="Times New Roman" w:cs="Times New Roman"/>
          <w:b/>
          <w:bCs/>
          <w:sz w:val="24"/>
          <w:szCs w:val="24"/>
          <w:lang w:val="es-ES_tradnl" w:eastAsia="es-UY"/>
        </w:rPr>
        <w:t>Finnegan</w:t>
      </w:r>
      <w:proofErr w:type="spellEnd"/>
      <w:r w:rsidRPr="004077F5">
        <w:rPr>
          <w:rFonts w:ascii="Times New Roman" w:eastAsia="Times New Roman" w:hAnsi="Times New Roman" w:cs="Times New Roman"/>
          <w:sz w:val="24"/>
          <w:szCs w:val="24"/>
          <w:lang w:val="es-ES_tradnl" w:eastAsia="es-UY"/>
        </w:rPr>
        <w:t> - Estados Unidos, AFL/CIO – CSA. Federación estadounidense del trabajo y congreso de organizaciones industriales</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xml:space="preserve">Zulma </w:t>
      </w:r>
      <w:proofErr w:type="spellStart"/>
      <w:r w:rsidRPr="004077F5">
        <w:rPr>
          <w:rFonts w:ascii="Times New Roman" w:eastAsia="Times New Roman" w:hAnsi="Times New Roman" w:cs="Times New Roman"/>
          <w:b/>
          <w:bCs/>
          <w:sz w:val="24"/>
          <w:szCs w:val="24"/>
          <w:lang w:val="es-ES_tradnl" w:eastAsia="es-UY"/>
        </w:rPr>
        <w:t>Larin</w:t>
      </w:r>
      <w:proofErr w:type="spellEnd"/>
      <w:r w:rsidRPr="004077F5">
        <w:rPr>
          <w:rFonts w:ascii="Times New Roman" w:eastAsia="Times New Roman" w:hAnsi="Times New Roman" w:cs="Times New Roman"/>
          <w:sz w:val="24"/>
          <w:szCs w:val="24"/>
          <w:lang w:val="es-ES_tradnl" w:eastAsia="es-UY"/>
        </w:rPr>
        <w:t> - El Salvador, Coordinadora Red de Ambientalistas Comunitarios y Coordinación de la Alianza por la Gobernabilidad y la Justicia</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 xml:space="preserve">Natalia </w:t>
      </w:r>
      <w:proofErr w:type="spellStart"/>
      <w:r w:rsidRPr="004077F5">
        <w:rPr>
          <w:rFonts w:ascii="Times New Roman" w:eastAsia="Times New Roman" w:hAnsi="Times New Roman" w:cs="Times New Roman"/>
          <w:b/>
          <w:bCs/>
          <w:sz w:val="24"/>
          <w:szCs w:val="24"/>
          <w:lang w:val="es-ES_tradnl" w:eastAsia="es-UY"/>
        </w:rPr>
        <w:t>Atz</w:t>
      </w:r>
      <w:proofErr w:type="spellEnd"/>
      <w:r w:rsidRPr="004077F5">
        <w:rPr>
          <w:rFonts w:ascii="Times New Roman" w:eastAsia="Times New Roman" w:hAnsi="Times New Roman" w:cs="Times New Roman"/>
          <w:b/>
          <w:bCs/>
          <w:sz w:val="24"/>
          <w:szCs w:val="24"/>
          <w:lang w:val="es-ES_tradnl" w:eastAsia="es-UY"/>
        </w:rPr>
        <w:t xml:space="preserve"> </w:t>
      </w:r>
      <w:proofErr w:type="spellStart"/>
      <w:r w:rsidRPr="004077F5">
        <w:rPr>
          <w:rFonts w:ascii="Times New Roman" w:eastAsia="Times New Roman" w:hAnsi="Times New Roman" w:cs="Times New Roman"/>
          <w:b/>
          <w:bCs/>
          <w:sz w:val="24"/>
          <w:szCs w:val="24"/>
          <w:lang w:val="es-ES_tradnl" w:eastAsia="es-UY"/>
        </w:rPr>
        <w:t>Sunuc</w:t>
      </w:r>
      <w:proofErr w:type="spellEnd"/>
      <w:r w:rsidRPr="004077F5">
        <w:rPr>
          <w:rFonts w:ascii="Times New Roman" w:eastAsia="Times New Roman" w:hAnsi="Times New Roman" w:cs="Times New Roman"/>
          <w:sz w:val="24"/>
          <w:szCs w:val="24"/>
          <w:lang w:val="es-ES_tradnl" w:eastAsia="es-UY"/>
        </w:rPr>
        <w:t>  - Guatemala, Amigos de la Tierra América Latina y el Caribe (ATALC),  integrante de la Campaña Global para Desmantelar el Poder de las  Transnacionales y poner fin a la Impunidad.</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Gustavo Lozano</w:t>
      </w:r>
      <w:r w:rsidRPr="004077F5">
        <w:rPr>
          <w:rFonts w:ascii="Times New Roman" w:eastAsia="Times New Roman" w:hAnsi="Times New Roman" w:cs="Times New Roman"/>
          <w:sz w:val="24"/>
          <w:szCs w:val="24"/>
          <w:lang w:val="es-ES_tradnl" w:eastAsia="es-UY"/>
        </w:rPr>
        <w:t>  - México, Académico y Abogado de la coalición de movimientos sociales  por el agua y por la tierra (MAPDER y REMA) en articulación con el  movimiento centroamericano.</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lastRenderedPageBreak/>
        <w:t xml:space="preserve">Tom </w:t>
      </w:r>
      <w:proofErr w:type="spellStart"/>
      <w:r w:rsidRPr="004077F5">
        <w:rPr>
          <w:rFonts w:ascii="Times New Roman" w:eastAsia="Times New Roman" w:hAnsi="Times New Roman" w:cs="Times New Roman"/>
          <w:b/>
          <w:bCs/>
          <w:sz w:val="24"/>
          <w:szCs w:val="24"/>
          <w:lang w:val="es-ES_tradnl" w:eastAsia="es-UY"/>
        </w:rPr>
        <w:t>Kucharz</w:t>
      </w:r>
      <w:proofErr w:type="spellEnd"/>
      <w:r w:rsidRPr="004077F5">
        <w:rPr>
          <w:rFonts w:ascii="Times New Roman" w:eastAsia="Times New Roman" w:hAnsi="Times New Roman" w:cs="Times New Roman"/>
          <w:sz w:val="24"/>
          <w:szCs w:val="24"/>
          <w:lang w:val="es-ES_tradnl" w:eastAsia="es-UY"/>
        </w:rPr>
        <w:t>  - España, Asesor político de la delegación de PODEMOS en el Parlamento  Europeo, integrante de la Campaña Global para Desmantelar el Poder de  las Transnacionales y poner fin a la Impunidad.</w:t>
      </w:r>
    </w:p>
    <w:p w:rsidR="004077F5" w:rsidRPr="004077F5" w:rsidRDefault="004077F5" w:rsidP="004077F5">
      <w:pPr>
        <w:spacing w:before="100" w:beforeAutospacing="1" w:after="100" w:afterAutospacing="1"/>
        <w:rPr>
          <w:rFonts w:ascii="Times New Roman" w:eastAsia="Times New Roman" w:hAnsi="Times New Roman" w:cs="Times New Roman"/>
          <w:sz w:val="24"/>
          <w:szCs w:val="24"/>
          <w:lang w:eastAsia="es-UY"/>
        </w:rPr>
      </w:pPr>
      <w:r w:rsidRPr="004077F5">
        <w:rPr>
          <w:rFonts w:ascii="Times New Roman" w:eastAsia="Times New Roman" w:hAnsi="Times New Roman" w:cs="Times New Roman"/>
          <w:b/>
          <w:bCs/>
          <w:sz w:val="24"/>
          <w:szCs w:val="24"/>
          <w:lang w:val="es-ES_tradnl" w:eastAsia="es-UY"/>
        </w:rPr>
        <w:t>Miguel Ángel de los Santos</w:t>
      </w:r>
      <w:r w:rsidRPr="004077F5">
        <w:rPr>
          <w:rFonts w:ascii="Times New Roman" w:eastAsia="Times New Roman" w:hAnsi="Times New Roman" w:cs="Times New Roman"/>
          <w:sz w:val="24"/>
          <w:szCs w:val="24"/>
          <w:lang w:val="es-ES_tradnl" w:eastAsia="es-UY"/>
        </w:rPr>
        <w:t> - México, Abogado de la Red Iberoamericana de Jueces.</w:t>
      </w: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proofErr w:type="spellStart"/>
      <w:r w:rsidRPr="004077F5">
        <w:rPr>
          <w:rFonts w:ascii="Arial" w:eastAsia="Times New Roman" w:hAnsi="Arial" w:cs="Arial"/>
          <w:b/>
          <w:bCs/>
          <w:color w:val="222222"/>
          <w:sz w:val="20"/>
          <w:szCs w:val="20"/>
          <w:lang w:val="pt-BR" w:eastAsia="es-UY"/>
        </w:rPr>
        <w:t>Comunicaciones</w:t>
      </w:r>
      <w:proofErr w:type="spellEnd"/>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r w:rsidRPr="004077F5">
        <w:rPr>
          <w:rFonts w:ascii="Arial" w:eastAsia="Times New Roman" w:hAnsi="Arial" w:cs="Arial"/>
          <w:b/>
          <w:bCs/>
          <w:color w:val="222222"/>
          <w:sz w:val="20"/>
          <w:szCs w:val="20"/>
          <w:lang w:val="pt-BR" w:eastAsia="es-UY"/>
        </w:rPr>
        <w:t>+++++++++++++++++++++++++++++</w:t>
      </w: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r w:rsidRPr="004077F5">
        <w:rPr>
          <w:rFonts w:ascii="Arial" w:eastAsia="Times New Roman" w:hAnsi="Arial" w:cs="Arial"/>
          <w:b/>
          <w:bCs/>
          <w:color w:val="222222"/>
          <w:sz w:val="20"/>
          <w:szCs w:val="20"/>
          <w:lang w:val="pt-BR" w:eastAsia="es-UY"/>
        </w:rPr>
        <w:t>JUBILEO SUR/AMERICAS (JS/A)</w:t>
      </w: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proofErr w:type="spellStart"/>
      <w:r w:rsidRPr="004077F5">
        <w:rPr>
          <w:rFonts w:ascii="Arial" w:eastAsia="Times New Roman" w:hAnsi="Arial" w:cs="Arial"/>
          <w:b/>
          <w:bCs/>
          <w:color w:val="222222"/>
          <w:sz w:val="20"/>
          <w:szCs w:val="20"/>
          <w:lang w:val="pt-BR" w:eastAsia="es-UY"/>
        </w:rPr>
        <w:t>Secretaría</w:t>
      </w:r>
      <w:proofErr w:type="spellEnd"/>
      <w:r w:rsidRPr="004077F5">
        <w:rPr>
          <w:rFonts w:ascii="Arial" w:eastAsia="Times New Roman" w:hAnsi="Arial" w:cs="Arial"/>
          <w:b/>
          <w:bCs/>
          <w:color w:val="222222"/>
          <w:sz w:val="20"/>
          <w:szCs w:val="20"/>
          <w:lang w:val="pt-BR" w:eastAsia="es-UY"/>
        </w:rPr>
        <w:t xml:space="preserve"> Regional a/c INTIPACHAMAMA</w:t>
      </w:r>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hyperlink r:id="rId9" w:tgtFrame="_blank" w:history="1">
        <w:r w:rsidRPr="004077F5">
          <w:rPr>
            <w:rFonts w:ascii="Arial" w:eastAsia="Times New Roman" w:hAnsi="Arial" w:cs="Arial"/>
            <w:color w:val="1155CC"/>
            <w:sz w:val="20"/>
            <w:u w:val="single"/>
            <w:lang w:val="pt-BR" w:eastAsia="es-UY"/>
          </w:rPr>
          <w:t>www.jubileosuramericas.net</w:t>
        </w:r>
      </w:hyperlink>
    </w:p>
    <w:p w:rsidR="004077F5" w:rsidRPr="004077F5" w:rsidRDefault="004077F5" w:rsidP="004077F5">
      <w:pPr>
        <w:shd w:val="clear" w:color="auto" w:fill="FFFFFF"/>
        <w:jc w:val="left"/>
        <w:rPr>
          <w:rFonts w:ascii="Arial" w:eastAsia="Times New Roman" w:hAnsi="Arial" w:cs="Arial"/>
          <w:color w:val="222222"/>
          <w:sz w:val="20"/>
          <w:szCs w:val="20"/>
          <w:lang w:val="pt-BR" w:eastAsia="es-UY"/>
        </w:rPr>
      </w:pPr>
      <w:proofErr w:type="spellStart"/>
      <w:r w:rsidRPr="004077F5">
        <w:rPr>
          <w:rFonts w:ascii="Arial" w:eastAsia="Times New Roman" w:hAnsi="Arial" w:cs="Arial"/>
          <w:color w:val="222222"/>
          <w:sz w:val="20"/>
          <w:szCs w:val="20"/>
          <w:lang w:val="pt-BR" w:eastAsia="es-UY"/>
        </w:rPr>
        <w:t>Skype</w:t>
      </w:r>
      <w:proofErr w:type="spellEnd"/>
      <w:r w:rsidRPr="004077F5">
        <w:rPr>
          <w:rFonts w:ascii="Arial" w:eastAsia="Times New Roman" w:hAnsi="Arial" w:cs="Arial"/>
          <w:color w:val="222222"/>
          <w:sz w:val="20"/>
          <w:szCs w:val="20"/>
          <w:lang w:val="pt-BR" w:eastAsia="es-UY"/>
        </w:rPr>
        <w:t xml:space="preserve">: </w:t>
      </w:r>
      <w:proofErr w:type="spellStart"/>
      <w:r w:rsidRPr="004077F5">
        <w:rPr>
          <w:rFonts w:ascii="Arial" w:eastAsia="Times New Roman" w:hAnsi="Arial" w:cs="Arial"/>
          <w:color w:val="222222"/>
          <w:sz w:val="20"/>
          <w:szCs w:val="20"/>
          <w:lang w:val="pt-BR" w:eastAsia="es-UY"/>
        </w:rPr>
        <w:t>Jubileo</w:t>
      </w:r>
      <w:proofErr w:type="spellEnd"/>
      <w:r w:rsidRPr="004077F5">
        <w:rPr>
          <w:rFonts w:ascii="Arial" w:eastAsia="Times New Roman" w:hAnsi="Arial" w:cs="Arial"/>
          <w:color w:val="222222"/>
          <w:sz w:val="20"/>
          <w:szCs w:val="20"/>
          <w:lang w:val="pt-BR" w:eastAsia="es-UY"/>
        </w:rPr>
        <w:t xml:space="preserve"> </w:t>
      </w:r>
      <w:proofErr w:type="spellStart"/>
      <w:r w:rsidRPr="004077F5">
        <w:rPr>
          <w:rFonts w:ascii="Arial" w:eastAsia="Times New Roman" w:hAnsi="Arial" w:cs="Arial"/>
          <w:color w:val="222222"/>
          <w:sz w:val="20"/>
          <w:szCs w:val="20"/>
          <w:lang w:val="pt-BR" w:eastAsia="es-UY"/>
        </w:rPr>
        <w:t>Sur</w:t>
      </w:r>
      <w:proofErr w:type="spellEnd"/>
      <w:r w:rsidRPr="004077F5">
        <w:rPr>
          <w:rFonts w:ascii="Arial" w:eastAsia="Times New Roman" w:hAnsi="Arial" w:cs="Arial"/>
          <w:color w:val="222222"/>
          <w:sz w:val="20"/>
          <w:szCs w:val="20"/>
          <w:lang w:val="pt-BR" w:eastAsia="es-UY"/>
        </w:rPr>
        <w:t xml:space="preserve"> </w:t>
      </w:r>
      <w:proofErr w:type="spellStart"/>
      <w:r w:rsidRPr="004077F5">
        <w:rPr>
          <w:rFonts w:ascii="Arial" w:eastAsia="Times New Roman" w:hAnsi="Arial" w:cs="Arial"/>
          <w:color w:val="222222"/>
          <w:sz w:val="20"/>
          <w:szCs w:val="20"/>
          <w:lang w:val="pt-BR" w:eastAsia="es-UY"/>
        </w:rPr>
        <w:t>Americas</w:t>
      </w:r>
      <w:proofErr w:type="spellEnd"/>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077F5"/>
    <w:rsid w:val="00221703"/>
    <w:rsid w:val="004077F5"/>
    <w:rsid w:val="009470A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077F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4077F5"/>
  </w:style>
  <w:style w:type="character" w:styleId="Hipervnculo">
    <w:name w:val="Hyperlink"/>
    <w:basedOn w:val="Fuentedeprrafopredeter"/>
    <w:uiPriority w:val="99"/>
    <w:semiHidden/>
    <w:unhideWhenUsed/>
    <w:rsid w:val="004077F5"/>
    <w:rPr>
      <w:color w:val="0000FF"/>
      <w:u w:val="single"/>
    </w:rPr>
  </w:style>
</w:styles>
</file>

<file path=word/webSettings.xml><?xml version="1.0" encoding="utf-8"?>
<w:webSettings xmlns:r="http://schemas.openxmlformats.org/officeDocument/2006/relationships" xmlns:w="http://schemas.openxmlformats.org/wordprocessingml/2006/main">
  <w:divs>
    <w:div w:id="62337278">
      <w:bodyDiv w:val="1"/>
      <w:marLeft w:val="0"/>
      <w:marRight w:val="0"/>
      <w:marTop w:val="0"/>
      <w:marBottom w:val="0"/>
      <w:divBdr>
        <w:top w:val="none" w:sz="0" w:space="0" w:color="auto"/>
        <w:left w:val="none" w:sz="0" w:space="0" w:color="auto"/>
        <w:bottom w:val="none" w:sz="0" w:space="0" w:color="auto"/>
        <w:right w:val="none" w:sz="0" w:space="0" w:color="auto"/>
      </w:divBdr>
      <w:divsChild>
        <w:div w:id="1698308835">
          <w:marLeft w:val="0"/>
          <w:marRight w:val="0"/>
          <w:marTop w:val="0"/>
          <w:marBottom w:val="0"/>
          <w:divBdr>
            <w:top w:val="none" w:sz="0" w:space="0" w:color="auto"/>
            <w:left w:val="none" w:sz="0" w:space="0" w:color="auto"/>
            <w:bottom w:val="none" w:sz="0" w:space="0" w:color="auto"/>
            <w:right w:val="none" w:sz="0" w:space="0" w:color="auto"/>
          </w:divBdr>
          <w:divsChild>
            <w:div w:id="885719927">
              <w:marLeft w:val="0"/>
              <w:marRight w:val="0"/>
              <w:marTop w:val="0"/>
              <w:marBottom w:val="0"/>
              <w:divBdr>
                <w:top w:val="none" w:sz="0" w:space="0" w:color="auto"/>
                <w:left w:val="none" w:sz="0" w:space="0" w:color="auto"/>
                <w:bottom w:val="none" w:sz="0" w:space="0" w:color="auto"/>
                <w:right w:val="none" w:sz="0" w:space="0" w:color="auto"/>
              </w:divBdr>
              <w:divsChild>
                <w:div w:id="60757769">
                  <w:marLeft w:val="0"/>
                  <w:marRight w:val="0"/>
                  <w:marTop w:val="0"/>
                  <w:marBottom w:val="0"/>
                  <w:divBdr>
                    <w:top w:val="none" w:sz="0" w:space="0" w:color="auto"/>
                    <w:left w:val="none" w:sz="0" w:space="0" w:color="auto"/>
                    <w:bottom w:val="none" w:sz="0" w:space="0" w:color="auto"/>
                    <w:right w:val="none" w:sz="0" w:space="0" w:color="auto"/>
                  </w:divBdr>
                  <w:divsChild>
                    <w:div w:id="703403833">
                      <w:marLeft w:val="0"/>
                      <w:marRight w:val="0"/>
                      <w:marTop w:val="0"/>
                      <w:marBottom w:val="0"/>
                      <w:divBdr>
                        <w:top w:val="none" w:sz="0" w:space="0" w:color="auto"/>
                        <w:left w:val="none" w:sz="0" w:space="0" w:color="auto"/>
                        <w:bottom w:val="none" w:sz="0" w:space="0" w:color="auto"/>
                        <w:right w:val="none" w:sz="0" w:space="0" w:color="auto"/>
                      </w:divBdr>
                      <w:divsChild>
                        <w:div w:id="986009424">
                          <w:marLeft w:val="0"/>
                          <w:marRight w:val="0"/>
                          <w:marTop w:val="0"/>
                          <w:marBottom w:val="0"/>
                          <w:divBdr>
                            <w:top w:val="none" w:sz="0" w:space="0" w:color="auto"/>
                            <w:left w:val="none" w:sz="0" w:space="0" w:color="auto"/>
                            <w:bottom w:val="none" w:sz="0" w:space="0" w:color="auto"/>
                            <w:right w:val="none" w:sz="0" w:space="0" w:color="auto"/>
                          </w:divBdr>
                        </w:div>
                        <w:div w:id="1363507451">
                          <w:marLeft w:val="0"/>
                          <w:marRight w:val="0"/>
                          <w:marTop w:val="0"/>
                          <w:marBottom w:val="0"/>
                          <w:divBdr>
                            <w:top w:val="none" w:sz="0" w:space="0" w:color="auto"/>
                            <w:left w:val="none" w:sz="0" w:space="0" w:color="auto"/>
                            <w:bottom w:val="none" w:sz="0" w:space="0" w:color="auto"/>
                            <w:right w:val="none" w:sz="0" w:space="0" w:color="auto"/>
                          </w:divBdr>
                        </w:div>
                        <w:div w:id="1607079717">
                          <w:marLeft w:val="0"/>
                          <w:marRight w:val="0"/>
                          <w:marTop w:val="0"/>
                          <w:marBottom w:val="0"/>
                          <w:divBdr>
                            <w:top w:val="none" w:sz="0" w:space="0" w:color="auto"/>
                            <w:left w:val="none" w:sz="0" w:space="0" w:color="auto"/>
                            <w:bottom w:val="none" w:sz="0" w:space="0" w:color="auto"/>
                            <w:right w:val="none" w:sz="0" w:space="0" w:color="auto"/>
                          </w:divBdr>
                        </w:div>
                        <w:div w:id="1688557167">
                          <w:marLeft w:val="0"/>
                          <w:marRight w:val="0"/>
                          <w:marTop w:val="0"/>
                          <w:marBottom w:val="0"/>
                          <w:divBdr>
                            <w:top w:val="none" w:sz="0" w:space="0" w:color="auto"/>
                            <w:left w:val="none" w:sz="0" w:space="0" w:color="auto"/>
                            <w:bottom w:val="none" w:sz="0" w:space="0" w:color="auto"/>
                            <w:right w:val="none" w:sz="0" w:space="0" w:color="auto"/>
                          </w:divBdr>
                        </w:div>
                        <w:div w:id="352805797">
                          <w:marLeft w:val="0"/>
                          <w:marRight w:val="0"/>
                          <w:marTop w:val="0"/>
                          <w:marBottom w:val="0"/>
                          <w:divBdr>
                            <w:top w:val="none" w:sz="0" w:space="0" w:color="auto"/>
                            <w:left w:val="none" w:sz="0" w:space="0" w:color="auto"/>
                            <w:bottom w:val="none" w:sz="0" w:space="0" w:color="auto"/>
                            <w:right w:val="none" w:sz="0" w:space="0" w:color="auto"/>
                          </w:divBdr>
                        </w:div>
                        <w:div w:id="342587421">
                          <w:marLeft w:val="0"/>
                          <w:marRight w:val="0"/>
                          <w:marTop w:val="0"/>
                          <w:marBottom w:val="0"/>
                          <w:divBdr>
                            <w:top w:val="none" w:sz="0" w:space="0" w:color="auto"/>
                            <w:left w:val="none" w:sz="0" w:space="0" w:color="auto"/>
                            <w:bottom w:val="none" w:sz="0" w:space="0" w:color="auto"/>
                            <w:right w:val="none" w:sz="0" w:space="0" w:color="auto"/>
                          </w:divBdr>
                          <w:divsChild>
                            <w:div w:id="1377585627">
                              <w:marLeft w:val="0"/>
                              <w:marRight w:val="0"/>
                              <w:marTop w:val="0"/>
                              <w:marBottom w:val="0"/>
                              <w:divBdr>
                                <w:top w:val="none" w:sz="0" w:space="0" w:color="auto"/>
                                <w:left w:val="none" w:sz="0" w:space="0" w:color="auto"/>
                                <w:bottom w:val="none" w:sz="0" w:space="0" w:color="auto"/>
                                <w:right w:val="none" w:sz="0" w:space="0" w:color="auto"/>
                              </w:divBdr>
                            </w:div>
                            <w:div w:id="113255501">
                              <w:marLeft w:val="0"/>
                              <w:marRight w:val="0"/>
                              <w:marTop w:val="0"/>
                              <w:marBottom w:val="0"/>
                              <w:divBdr>
                                <w:top w:val="none" w:sz="0" w:space="0" w:color="auto"/>
                                <w:left w:val="none" w:sz="0" w:space="0" w:color="auto"/>
                                <w:bottom w:val="none" w:sz="0" w:space="0" w:color="auto"/>
                                <w:right w:val="none" w:sz="0" w:space="0" w:color="auto"/>
                              </w:divBdr>
                            </w:div>
                            <w:div w:id="5923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B%C2%A0%2034%20%E2%80%93%20691501789" TargetMode="External"/><Relationship Id="rId3" Type="http://schemas.openxmlformats.org/officeDocument/2006/relationships/webSettings" Target="webSettings.xml"/><Relationship Id="rId7" Type="http://schemas.openxmlformats.org/officeDocument/2006/relationships/hyperlink" Target="tel:%2B%C2%A0%2034-6620264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B%C2%A0%2050587136579" TargetMode="External"/><Relationship Id="rId11" Type="http://schemas.openxmlformats.org/officeDocument/2006/relationships/theme" Target="theme/theme1.xml"/><Relationship Id="rId5" Type="http://schemas.openxmlformats.org/officeDocument/2006/relationships/hyperlink" Target="tel:%2B%C2%A0%20598-98846967" TargetMode="External"/><Relationship Id="rId10" Type="http://schemas.openxmlformats.org/officeDocument/2006/relationships/fontTable" Target="fontTable.xml"/><Relationship Id="rId4" Type="http://schemas.openxmlformats.org/officeDocument/2006/relationships/hyperlink" Target="mailto:misioninternacionaljbc@gmail.com" TargetMode="External"/><Relationship Id="rId9" Type="http://schemas.openxmlformats.org/officeDocument/2006/relationships/hyperlink" Target="http://www.jubileosuramericas.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8992</Characters>
  <Application>Microsoft Office Word</Application>
  <DocSecurity>0</DocSecurity>
  <Lines>74</Lines>
  <Paragraphs>21</Paragraphs>
  <ScaleCrop>false</ScaleCrop>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2016-03-23T12:27:00Z</dcterms:created>
  <dcterms:modified xsi:type="dcterms:W3CDTF">2016-03-23T12:28:00Z</dcterms:modified>
</cp:coreProperties>
</file>