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C7E08" w14:textId="77777777" w:rsidR="00207A1E" w:rsidRP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color w:val="262626"/>
          <w:sz w:val="32"/>
          <w:szCs w:val="32"/>
          <w:lang w:val="es-ES"/>
        </w:rPr>
      </w:pPr>
      <w:r w:rsidRPr="00207A1E">
        <w:rPr>
          <w:rFonts w:ascii="Georgia" w:hAnsi="Georgia" w:cs="Georgia"/>
          <w:b/>
          <w:bCs/>
          <w:color w:val="262626"/>
          <w:sz w:val="32"/>
          <w:szCs w:val="32"/>
          <w:lang w:val="es-ES"/>
        </w:rPr>
        <w:t>Dentro da sexta-</w:t>
      </w:r>
      <w:proofErr w:type="spellStart"/>
      <w:r w:rsidRPr="00207A1E">
        <w:rPr>
          <w:rFonts w:ascii="Georgia" w:hAnsi="Georgia" w:cs="Georgia"/>
          <w:b/>
          <w:bCs/>
          <w:color w:val="262626"/>
          <w:sz w:val="32"/>
          <w:szCs w:val="32"/>
          <w:lang w:val="es-ES"/>
        </w:rPr>
        <w:t>feira</w:t>
      </w:r>
      <w:proofErr w:type="spellEnd"/>
      <w:r w:rsidRPr="00207A1E">
        <w:rPr>
          <w:rFonts w:ascii="Georgia" w:hAnsi="Georgia" w:cs="Georgia"/>
          <w:b/>
          <w:bCs/>
          <w:color w:val="262626"/>
          <w:sz w:val="32"/>
          <w:szCs w:val="32"/>
          <w:lang w:val="es-ES"/>
        </w:rPr>
        <w:t xml:space="preserve"> santa política </w:t>
      </w:r>
      <w:proofErr w:type="spellStart"/>
      <w:r w:rsidRPr="00207A1E">
        <w:rPr>
          <w:rFonts w:ascii="Georgia" w:hAnsi="Georgia" w:cs="Georgia"/>
          <w:b/>
          <w:bCs/>
          <w:color w:val="262626"/>
          <w:sz w:val="32"/>
          <w:szCs w:val="32"/>
          <w:lang w:val="es-ES"/>
        </w:rPr>
        <w:t>um</w:t>
      </w:r>
      <w:proofErr w:type="spellEnd"/>
      <w:r w:rsidRPr="00207A1E">
        <w:rPr>
          <w:rFonts w:ascii="Georgia" w:hAnsi="Georgia" w:cs="Georgia"/>
          <w:b/>
          <w:bCs/>
          <w:color w:val="262626"/>
          <w:sz w:val="32"/>
          <w:szCs w:val="32"/>
          <w:lang w:val="es-ES"/>
        </w:rPr>
        <w:t xml:space="preserve"> vislumbre de </w:t>
      </w:r>
      <w:proofErr w:type="spellStart"/>
      <w:r w:rsidRPr="00207A1E">
        <w:rPr>
          <w:rFonts w:ascii="Georgia" w:hAnsi="Georgia" w:cs="Georgia"/>
          <w:b/>
          <w:bCs/>
          <w:color w:val="262626"/>
          <w:sz w:val="32"/>
          <w:szCs w:val="32"/>
          <w:lang w:val="es-ES"/>
        </w:rPr>
        <w:t>ressurreição</w:t>
      </w:r>
      <w:proofErr w:type="spellEnd"/>
    </w:p>
    <w:p w14:paraId="6D2BD810" w14:textId="77777777" w:rsidR="00207A1E" w:rsidRPr="00207A1E" w:rsidRDefault="00207A1E" w:rsidP="00207A1E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626262"/>
          <w:sz w:val="28"/>
          <w:szCs w:val="28"/>
          <w:lang w:val="es-ES"/>
        </w:rPr>
      </w:pPr>
    </w:p>
    <w:p w14:paraId="460CD1E0" w14:textId="77777777" w:rsidR="00207A1E" w:rsidRPr="00207A1E" w:rsidRDefault="00207A1E" w:rsidP="00207A1E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626262"/>
          <w:sz w:val="28"/>
          <w:szCs w:val="28"/>
          <w:lang w:val="es-ES"/>
        </w:rPr>
      </w:pPr>
      <w:r w:rsidRPr="00207A1E">
        <w:rPr>
          <w:rFonts w:ascii="Trebuchet MS" w:hAnsi="Trebuchet MS" w:cs="Trebuchet MS"/>
          <w:color w:val="626262"/>
          <w:sz w:val="28"/>
          <w:szCs w:val="28"/>
          <w:lang w:val="es-ES"/>
        </w:rPr>
        <w:t xml:space="preserve">Leonardo </w:t>
      </w:r>
      <w:proofErr w:type="spellStart"/>
      <w:r w:rsidRPr="00207A1E">
        <w:rPr>
          <w:rFonts w:ascii="Trebuchet MS" w:hAnsi="Trebuchet MS" w:cs="Trebuchet MS"/>
          <w:color w:val="626262"/>
          <w:sz w:val="28"/>
          <w:szCs w:val="28"/>
          <w:lang w:val="es-ES"/>
        </w:rPr>
        <w:t>Boff</w:t>
      </w:r>
      <w:proofErr w:type="spellEnd"/>
    </w:p>
    <w:p w14:paraId="74DC6626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626262"/>
          <w:sz w:val="32"/>
          <w:szCs w:val="32"/>
          <w:lang w:val="es-ES"/>
        </w:rPr>
      </w:pPr>
    </w:p>
    <w:p w14:paraId="4647AF99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Vivemos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politicamente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no país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situação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sexta-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feira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paixão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: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há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ódio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dilaceração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das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relações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sociais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riscos de ruptura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ordem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democrática e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passagem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democracia do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direito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das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leis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para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democracia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direita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leis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Há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sinais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inequívocos de que este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cenário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seja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impossível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>.</w:t>
      </w:r>
    </w:p>
    <w:p w14:paraId="47285AB8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</w:p>
    <w:p w14:paraId="722D3263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É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neste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contexto que celebramos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festa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maior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do cristianismo,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páscoa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Ela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significa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hebraico, a “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passagem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” do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cativeiro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egípcio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para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liberdade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terra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prometida;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metaforicamenjte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passagem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dos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turbilhões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crise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para a paz serena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Estado democrático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direito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>.</w:t>
      </w:r>
    </w:p>
    <w:p w14:paraId="4AF2EF3C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</w:p>
    <w:p w14:paraId="64D0A098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Foi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refletindo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sobre o significado profundo da sexta-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feira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santa   que 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jovem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estudante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teologia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depois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dos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maiores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filósofos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história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F. Hegel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tirou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sua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famosa chave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leitura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história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da vida humana: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dialética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Ele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via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realizada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saga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Jesus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realização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destes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três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passos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>: vida-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morte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>-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ressurreição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>.</w:t>
      </w:r>
    </w:p>
    <w:p w14:paraId="32ADD238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</w:p>
    <w:p w14:paraId="51667081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A vida é a tese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positividade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morte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é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antítese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negatividade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ressurreição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é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síntese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que incorpora a tese e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antítese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síntese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superior.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ressurreição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é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mais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que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reanimação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cadáver, como o de Lázaro,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pois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significaria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 volta à vida anterior.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ressurreição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é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introdução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algo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novo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nascido das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afirmações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contradições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passado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Esse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“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insight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”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sempre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lembrado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por ele,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foi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chamado de a “sexta-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feira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santa teórica”.</w:t>
      </w:r>
    </w:p>
    <w:p w14:paraId="61F6ED9C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</w:p>
    <w:p w14:paraId="59067753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Se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bem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reparamos, a semana santa, para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além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seu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caráter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religioso, representa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paradigma do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processo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histórico e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própria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evolução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Tudo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no universo, nos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processos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biológicos, humanos e biográficos se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estrutura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forma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dialética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primeiro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momento é a tranquila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serenidade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paz infinita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daquele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pontozinho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quase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infinito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onde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viemos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(tese). De repente,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sabermos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por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quê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ele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explode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Produz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incomensurável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caos(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antítese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).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evolução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do universo significa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processo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criar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ordens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cada vez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mais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altas e complexas que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culminam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emergência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espírito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consciência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(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síntese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>).</w:t>
      </w:r>
    </w:p>
    <w:p w14:paraId="681C9C71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</w:p>
    <w:p w14:paraId="2CAA8D78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Dentro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desta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síntese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transformada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agora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nova tese,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carrega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sua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antítese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que desemboca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nova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síntese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mais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fecunda.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assim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corre o devenir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história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do universo, das sociedades e de cada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pessoa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>.</w:t>
      </w:r>
    </w:p>
    <w:p w14:paraId="2601F615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  <w:r>
        <w:rPr>
          <w:rFonts w:ascii="Georgia" w:hAnsi="Georgia" w:cs="Georgia"/>
          <w:color w:val="262626"/>
          <w:sz w:val="26"/>
          <w:szCs w:val="26"/>
          <w:lang w:val="es-ES"/>
        </w:rPr>
        <w:lastRenderedPageBreak/>
        <w:t xml:space="preserve">Concretizando para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nossa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situação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atual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O Brasil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entrou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num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processo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crise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cujas causas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cabe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aqui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referir.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situação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tranquila( tese)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entrou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processo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caos (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antítse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).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Deste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caos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deve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irromper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nova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ordem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que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possa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dar horizonte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esperança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país (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síntese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). Precisa-se definir novas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estrelas-guia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que nos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orientem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face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à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crise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atual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crise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função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acrisolar, purificar e tornar a todos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mais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maduros.</w:t>
      </w:r>
    </w:p>
    <w:p w14:paraId="344A5407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</w:p>
    <w:p w14:paraId="22866690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questão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toda se resume: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quem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possui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proposta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político-social que supere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crise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crie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convivência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minimamente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pacífica?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será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através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fórmulas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já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testadas e gastas que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virá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superação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crise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dando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centralidade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 políticas e a grupos de poder à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custa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sacrifício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maioria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população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>.</w:t>
      </w:r>
    </w:p>
    <w:p w14:paraId="191969DF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</w:p>
    <w:p w14:paraId="7EFF5564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Promissora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é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aquela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que realiza para 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maior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número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possível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pessoas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bem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-estar mínimo, que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lhe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garanta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trabalho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moradia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modesta mas digna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lhe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crie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possibilidades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desenvolvimento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crescimento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através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saúde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educação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sustentáveis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todo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esse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processo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dialético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há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experiência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vida,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morte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transfiguração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;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ordem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desordem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nova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ordem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; de tese,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antítese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síntese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complexidade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segundo E.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Morin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estrutura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nesta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dialética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que é a da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semente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: ”se 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grão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trigo,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caindo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terra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morrer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ficará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mas se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morrer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produzirá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muito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fruto”, como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disse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Mestre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>.</w:t>
      </w:r>
    </w:p>
    <w:p w14:paraId="247BE52D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</w:p>
    <w:p w14:paraId="4013AEF6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Hoje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natureza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humanidade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nossa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sociedade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vivem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sob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pesada sexta-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feira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santa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ameaçadora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>.</w:t>
      </w:r>
    </w:p>
    <w:p w14:paraId="4E2BF55F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</w:p>
    <w:p w14:paraId="07712DD5" w14:textId="77777777" w:rsidR="00207A1E" w:rsidRDefault="00207A1E" w:rsidP="00207A1E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6"/>
          <w:szCs w:val="26"/>
          <w:lang w:val="es-ES"/>
        </w:rPr>
      </w:pPr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nossa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esperança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é que este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padecimento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se ordene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radiante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transformação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O corrupto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seja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punido e o que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politicamente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fez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errado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seja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corrigido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Importa definir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rumo que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certa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forma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já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foi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apontado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Se o rumo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estiver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certo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, 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caminho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pode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conhecer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subidas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descidas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mas ele nos leva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ao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destino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certo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: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uma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nova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ordem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convivência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onde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seja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difícil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tratarmos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a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natureza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compaixão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nossos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próximos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humanidade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e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com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cuidado.</w:t>
      </w:r>
    </w:p>
    <w:p w14:paraId="1BF80292" w14:textId="77777777" w:rsidR="00207A1E" w:rsidRDefault="00207A1E" w:rsidP="00207A1E">
      <w:pPr>
        <w:rPr>
          <w:rFonts w:ascii="Georgia" w:hAnsi="Georgia" w:cs="Georgia"/>
          <w:color w:val="262626"/>
          <w:sz w:val="26"/>
          <w:szCs w:val="26"/>
          <w:lang w:val="es-ES"/>
        </w:rPr>
      </w:pPr>
    </w:p>
    <w:p w14:paraId="14876BBD" w14:textId="77777777" w:rsidR="00056EFB" w:rsidRDefault="00207A1E" w:rsidP="00207A1E">
      <w:pPr>
        <w:rPr>
          <w:rFonts w:ascii="Georgia" w:hAnsi="Georgia" w:cs="Georgia"/>
          <w:color w:val="262626"/>
          <w:sz w:val="26"/>
          <w:szCs w:val="26"/>
          <w:lang w:val="es-ES"/>
        </w:rPr>
      </w:pPr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Leonardo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Boff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é autor de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s-ES"/>
        </w:rPr>
        <w:t>Paixão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s-ES"/>
        </w:rPr>
        <w:t xml:space="preserve"> de Cristo-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s-ES"/>
        </w:rPr>
        <w:t>paixão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s-ES"/>
        </w:rPr>
        <w:t xml:space="preserve"> do mundo</w:t>
      </w:r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. </w:t>
      </w:r>
      <w:proofErr w:type="spellStart"/>
      <w:r>
        <w:rPr>
          <w:rFonts w:ascii="Georgia" w:hAnsi="Georgia" w:cs="Georgia"/>
          <w:color w:val="262626"/>
          <w:sz w:val="26"/>
          <w:szCs w:val="26"/>
          <w:lang w:val="es-ES"/>
        </w:rPr>
        <w:t>Vozes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 2002.</w:t>
      </w:r>
    </w:p>
    <w:p w14:paraId="2A3CFD31" w14:textId="77777777" w:rsidR="002E1713" w:rsidRDefault="002E1713" w:rsidP="00207A1E">
      <w:pPr>
        <w:rPr>
          <w:rFonts w:ascii="Georgia" w:hAnsi="Georgia" w:cs="Georgia"/>
          <w:color w:val="262626"/>
          <w:sz w:val="26"/>
          <w:szCs w:val="26"/>
          <w:lang w:val="es-ES"/>
        </w:rPr>
      </w:pPr>
    </w:p>
    <w:p w14:paraId="00C9F7E1" w14:textId="77777777" w:rsidR="002E1713" w:rsidRDefault="002E1713" w:rsidP="00207A1E">
      <w:r>
        <w:rPr>
          <w:rFonts w:ascii="Georgia" w:hAnsi="Georgia" w:cs="Georgia"/>
          <w:color w:val="262626"/>
          <w:sz w:val="26"/>
          <w:szCs w:val="26"/>
          <w:lang w:val="es-ES"/>
        </w:rPr>
        <w:t xml:space="preserve">Publicado: </w:t>
      </w:r>
      <w:r w:rsidRPr="002E1713">
        <w:rPr>
          <w:rFonts w:ascii="Georgia" w:hAnsi="Georgia" w:cs="Georgia"/>
          <w:color w:val="262626"/>
          <w:sz w:val="26"/>
          <w:szCs w:val="26"/>
          <w:lang w:val="es-ES"/>
        </w:rPr>
        <w:t>https://leonardoboff.wordpress.com/2016/03/23/dentro-da-sexta-feira-santa-politica-um-vislumbre-de-ressurreicao/</w:t>
      </w:r>
      <w:bookmarkStart w:id="0" w:name="_GoBack"/>
      <w:bookmarkEnd w:id="0"/>
    </w:p>
    <w:sectPr w:rsidR="002E1713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1E"/>
    <w:rsid w:val="00056EFB"/>
    <w:rsid w:val="00207A1E"/>
    <w:rsid w:val="002E1713"/>
    <w:rsid w:val="0051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EA9E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3700</Characters>
  <Application>Microsoft Macintosh Word</Application>
  <DocSecurity>0</DocSecurity>
  <Lines>30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2</cp:revision>
  <dcterms:created xsi:type="dcterms:W3CDTF">2016-03-24T21:20:00Z</dcterms:created>
  <dcterms:modified xsi:type="dcterms:W3CDTF">2016-03-24T21:27:00Z</dcterms:modified>
</cp:coreProperties>
</file>