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3D" w:rsidRPr="006D303D" w:rsidRDefault="006D303D" w:rsidP="006D303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3/04/18/franciscung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3/04/18/franciscung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3D" w:rsidRPr="006D303D" w:rsidRDefault="006D303D" w:rsidP="006D303D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003366"/>
          <w:sz w:val="17"/>
          <w:szCs w:val="17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338455</wp:posOffset>
            </wp:positionV>
            <wp:extent cx="1028700" cy="671830"/>
            <wp:effectExtent l="19050" t="0" r="0" b="0"/>
            <wp:wrapTight wrapText="bothSides">
              <wp:wrapPolygon edited="0">
                <wp:start x="-400" y="0"/>
                <wp:lineTo x="-400" y="20824"/>
                <wp:lineTo x="21600" y="20824"/>
                <wp:lineTo x="21600" y="0"/>
                <wp:lineTo x="-400" y="0"/>
              </wp:wrapPolygon>
            </wp:wrapTight>
            <wp:docPr id="22" name="21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303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 xml:space="preserve">El Papa Francisco respondió a Hans </w:t>
      </w:r>
      <w:proofErr w:type="spellStart"/>
      <w:r w:rsidRPr="006D303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Küng</w:t>
      </w:r>
      <w:proofErr w:type="spellEnd"/>
    </w:p>
    <w:p w:rsidR="006D303D" w:rsidRPr="006D303D" w:rsidRDefault="006D303D" w:rsidP="006D303D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6D303D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Francisco responde al teólogo suizo, a quien llama "querido hermano"</w:t>
      </w:r>
    </w:p>
    <w:p w:rsidR="006D303D" w:rsidRPr="006D303D" w:rsidRDefault="006D303D" w:rsidP="006D303D">
      <w:pPr>
        <w:shd w:val="clear" w:color="auto" w:fill="FFFFFF"/>
        <w:spacing w:before="150" w:after="150" w:line="26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</w:pPr>
      <w:r w:rsidRPr="006D303D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 xml:space="preserve">Hans </w:t>
      </w:r>
      <w:proofErr w:type="spellStart"/>
      <w:r w:rsidRPr="006D303D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>Küng</w:t>
      </w:r>
      <w:proofErr w:type="spellEnd"/>
      <w:r w:rsidRPr="006D303D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>: "El Papa corresponde a mi deseo de abrir un debate libre sobre el dogma de la infalibilidad"</w:t>
      </w:r>
    </w:p>
    <w:p w:rsidR="006D303D" w:rsidRPr="006D303D" w:rsidRDefault="006D303D" w:rsidP="006D303D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6D303D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"No quiere seguir siendo el único portavoz de la Iglesia (...). No fija limitación alguna"</w:t>
      </w:r>
    </w:p>
    <w:p w:rsidR="006D303D" w:rsidRPr="006D303D" w:rsidRDefault="006D303D" w:rsidP="006D303D">
      <w:pPr>
        <w:shd w:val="clear" w:color="auto" w:fill="FFFFFF"/>
        <w:spacing w:after="0" w:line="293" w:lineRule="atLeast"/>
        <w:jc w:val="right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es-ES"/>
        </w:rPr>
      </w:pPr>
      <w:r w:rsidRPr="006D303D">
        <w:rPr>
          <w:rFonts w:ascii="Arial" w:eastAsia="Times New Roman" w:hAnsi="Arial" w:cs="Arial"/>
          <w:color w:val="1F497D" w:themeColor="text2"/>
          <w:sz w:val="18"/>
          <w:lang w:eastAsia="es-ES"/>
        </w:rPr>
        <w:t>Jesús Bastante, 27 de abril de 2016 a las 09:37</w:t>
      </w:r>
    </w:p>
    <w:p w:rsidR="006D303D" w:rsidRPr="006D303D" w:rsidRDefault="006D303D" w:rsidP="006D303D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>
        <w:rPr>
          <w:rFonts w:ascii="Trebuchet MS" w:eastAsia="Times New Roman" w:hAnsi="Trebuchet MS" w:cs="Arial"/>
          <w:noProof/>
          <w:color w:val="334455"/>
          <w:sz w:val="27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798830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3" name="Imagen 3" descr="Hans Kü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s Kü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03D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6D303D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Me alegró mucho recibir, inmediatamente después de Pascua y a través de la nunciatura de Berlín, una respuesta personal del papa Francisco fechada el Domingo de Ramos (20 de marzo)</w:t>
      </w:r>
    </w:p>
    <w:p w:rsidR="006D303D" w:rsidRPr="006D303D" w:rsidRDefault="006D303D" w:rsidP="006D303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La infalibilidad, a deb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nfalibilidad, a deba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  <w:r w:rsidRPr="006D303D">
        <w:rPr>
          <w:rFonts w:ascii="Arial" w:eastAsia="Times New Roman" w:hAnsi="Arial" w:cs="Arial"/>
          <w:color w:val="FFFFFF"/>
          <w:sz w:val="20"/>
          <w:szCs w:val="20"/>
          <w:lang w:eastAsia="es-ES"/>
        </w:rPr>
        <w:t xml:space="preserve">La </w:t>
      </w: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Pr="006D303D" w:rsidRDefault="006D303D" w:rsidP="006D303D">
      <w:pPr>
        <w:shd w:val="clear" w:color="auto" w:fill="FFFFFF"/>
        <w:spacing w:before="240" w:after="240" w:line="252" w:lineRule="atLeast"/>
        <w:textAlignment w:val="baseline"/>
        <w:outlineLvl w:val="1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6D303D" w:rsidRPr="006D303D" w:rsidRDefault="006D303D" w:rsidP="006D303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 (</w:t>
      </w:r>
      <w:r w:rsidRPr="006D303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J. Bastante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"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Papa corresponde a mi deseo de abrir un debate libre sobre el dogma de la infalibilidad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". El teólogo </w:t>
      </w:r>
      <w:proofErr w:type="spellStart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suizo</w:t>
      </w:r>
      <w:proofErr w:type="gramStart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Hans</w:t>
      </w:r>
      <w:proofErr w:type="spellEnd"/>
      <w:proofErr w:type="gramEnd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Küng</w:t>
      </w:r>
      <w:proofErr w:type="spellEnd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anuncia, </w:t>
      </w:r>
      <w:hyperlink r:id="rId9" w:tgtFrame="_blank" w:history="1">
        <w:r w:rsidRPr="006D303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en las páginas de El País</w:t>
        </w:r>
      </w:hyperlink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Francisco ha respondido a </w:t>
      </w:r>
      <w:hyperlink r:id="rId10" w:tgtFrame="_blank" w:history="1">
        <w:r w:rsidRPr="006D303D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ES"/>
          </w:rPr>
          <w:t>su "llamamiento"</w:t>
        </w:r>
      </w:hyperlink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poder analizar esta cuestión en el seno de la Iglesia. </w:t>
      </w:r>
    </w:p>
    <w:p w:rsidR="006D303D" w:rsidRPr="006D303D" w:rsidRDefault="006D303D" w:rsidP="006D303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"Me alegró mucho recibir, inmediatamente después de Pascua y a través de la nunciatura de Berlín, una respuesta personal del papa Francisco fechada el Domingo de Ramos (20 de marzo)", escribe </w:t>
      </w:r>
      <w:proofErr w:type="spellStart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Küng</w:t>
      </w:r>
      <w:proofErr w:type="spellEnd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agradece al Pontífice "que no me dejara con mi Llamamiento, por decirlo de alguna manera, suspendido en el vacío"; que "f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uera él mismo quien respondiera, y no su secretario privado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o el cardenal secretario de Estado"; y que "resaltase el carácter fraternal de su carta en español mediante el uso del encabezamiento en cursiva y en alemán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lieber</w:t>
      </w:r>
      <w:proofErr w:type="spellEnd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Mitbruder</w:t>
      </w:r>
      <w:proofErr w:type="spellEnd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 ("querido hermano")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".</w:t>
      </w:r>
    </w:p>
    <w:p w:rsidR="006D303D" w:rsidRPr="006D303D" w:rsidRDefault="006D303D" w:rsidP="006D303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opinión de </w:t>
      </w:r>
      <w:proofErr w:type="spellStart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Küng</w:t>
      </w:r>
      <w:proofErr w:type="spellEnd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(que no publica la carta de respuesta papal), Francisco valoró "altamente las reflexiones que me habían conducido a publicar el volumen 5 [de mis obras completas], dedicado a la infalibilidad, en el que propongo debatir teológicamente las diferentes cuestiones en torno a este dogma a la luz de la sagrada Escritura y de la Tradición".</w:t>
      </w:r>
    </w:p>
    <w:p w:rsidR="006D303D" w:rsidRPr="006D303D" w:rsidRDefault="006D303D" w:rsidP="006D303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"El papa Francisco no fija limitación alguna.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De esta forma, corresponde a mi deseo de abrir un debate libre sobre el dogma de la infalibilidad", subraya Hans </w:t>
      </w:r>
      <w:proofErr w:type="spellStart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Küng</w:t>
      </w:r>
      <w:proofErr w:type="spellEnd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quien concluye que "este nuevo espacio de libertad debe ser aprovechado para avanzar en el</w:t>
      </w:r>
      <w:r w:rsidRPr="006D303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esclarecimiento de las declaraciones dogmáticas controvertidas en la Iglesia católica y la ecúmene".</w:t>
      </w:r>
    </w:p>
    <w:p w:rsidR="006D303D" w:rsidRPr="006D303D" w:rsidRDefault="006D303D" w:rsidP="006D303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"No podía yo imaginar entonces el gran espacio de libertad que, pocos días después, abriría el papa Francisco en su 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exhortación apostólica 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postsinodal</w:t>
      </w:r>
      <w:proofErr w:type="spellEnd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Amoris</w:t>
      </w:r>
      <w:proofErr w:type="spellEnd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laetitia</w:t>
      </w:r>
      <w:proofErr w:type="spellEnd"/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", añade el teólogo suizo, quien subraya cómo </w:t>
      </w:r>
      <w:r w:rsidRPr="006D303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Papa "no quiere seguir siendo el único portavoz de la Iglesia</w:t>
      </w: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Este es el nuevo espíritu que siempre esperé del Magisterio. Estoy convencido de que, por fin, también el dogma de la infalibilidad, una cuestión fundamental y decisiva de la Iglesia católica, se podrá debatir con espíritu libre, abierto y alejado de todo prejuicio".</w:t>
      </w:r>
    </w:p>
    <w:p w:rsidR="006D303D" w:rsidRPr="006D303D" w:rsidRDefault="006D303D" w:rsidP="006D303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D303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"Estoy profundamente agradecido al papa Francisco por ofrecernos esta posibilidad. Mi agradecimiento se une a la expectativa de que los obispos, teólogas y teólogos hagan suyo sin reservas este espíritu y colaboren en la tarea de esclarecer el dogma de la infalibilidad en el espíritu de la Escritura y de la gran Tradición eclesial", finaliza.</w:t>
      </w:r>
    </w:p>
    <w:sectPr w:rsidR="006D303D" w:rsidRPr="006D303D" w:rsidSect="002A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1AE"/>
    <w:multiLevelType w:val="multilevel"/>
    <w:tmpl w:val="A6D0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2484B"/>
    <w:multiLevelType w:val="multilevel"/>
    <w:tmpl w:val="56E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03D"/>
    <w:rsid w:val="002A01E9"/>
    <w:rsid w:val="006D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E9"/>
  </w:style>
  <w:style w:type="paragraph" w:styleId="Ttulo2">
    <w:name w:val="heading 2"/>
    <w:basedOn w:val="Normal"/>
    <w:link w:val="Ttulo2Car"/>
    <w:uiPriority w:val="9"/>
    <w:qFormat/>
    <w:rsid w:val="006D3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D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D3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D303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D303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D303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6D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6D303D"/>
  </w:style>
  <w:style w:type="character" w:styleId="Hipervnculo">
    <w:name w:val="Hyperlink"/>
    <w:basedOn w:val="Fuentedeprrafopredeter"/>
    <w:uiPriority w:val="99"/>
    <w:semiHidden/>
    <w:unhideWhenUsed/>
    <w:rsid w:val="006D303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D303D"/>
  </w:style>
  <w:style w:type="paragraph" w:styleId="NormalWeb">
    <w:name w:val="Normal (Web)"/>
    <w:basedOn w:val="Normal"/>
    <w:uiPriority w:val="99"/>
    <w:semiHidden/>
    <w:unhideWhenUsed/>
    <w:rsid w:val="006D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8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4804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56737134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eriodistadigital.com/religion/vaticano/2016/03/09/hans-kung-pide-al-papa-francisco-que-revise-el-dogma-de-la-infalibilidad-papal-religion-iglesia-vaticano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acional.elpais.com/internacional/2016/04/27/actualidad/1461711794_62258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2016-04-27T17:40:00Z</dcterms:created>
  <dcterms:modified xsi:type="dcterms:W3CDTF">2016-04-27T17:43:00Z</dcterms:modified>
</cp:coreProperties>
</file>