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09" w:rsidRPr="00315309" w:rsidRDefault="00315309" w:rsidP="00315309">
      <w:pPr>
        <w:jc w:val="center"/>
        <w:rPr>
          <w:rFonts w:ascii="Arial" w:hAnsi="Arial" w:cs="Arial"/>
          <w:color w:val="222222"/>
          <w:sz w:val="32"/>
          <w:szCs w:val="32"/>
        </w:rPr>
      </w:pPr>
      <w:r w:rsidRPr="00315309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Daniel Pascual: perseguido político en Guatemala</w:t>
      </w:r>
    </w:p>
    <w:p w:rsidR="00315309" w:rsidRPr="00315309" w:rsidRDefault="00315309" w:rsidP="00315309">
      <w:pPr>
        <w:jc w:val="both"/>
        <w:rPr>
          <w:rFonts w:ascii="Arial" w:hAnsi="Arial" w:cs="Arial"/>
          <w:b/>
          <w:color w:val="1F497D" w:themeColor="text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315309">
        <w:rPr>
          <w:rFonts w:ascii="Arial" w:hAnsi="Arial" w:cs="Arial"/>
          <w:b/>
          <w:color w:val="1F497D" w:themeColor="text2"/>
          <w:sz w:val="19"/>
          <w:szCs w:val="19"/>
          <w:shd w:val="clear" w:color="auto" w:fill="FFFFFF"/>
        </w:rPr>
        <w:t>Mario Sosa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Daniel Pascual es un hombre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k’iche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’, dirigente del Comité de Unidad Campesina (CUC), una de las organizaciones campesinas históricas en Guatemala, y de la Coordinación y Convergencia Nacional Maya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Waqib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’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Kej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Desde sus inicios de lucha en el CUC, Daniel se ha distinguido por su compromiso de lucha por los derechos colectivos y por las transformaciones en el país, en especial por la tierra y por políticas agrarias y rurales para beneficio del campesinado y comunidades indígenas y rurales, negadas permanentemente por la clase dominante y por sucesivos gobiernos.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Daniel ha sido parte en la conducción de luchas contra políticas y leyes nocivas de beneficio exclusivo para el capital local y transnacional, como la llamada Ley Monsanto, el Tratado de Libre Comercio entre República Dominicana, Centro América y Estados Unidos, cuyos impactos significaron un grave deterioro de la economía campesina y rural. Asimismo, Daniel viene siendo fundamental en la defensa de los territorios indígenas ente la embestida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extractivista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. La última de estas luchas fue la Macha por el Agua, la Madre Tierra, el Territorio y la Vida.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 la actualidad Daniel, como muchos otros luchadores sociales, es objeto de un proceso de criminalización. Esto hace parte de la persecución contra el movimiento campesino e indígena, y las comunidades y pueblos mayas,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xinca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 mestizo, los cuales están resistiendo a los proyectos y políticas extractivas.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Daniel es acusado por supuesta injuria, difamación y calumnia. Lo acusa Ricardo Méndez Ruiz, un ex militar, columnista y político de extrema derecha, quien desde la “Fundación contra el Terrorismo”, financiada por empresarios, quien realiza una férrea defensa a favor de militares acusados de crímenes de lesa humanidad y se dedica a actuar contra las organizaciones que accionan para lograr justicia por crímenes de guerra y contra el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extractivismo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 claro que Méndez Ruiz pretende aplacar la lucha social. Se afirma esto debido a que la denuncia contra Daniel se origina de declaraciones emitidas en el ejercicio de su derecho a la libre emisión del pensamiento y en legítimo derecho de expresar su apoyo a la resistencia de la comunidad Las Trojes (San Juan Sacatepéquez, Guatemala), que lucha contra la cementera San Gabriel, propiedad de la familia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Novella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En específico, Daniel cuestionó la acción de </w:t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columnistas que, como Méndez Ruiz, le acusan de terrorista y han tergiversado su labor como dirigente campesino. Es evidente también la pretensión de inmovilizar políticamente a Daniel Pascual, cuando persigue que sea objeto de arraigo y embargo de sus bienes</w:t>
      </w:r>
      <w:proofErr w:type="gram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.[</w:t>
      </w:r>
      <w:proofErr w:type="gram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1]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</w:rPr>
        <w:br/>
      </w: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Resulta sospechoso también que la denuncia sea procesada por vía ordinaria del Código Penal y con la intervención de un Tribunal de Imprenta, y no por la Ley Constitucional de Emisión del Pensamiento. En este marco, la jueza Carmen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Toaspern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ligó a proceso penal a Daniel, con el argumento que la Ley Constitucional de Emisión del Pensamiento sólo aplica a periodistas. Esta decisión impone una interpretación que gremializa el derecho de libre emisión del pensamiento y contraviene la Constitución Política en esta materia. Por esa razón, la jueza </w:t>
      </w:r>
      <w:proofErr w:type="spell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Toaspern</w:t>
      </w:r>
      <w:proofErr w:type="spell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fue objeto de recurso de recusación y de denuncia ente el Procurador de Derechos Humanos por obviar la aplicación del derecho constitucional referido al derecho a la libertad de emisión del pensamiento.</w:t>
      </w:r>
    </w:p>
    <w:p w:rsidR="00315309" w:rsidRPr="00315309" w:rsidRDefault="00315309" w:rsidP="0031530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La Organización Mundial Contra la Tortura y la Federación Internacional de Derechos Humanos enfatizaron que en este caso existen anomalías procesales</w:t>
      </w:r>
      <w:proofErr w:type="gramStart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.[</w:t>
      </w:r>
      <w:proofErr w:type="gramEnd"/>
      <w:r w:rsidRPr="00315309">
        <w:rPr>
          <w:rFonts w:ascii="Arial" w:hAnsi="Arial" w:cs="Arial"/>
          <w:color w:val="222222"/>
          <w:sz w:val="24"/>
          <w:szCs w:val="24"/>
          <w:shd w:val="clear" w:color="auto" w:fill="FFFFFF"/>
        </w:rPr>
        <w:t>2] Actualmente está en manos de la Corte de Constitucional resolver el recurso para enmendar la decisión de la jueza antes mencionada y restituir el derecho a la libre emisión del pensamiento.</w:t>
      </w:r>
    </w:p>
    <w:p w:rsidR="00315309" w:rsidRDefault="00315309" w:rsidP="00315309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[1] Sobre Méndez Ruiz pesa una condena por incitación al odio contra activistas de derechos humanos, emitida en 2013 por el Procurador de Derechos Humanos. Véase: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https://www.plazapublica.com.gt/content/pdh-sanciona-mendez-ruiz-por-discurso-insidioso-y-agresivo-y-solicita-investigacion-al-mp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[2]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Cerigua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 Proceso judicial contra Daniel Pascual contiene anomalías. Guatemala  29/03/2016. En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http://cerigua.org/article/proceso-judicial-contra-daniel-pascual-contiene-an/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*************************************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Minga Informativa de Movimientos Sociales</w:t>
      </w:r>
    </w:p>
    <w:p w:rsidR="00590F50" w:rsidRDefault="00315309" w:rsidP="00315309">
      <w:pPr>
        <w:jc w:val="both"/>
      </w:pPr>
      <w:hyperlink r:id="rId6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http://movimientos.org/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Suscripciones: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http://listas.movimientos.org/listas/subscribe/pasavoz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Desuscripciones: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http://listas.movimientos.org/listas/signoff/pasavoz</w:t>
        </w:r>
      </w:hyperlink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309"/>
    <w:rsid w:val="00315309"/>
    <w:rsid w:val="00590F50"/>
    <w:rsid w:val="00D2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530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15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tas.movimientos.org/listas/signoff/pasavo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stas.movimientos.org/listas/subscribe/pasavo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imientos.org/" TargetMode="External"/><Relationship Id="rId5" Type="http://schemas.openxmlformats.org/officeDocument/2006/relationships/hyperlink" Target="http://cerigua.org/article/proceso-judicial-contra-daniel-pascual-contiene-a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lazapublica.com.gt/content/pdh-sanciona-mendez-ruiz-por-discurso-insidioso-y-agresivo-y-solicita-investigacion-al-m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2016-05-05T12:24:00Z</dcterms:created>
  <dcterms:modified xsi:type="dcterms:W3CDTF">2016-05-05T12:25:00Z</dcterms:modified>
</cp:coreProperties>
</file>