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731" w:rsidRPr="00D97731" w:rsidRDefault="00D97731" w:rsidP="00D97731">
      <w:pPr>
        <w:shd w:val="clear" w:color="auto" w:fill="FFFFFF"/>
        <w:spacing w:after="0" w:line="240" w:lineRule="auto"/>
        <w:jc w:val="center"/>
        <w:rPr>
          <w:rFonts w:ascii="Arial" w:eastAsia="Times New Roman" w:hAnsi="Arial" w:cs="Arial"/>
          <w:b/>
          <w:color w:val="222222"/>
          <w:sz w:val="28"/>
          <w:szCs w:val="28"/>
          <w:lang w:eastAsia="es-ES"/>
        </w:rPr>
      </w:pPr>
      <w:r w:rsidRPr="00D97731">
        <w:rPr>
          <w:rFonts w:ascii="Arial" w:eastAsia="Times New Roman" w:hAnsi="Arial" w:cs="Arial"/>
          <w:color w:val="222222"/>
          <w:sz w:val="24"/>
          <w:szCs w:val="24"/>
          <w:lang w:val="es-EC" w:eastAsia="es-ES"/>
        </w:rPr>
        <w:br/>
      </w:r>
      <w:r w:rsidRPr="00D97731">
        <w:rPr>
          <w:rFonts w:ascii="Arial" w:eastAsia="Times New Roman" w:hAnsi="Arial" w:cs="Arial"/>
          <w:b/>
          <w:color w:val="222222"/>
          <w:sz w:val="28"/>
          <w:szCs w:val="28"/>
          <w:lang w:val="es-EC" w:eastAsia="es-ES"/>
        </w:rPr>
        <w:t>La fractura geopolítica de Sudamérica empieza en Brasil</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i/>
          <w:color w:val="222222"/>
          <w:sz w:val="24"/>
          <w:szCs w:val="24"/>
          <w:lang w:eastAsia="es-ES"/>
        </w:rPr>
      </w:pPr>
      <w:r w:rsidRPr="00D97731">
        <w:rPr>
          <w:rFonts w:ascii="Arial" w:eastAsia="Times New Roman" w:hAnsi="Arial" w:cs="Arial"/>
          <w:i/>
          <w:color w:val="222222"/>
          <w:sz w:val="24"/>
          <w:szCs w:val="24"/>
          <w:lang w:val="es-EC" w:eastAsia="es-ES"/>
        </w:rPr>
        <w:t>Rafael Bautista S.</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ALAI AMLATINA, 28/04/2016.-  Si la diplomacia abierta está diseñada para el consumo informativo (pues algo se tiene que informar), la política exhibida mediáticamente está concebida para moldear opinión pública. Ninguna tiene, como misión, orientar y, menos, generar una relación crítica con los hechos políticos (el nuevo circo romano es virtual); lo que se informa no contiene nada que no sea lo permitido por la función asignada, es decir, lo que se sabe es apenas lo que una administración selectiva de información permite saber (este control, por supuesto, no es del todo perfecto; su éxito es proporcional al grado de domesticación producida). La interpretación de los hechos políticos es, de ese modo, circunscrita dentro de los márgenes permisibles que establece un poder estratégico que sabe la importancia del manejo de la información.</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La diplomacia abierta es un concepto que sintetiza la visión aristocrática de la democracia moderna: el pueblo no tiene por qué saber lo que realmente está en juego. El pueblo obedece, no decide. Quienes deciden son los protagonistas de la diplomacia profunda y son los artífices de la política real. Lo que se ve es apenas el teatro mediático, la tragicomedia política; pero la trama, el argumento y el meollo del asunto, no pueden exhibirse, ni siquiera en el propio desenlace. Porque descubrir esto es revelar los propósitos del nivel profundo y esto significa desenmascarar al poder detrás del trono.</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Hoy en día, la mediocracia ha monopolizado toda mediación entre individuo y realidad, haciendo de la opinión pública su patrimonio privado. La información se ha convertido en un recurso estratégico de control político, haciendo de ésta la marca registrada de todo fenómeno comunicacional; pero no es la información, en sí, lo que produce conocimiento, sino la reflexión que tematiza el sentido que contiene la información; tampoco es el contacto directo con los hechos lo que permite comprensión sino el tener perspectiva, así como la objetividad no se mide por la neutralidad sino por los criterios éticos que se asume. Entonces, para tener una visión clarificada de los acontecimientos, hay que superar el cerco mediático y desenmarañar los contenidos informativos que propaga la prensa y, de los cuales, ni ella misma es consciente.</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Lo que sucede en Brasil no puede sopesarse a partir de lo que se exhibe mediáticamente; esa información sólo produce confusión y no permite entrever lo que realmente está en juego. Las denuncias de corrupción gubernamental es un teatro montado para los ingenuos en geopolítica, que es el modo cómo se está definiendo la nueva reconfiguración global. En ese sentido, la posible destitución de la presidenta Dilma no está lejos de todo lo que ha venido aconteciendo desde el golpe en Honduras y Paraguay.</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xml:space="preserve">Bajo la nueva nomenclatura implantada por las guerras de cuarta generación, un golpe de Estado puede ahora prescindir del uso de la fuerza militar. El “impeachment” es una nueva modalidad del concepto de “golpe suave”, que se impone el “smart power” como una forma de reducir las expectativas </w:t>
      </w:r>
      <w:r w:rsidRPr="00D97731">
        <w:rPr>
          <w:rFonts w:ascii="Arial" w:eastAsia="Times New Roman" w:hAnsi="Arial" w:cs="Arial"/>
          <w:color w:val="222222"/>
          <w:sz w:val="24"/>
          <w:szCs w:val="24"/>
          <w:lang w:val="es-EC" w:eastAsia="es-ES"/>
        </w:rPr>
        <w:lastRenderedPageBreak/>
        <w:t>democráticas de los pueblos, sin alteración del orden constitucional y promovida por la propia institucionalidad democrática. Lo que pareciera un contrasentido no es más que la constatación de una capitulación jurídica que la izquierda continental no ha sabido tematizar.</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Algo que la visión economicista de la izquierda latinoamericana no entiende es que el neoliberalismo no es simplemente un modelo económico. No es políticamente que el neoliberalismo penetra en nuestros Estados sino jurídicamente. La doctrina del shock nos muestra cómo el dogma neoliberal penetra en nuestras sociedades pero no nos enseña cómo llega a encarnar en la estructura misma del Estado. Lo que sucede en Brasil es muestra del modo cómo el régimen normativo de los Estados es capturado por el concepto de derecho que patrocina la actual hegemonía financiera del dólar-centrismo.</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Algo que el marxismo standard no ha llegado a aclararse es que el capitalismo es imposible sin un marco jurídico que haga posible el desarrollo de la lógica del capital. Marx mismo señalaba que, en realidad, no vemos relaciones económicas sino, vemos estas relaciones en el espejo de las relaciones jurídicas. Sin un derecho que justifique y legitime el robo y el despojo (al ser humano y a la naturaleza) que son, en última instancia, el contenido del concepto de riqueza moderna, el capitalismo sería imposible.</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El régimen normativo que inaugura el derecho moderno-liberal es lo contenido en la subjetividad moderna que promueve el capitalismo. Desde Hegel, el derecho expresa la propiedad, como determinación de la libertad del individuo moderno; es decir, el derecho moderno es concebido para la defensa de la apropiación de lo que era común, por eso “lo privado” de la “propiedad privada” es la “privación” que se hace a los demás de lo que era común. Es un derecho pensado para los ricos. Si este derecho estructura el régimen normativo de un Estado, entonces se entiende que ese Estado desarrolle únicamente una política antipopular.</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Por eso el neoliberalismo realiza un desmontaje del carácter nacional de nuestros Estados y reconfigura nuestras constituciones a merced del nuevo sujeto del derecho actual: el capital transnacional. Los nuevos tratados comerciales, como la Alianza del Pacífico (extensión del Trans Pacific Partnership o TPP, y del Trade In Services Agreement o TISA), son clara muestra de ello, estableciendo una subordinación de los propios Estados a una legislación global que protege a las empresas de todo reclamo de soberanía.</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Nuestros gobiernos habían originado una recuperación del carácter nacional de nuestros Estados, pero sin alteración del régimen normativo que había implantado previamente el neoliberalismo. Ahora, cuando se había logrado, aunque sea mínimamente, la estabilidad requerida para impulsar las economías, es desde el propio sistema constitucional que se produce una recaptura del poder. Otra vez, la izquierda entrega en bandeja de plata un país a merced de un nuevo asalto conservador.</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xml:space="preserve">Algo que ya debía ser asunto de evaluación politológica es la empecinada denuncia de presidencialismo que promovía la derecha continental. Una de las </w:t>
      </w:r>
      <w:r w:rsidRPr="00D97731">
        <w:rPr>
          <w:rFonts w:ascii="Arial" w:eastAsia="Times New Roman" w:hAnsi="Arial" w:cs="Arial"/>
          <w:color w:val="222222"/>
          <w:sz w:val="24"/>
          <w:szCs w:val="24"/>
          <w:lang w:val="es-EC" w:eastAsia="es-ES"/>
        </w:rPr>
        <w:lastRenderedPageBreak/>
        <w:t>premisas de la democracia neoliberal, inventada por los think tanks gringos, es la distribución del poder político, recortando atribuciones constitucionales que pudiese tener una cabeza –no disciplinada– gubernamental, para desviarlo al legislativo sobre todo, donde es posible establecer la lógica de los lobbies y, de ese modo, controlar siempre al ejecutivo. Esa es la democracia gringa, donde el presidente no ejerce poder, simplemente lo administra; por eso el voto es irreal, porque el presidente, aunque prometa todo, no puede hacer nada, y el poder detrás del trono actúa cómodamente desde las cámaras. Por eso, a este tipo de democracia le incomoda que un presidente pretenda recuperar atribuciones constitucionales, desde las cuales pueda promover una radical transformación del Estado.</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Es curioso cómo las acusaciones de corrupción gubernamental siempre aparecieron una vez que aparecía la predisposición de realizar una “limpieza” estatal. Eso sucede en Brasil y es hasta titular en el New York Times del 15 de abril: “ella no robó nada, pero está siendo juzgada por una banda de ladrones”. Esta situación comienza desde que Dilma, el 2011, efectúa “limpiezas” en organismos públicos.</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Algo que es fundamental en la implantación del neoliberalismo es la generación de una cultura de corrupción política, pues sólo de ese modo pueden los mismos connacionales coadyuvar a un desmantelamiento del carácter nacional del Estado. De ese modo la política se convierte en subsidiaria de la economía: las empresas financian campañas políticas y compran políticos para influenciar al propio poder político (el poder de Eduardo Cunha en el Congreso brasileño –el principal impulsor del “impeachment” contra Dilma–, proviene precisamente del poder que le brindan los políticos favorecidos del montaje de corrupción que originó a través de acuerdos con empresas ligadas al financiamiento de campañas y compra de políticos, a cambio de favores e influencia legislativa para hacerse de contratos públicos y estatales). El neoliberalismo no sólo promueve la desregulación bancaria sino también la inmoralidad política. La política se vuelve administradora del poder recortado que le otorga el poder económico. El Estado mismo se encuentra, una vez desmantelado, a merced del ingreso que puedan proporcionarle sectores empresariales.</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Estos sectores se hallan, desde el neoliberalismo, demasiado comprometidos con el dólar. De modo que sus intereses no encajan en una recuperación del carácter nacional del Estado. Que Eduardo Cunha sea el aliado principal del vicepresidente Temer, señala una orquestación congresal que busca algo más que una simple destitución constitucional. Se trata de algo que sólo puede hurgarse en la política profunda y que escapa a las consideraciones meramente locales. Lo que está en juego en Brasil es el destino mismo de Sudamérica; no porque en Brasil se dirima una fatalidad sino que el desenlace del “impeachment” establecerá, en lo venidero, el derrotero geopolítico de toda Sudamérica en el nuevo tablero geopolítico multipolar.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xml:space="preserve">La destitución de Dilma provocaría la sucesión constitucional, es decir, la asunción a la presidencia de su vicepresidente Temer, quien es el favorito, en esta contienda, de los intereses gringos. Temer es la versión brasilera de Macri, cuya misión inmediata es, y así lo está demostrando, reponer en </w:t>
      </w:r>
      <w:r w:rsidRPr="00D97731">
        <w:rPr>
          <w:rFonts w:ascii="Arial" w:eastAsia="Times New Roman" w:hAnsi="Arial" w:cs="Arial"/>
          <w:color w:val="222222"/>
          <w:sz w:val="24"/>
          <w:szCs w:val="24"/>
          <w:lang w:val="es-EC" w:eastAsia="es-ES"/>
        </w:rPr>
        <w:lastRenderedPageBreak/>
        <w:t>Argentina una economía alineada a la hegemonía del dólar. De ese modo se repondría el proyecto de las elites, que no es otro que un neomonroeismo más implacable, en una situación global ya no tan halagüeña para USA. No se trata sólo de destituir a Dilma sino de anular también a Lula, para una re-cooptación absoluta de la economía del gigante sudamericano. Detrás de todo el teatro mediático se encuentra la restauración neoliberal en condiciones que ameritan la urgencia de USA por aislar a Sudamérica de la influencia de China y Rusia y de toda opción que signifique, para nuestros países, separarse de la hegemonía gringa.</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El factor geopolítico viene por ese lado. Tanto USA como Rusia ya han venido declarando su más que seguro abandono, no sólo de Siria sino de todo el Medio Oriente. Esto supondría no sólo el desentenderse de los conflictos suscitados allí sino el mudar el propio teatro de conflagración geopolítica global a otra parte del mundo. USA concentra su poder bélico en el Extremo Oriente, pero su más actualizado neomonroeismo está concentrando sus esfuerzos en recuperar, lo que considera su continente, de toda influencia que merme en algo su importancia. Desde la doctrina Bush, USA ha ido perdiendo presencia en casi todo el mundo; el propio empecinamiento en Irak y Afganistán le costó, entre otras cosas, perder su control sobre Sudamérica.</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Tanto Ucrania como Siria han mostrado la fractura de un mundo unipolar y que está propiciando una nueva guerra fría. Dos bloques antagónicos se enfrentan en todo conflicto que persigue la reposición de un mundo unipolar: por un lado USA, su brazo armado (la OTAN), su brazo político (la Unión Europea), y su brazo financiero (la Banca israelí-anglosajona); por el otro, los BRICS, además del Grupo de Shanghai, pero sobre todo Rusia y China. Brasil forma parte de los BRICS y, una unión más estrecha entre Brasil y China, supondría el fin de la hegemonía gringa en Sudamérica. La restauración neoliberal en Brasil persigue la desconexión entre estos dos gigantes. Si Brasil corre la misma suerte que Argentina, entonces el futuro del MERCOSUR, la UNASUR y el ALBA se hallan seriamente comprometidos y nuestros países, que no pueden vivir al margen de una integración económica, estarían a merced de los tratados comerciales promovidos por el capital transnacional. La Alianza del Pacífico ha sido diseñada para eso, pues dentro de la doctrina Obama, un punto primordial es la contención de China. Si USA promueve esta contención en la propia área de influencia de China, con mayor razón en lo que consideran los gringos su backyard.</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Para estos fines el Council of Foreign Relation o CFR ha diseñado el concepto geopolítico de “North-America”, donde éste se expande hasta Venezuela, como parte de un Caribe ampliado (que USA siempre consideró como su Mar Mediterráneo). Este concepto establece la prioridad de contar con los recursos naturales y energéticos que proveen las cuencas del Orinoco y del Amazonas, como base material para garantizar la reposición de la supremacía gringa en el continente. La anulación geopolítica de Sudamérica es esencial para esta reposición. Esta fue la claridad que tenía el presidente Chávez (por eso era urgente su desaparición). Ningún otro presidente, ni siquiera Lula, ha mostrado consciencia de esta perspectiva geopolítica, necesaria a la hora de ingresar de modo soberano a una nueva reconfiguración del tablero geopolítico global.</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lastRenderedPageBreak/>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Deshacer una integración regional sudamericana, de carácter soberano, es fundamental para debilitar al BRICS, sobre todo a Rusia y China, pues el cordón geoestratégico de las potencias emergentes tendrían que recluirse al viejo continente, una vez rota la continuidad que proporcionaban Sudáfrica y Brasil (desde Washington se orquesta las protestas estudiantiles en Hong Kong, la desestabilización en Sudáfrica, también las protestas contra la relección de Putin, así como la confabulación con la familia Saudí y la banca, para bajar el precio del petróleo e implosionar las economías de Rusia, Irán y Venezuela); desconectar a Brasil supone aislar a Sudamérica de la expansión del pacífico y no permitir, bajo ninguna circunstancia, un ingreso en mejores condiciones, de nuestra región, en la nueva cartografía tripolar (USA-China-Rusia) que no conviene para nada a la supremacía gringa.</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La carencia de una lectura global de un mundo en transición nos hizo perder la gran oportunidad de consolidar un proyecto regional cuando el Imperio estaba distraído en el Medio Oriente. La resistencia de los pueblos de Irak, Afganistán, Siria, Irán, etc., nos había dado la posibilidad de originar una primavera democrática en estos lados; pero el exitismo de lo logrado, que no era sólo merito nuestro, ahora nos descubre en una coyuntura ya no tan favorable, donde las dos más grandes economías de Sudamérica se van inclinando por una nueva capitulación mucho más entreguista que las anteriores. La colonialidad de nuestras elites, tanto económicas como políticas y hasta culturales, sólo pueden manifestar un ánimo de resignación y, aunque prodiguen un anti-imperialismo discursivo, esto sólo sirve para el berrinche momentáneo y la inculpación unilateral hacia afuera (hasta para admitir responsabilidades la izquierda sólo sabe mirar hacia afuera).</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En esta coyuntura, donde la integración es más difícil y el quedar aislados cancelaría lo propositivo de nuestras revoluciones, es menester reponer de modo urgente las prerrogativas que pretendían una integración política y económica, además de financiera, regional. Nadie se va a salvar solo. La salida de esta emboscada no puede ser sino conjunta. Las críticas al interior de nuestros procesos no pueden perder de vista que, lo que está en juego, es la sobrevivencia misma de nuestros Estados. Si los gobiernos muestran algo de sensatez al respecto, debieran ser los primeros en ceder su exclusivismo e infalibilidad, para promover una nueva reconexión horizontal con el carácter popular-democrático que habían inaugurado nuestros pueblos, sobre todo indígenas. Una nueva integración no puede reducirse a lo meramente comercial sino que debe proponerse en los términos geopolíticos de una reposición geoestratégica de la región, para de ese modo permitirnos un ingreso, en las mejores condiciones, en el nuevo tablero geopolítico global.</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xml:space="preserve">Así como las políticas que adopta Macri son insostenibles, lo mismo sucedería con Temer en Brasil. El nuevo tipo de acumulación financiera que orquestan los nuevos tratados comerciales es decididamente más despiadada y solo puede conseguir los índices acumulativos que se proponen, despojando todas las conquistas sociales logradas en este periodo. Como en Argentina, lo que se produciría en Brasil es el caos (las conquistas sociales, y hasta culturales, han constituido un nuevo sentido común que será difícil anular). Pero este </w:t>
      </w:r>
      <w:r w:rsidRPr="00D97731">
        <w:rPr>
          <w:rFonts w:ascii="Arial" w:eastAsia="Times New Roman" w:hAnsi="Arial" w:cs="Arial"/>
          <w:color w:val="222222"/>
          <w:sz w:val="24"/>
          <w:szCs w:val="24"/>
          <w:lang w:val="es-EC" w:eastAsia="es-ES"/>
        </w:rPr>
        <w:lastRenderedPageBreak/>
        <w:t>panorama no ensombrece las aspiraciones del capital financiero, pues para las finanzas, el caos y la guerra constituyen siempre oportunidades para generar ganancias espectaculares.</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Si USA desiste del Medio Oriente, pues ya no puede contrarrestar la superioridad bélica rusa, le resta asegurar su área inmediata de influencia. Y si, para ello, promueve un concepto geopolítico de ofensiva estratégica, como es el “North-America” ampliado, entonces la anulación de Sudamérica supondría su balcanización. Esa es tristemente la constancia de toda reconfiguración geopolítica: donde no haya integración regional sólo resta su balcanización. Cuando todo se trata de sobrevivir –hasta de las potencias–, los fuertes no hallan otra manera de hacerlo sino a costa de los débiles. Y los débiles lo son porque, en semejante situación, anteponen sus particularidades y no apuestan por su complementación. En un mundo compartido, nadie es independiente del todo, ni siquiera los imperios; se es independiente en la medida en que se toma conciencia del grado de dependencia que se tiene, de modo de aprovechar esa dependencia (porque no es unilateral) y hacerla recíproca. La independencia es subjetiva, es decir, es el tipo de relación que establezco, lo que define mi condición.</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Este panorama es también el que se viene definiendo en las elecciones que se llevaran a cabo en USA. La favorita del poder financiero y los lobbies es Hilary Clinton (a quien ya llaman “Killary”) y, si la nueva administración gringa recae en la parte más conservadora, que ya no es sólo la republicana, entonces la tercera guerra mundial pasaría a ser una opción inevitable. La visión provinciana euro-gringo-céntrica de la diplomacia y la política exterior del primer mundo no concibe un mundo compartido y esa limitante sólo admite la posibilidad de la guerra.</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Toda la propaganda actual está diseñada para legitimar una situación límite. La develación de los “panamá papers” es una de las tantas estrategias de la guerra financiera contra los enemigos del dólar. No en vano, el consorcio que investiga estas cuentas off-shore es curiosamente patrocinado por la CIA, la fundación Ford y la fundación Soros. La curiosa selectividad informativa da muestras de una interesada pesquisa, donde aparecen personajes del “eje del mal”, para darle más candela al asunto. Otra función más del circo mediático que, pretendiendo defender la libertad y la legalidad, no hace otra cosa que no sea recortar aún más la libertad global; porque esta operación no afecta al sistema financiero, que necesita estos paraísos fiscales para, precisamente, evadir las leyes estatales; esta operación sólo busca eliminar la competencia y establecer como únicos paraísos fiscales a aquellos que se encuentran en las jurisdicciones de USA, Gran Bretaña, Israel y Holanda, de ese modo, tener el control total de todos los movimientos financieros globales, legales o no.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xml:space="preserve">La importancia geoeconómica de Sudamérica es clara para las pretensiones del concepto “North-America”. Para una incorporación de nuestra región, en condiciones prometedoras, a un mundo multipolar, se requiere una apertura hacia el pacífico y una conexión estratégica –soberana– con el gigante asiático. De modo aislado esto no es posible y esto lo saben los gringos, por eso, anulando a Brasil se anula una apuesta conjunta. Sólo regionalmente se </w:t>
      </w:r>
      <w:r w:rsidRPr="00D97731">
        <w:rPr>
          <w:rFonts w:ascii="Arial" w:eastAsia="Times New Roman" w:hAnsi="Arial" w:cs="Arial"/>
          <w:color w:val="222222"/>
          <w:sz w:val="24"/>
          <w:szCs w:val="24"/>
          <w:lang w:val="es-EC" w:eastAsia="es-ES"/>
        </w:rPr>
        <w:lastRenderedPageBreak/>
        <w:t>estaría en condiciones de negociación favorable con alguna potencia, de lo contrario, cualquier potencia sólo nos subsumiría en su proyecto expansivo.</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El concepto de “North-America” subyace al disciplinamiento del Caribe, que empezó con el golpe en Honduras, la incorporación del México neoliberal como garante energético de esta restauración expansiva, la desestabilización de Venezuela, el golpe en Brasil, la defenestración de Cristina Kirchner (cuando mostró su entusiasmo de que Argentina formase parte del BRICS) y, hasta podría decirse: caen como anillo al dedo, la derrota de la izquierda en Perú y el terremoto en Ecuador (¿habrán estado activas las antenas del proyecto HAARP?). La actual guerra fría financiera, tiene fines geoestratégicos contra el BRICS; y el interés por reducir a Sudamérica en el concepto “North-America”, implosionando sus tres más grandes geoeconomías (Brasil, Argentina y Venezuela), hace preocupante la situación nuestra en esta encrucijada.</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Sudamérica se encuentra polarizada entre lo que resta del ALBA y el auspicio imperial de la Alianza del Pacífico. Si Brasil es absorbido por la restauración neoliberal, su importancia como promotor de una integración regional (cosa que, hay que decirlo, nunca se propuso de modo decidido) habrá devenido en arrastrar a todos a la capitulación. El MERCOSUR sería excluido por la Alianza del Pacífico y USA controlaría de nuevo todo para su propio y exclusivo beneficio (el CAFTA ya está bajo su control). La fractura geopolítica daría lugar a una situación de caos y desestabilización regional y una posible balcanización.</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Sudamérica sería el lugar de la definición geopolítica global, donde el supremasismo gringo fundaría sus pretensiones de restaurar su hegemonía única y la reposición de un mundo unipolar. Para ello cuenta con la complicidad de las burguesías locales y todo el sistema financiero mundial, que es capaz de colapsar cualquier economía vulnerable al patrón dólar. Ahora se comprenderá por qué era urgente y necesario el funcionamiento del Banco del Sur y la consolidación de una moneda regional. Sólo con la recuperación de nuestras reservas internacionales podía haberse dado un impulso decidido a nuestra independencia económico-financiera regional; esto involucraba la transformación de todo el marco jurídico imperante (mercado-céntrico y dólar-céntrico), pero eso fue, precisamente, lo que no fue posible para la perspectiva colonial de nuestros gobiernos. Puede que sean anti-neoliberales, pero su perspectiva no es post-capitalista. Por eso todo lo que han logrado se encuentra, ahora, a merced y el disfrute de una restauración neoliberal.</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xml:space="preserve">La tecnocracia neoliberal, presente en los ministerios del sector económico y financiero, son el caballo de Troya que no se supo descubrir a tiempo (mientras Dilma era defenestrada, vía el gigante mediático Globo, por su osadía de pronunciarse a favor de una independencia cibernética de Brasil, cometía la imprudencia de confiar a Joaquim Levy –un funcionario del FMI– las arcas de las finanzas brasileras, no haciendo otras cosa que facilitarle su labor de sabotaje; lo que le valió después ser nombrado jefe financiero del Banco Mundial). Como se dio cuenta el presidente Chávez –en el caso de Libia–: nuestros propios gobiernos fueron los encargados en reafirmar nuestra dependencia al sistema financiero, causante del actual e inminente colapso </w:t>
      </w:r>
      <w:r w:rsidRPr="00D97731">
        <w:rPr>
          <w:rFonts w:ascii="Arial" w:eastAsia="Times New Roman" w:hAnsi="Arial" w:cs="Arial"/>
          <w:color w:val="222222"/>
          <w:sz w:val="24"/>
          <w:szCs w:val="24"/>
          <w:lang w:val="es-EC" w:eastAsia="es-ES"/>
        </w:rPr>
        <w:lastRenderedPageBreak/>
        <w:t>económico global. Por eso el primer mundo, gracias a nuestra dependencia, sigue estable, a pesar de su aguda crisis financiera. De las guerras multidimensionales que emprende USA contra el BRICS, las guerras geofinancieras son las que más éxitos le han deparado; no otra cosa significa el espionaje cibernético de la National Security Agency a la PETROBRAS y que hizo poner a Brasil de rodillas cuando develó sus cuentas secretas. También las sanciones económicas contra países determinados le han sido más efectivas que el poder militar.</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¿Cómo salió de la recesión del 29 el posterior ganador de la segunda guerra mundial, o sea, USA? La guerra ha sido siempre, en el mundo moderno, el campo de oportunidades más apetecido del ámbito financiero. Lo grave en nuestro presente es que una conflagración global entre potencias, pasa por el uso de armamento nuclear. Pero hasta aquello entra en los cálculos imperiales a la hora de promover el desarrollo de bombas atómicas tácticas, que son municiones nucleares de pequeñas dimensiones, que se cree disminuyen los riesgos del uso de arsenal nuclear de dimensiones mayores, sin tomar en cuenta la peligrosidad que significaría la proliferación del uso masivo de estas armas de carácter táctico.</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El concepto de “North-America” es una clara respuesta a la nueva visión estratégica que había nacido en la Escuela de Geoestrategia del Brasil, el 2008, y que se expuso en la llamada “Estrategia Nacional de Defensa”; tomando en cuenta los ámbitos nuclear, espacial y cibernético y configurando dos áreas estratégicas: el Atlántico Sur y el Amazonas. Esta estrategia ponía, como es debido, un interés detenido en los asuntos de seguridad nacional y defensa. Esto, que debía haber sido promovido por la UNASUR, en sus mejores momentos, ahora parece sólo constituir una anécdota. Este año, Brasil anunció, por medio de su ministro de comercio, Armando Monteiro, la aceptación de pagos, por parte de Irán, en divisas que no sean precisamente el dólar, con el fin de eludir las sanciones económicas de USA. El sistema financiero global puede aceptar el comercio sur-sur, pero si esto involucra hacerlo al margen del dólar, entonces la reacción no se deja esperar.</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La corrupción, el “impeachment”, la destitución de Dilma, etc., son parte del circo montado para el gran público. Pero lo que se apuesta en ese circo es otra cosa. El destino de toda Sudamérica está en juego, mientras se incentiva, también mediáticamente, la desilusión y el desencanto de nuestros procesos (que van más allá de los avatares de los circunstanciales gobiernos). El desenlace de lo que suceda en Brasil, marcará la disposición geoestratégica, ya sea de reclusión o expansión, del BRICS. Si Brasil cae, la supremacía gringa tendrá una carta estratégica para enfrentar a las potencias emergentes y contará, de nuevo, con nuestros recursos, para una nueva reconquista del mundo.</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La Paz, Bolivia, 27 de abril del 2016</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Rafael Bautista S. es autor de “la Descolonización de la Política. Introducción a una Política Comunitaria”. Dirige el “taller de la descolonización” en La Paz, Bolivia</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hyperlink r:id="rId4" w:tgtFrame="_blank" w:history="1">
        <w:r w:rsidRPr="00D97731">
          <w:rPr>
            <w:rFonts w:ascii="Arial" w:eastAsia="Times New Roman" w:hAnsi="Arial" w:cs="Arial"/>
            <w:color w:val="1155CC"/>
            <w:sz w:val="24"/>
            <w:szCs w:val="24"/>
            <w:u w:val="single"/>
            <w:lang w:val="es-EC" w:eastAsia="es-ES"/>
          </w:rPr>
          <w:t>rafaelcorso@yahoo.com</w:t>
        </w:r>
      </w:hyperlink>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URL de este artículo: </w:t>
      </w:r>
      <w:hyperlink r:id="rId5" w:tgtFrame="_blank" w:history="1">
        <w:r w:rsidRPr="00D97731">
          <w:rPr>
            <w:rFonts w:ascii="Arial" w:eastAsia="Times New Roman" w:hAnsi="Arial" w:cs="Arial"/>
            <w:color w:val="1155CC"/>
            <w:sz w:val="24"/>
            <w:szCs w:val="24"/>
            <w:u w:val="single"/>
            <w:lang w:val="es-EC" w:eastAsia="es-ES"/>
          </w:rPr>
          <w:t>http://www.alainet.org/es/articulo/177075</w:t>
        </w:r>
      </w:hyperlink>
    </w:p>
    <w:p w:rsidR="00D97731" w:rsidRPr="00D97731" w:rsidRDefault="00D97731" w:rsidP="00D97731">
      <w:pPr>
        <w:shd w:val="clear" w:color="auto" w:fill="FFFFFF"/>
        <w:spacing w:after="0" w:line="240" w:lineRule="auto"/>
        <w:jc w:val="both"/>
        <w:rPr>
          <w:rFonts w:ascii="Arial" w:eastAsia="Times New Roman" w:hAnsi="Arial" w:cs="Arial"/>
          <w:color w:val="222222"/>
          <w:sz w:val="24"/>
          <w:szCs w:val="24"/>
          <w:lang w:eastAsia="es-ES"/>
        </w:rPr>
      </w:pPr>
      <w:r w:rsidRPr="00D97731">
        <w:rPr>
          <w:rFonts w:ascii="Arial" w:eastAsia="Times New Roman" w:hAnsi="Arial" w:cs="Arial"/>
          <w:color w:val="222222"/>
          <w:sz w:val="24"/>
          <w:szCs w:val="24"/>
          <w:lang w:val="es-EC" w:eastAsia="es-ES"/>
        </w:rPr>
        <w:t> </w:t>
      </w:r>
    </w:p>
    <w:p w:rsidR="00F14E44" w:rsidRDefault="00F14E44"/>
    <w:sectPr w:rsidR="00F14E44" w:rsidSect="00F14E4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D97731"/>
    <w:rsid w:val="00D97731"/>
    <w:rsid w:val="00F14E4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E4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97731"/>
  </w:style>
  <w:style w:type="character" w:styleId="Hipervnculo">
    <w:name w:val="Hyperlink"/>
    <w:basedOn w:val="Fuentedeprrafopredeter"/>
    <w:uiPriority w:val="99"/>
    <w:semiHidden/>
    <w:unhideWhenUsed/>
    <w:rsid w:val="00D97731"/>
    <w:rPr>
      <w:color w:val="0000FF"/>
      <w:u w:val="single"/>
    </w:rPr>
  </w:style>
</w:styles>
</file>

<file path=word/webSettings.xml><?xml version="1.0" encoding="utf-8"?>
<w:webSettings xmlns:r="http://schemas.openxmlformats.org/officeDocument/2006/relationships" xmlns:w="http://schemas.openxmlformats.org/wordprocessingml/2006/main">
  <w:divs>
    <w:div w:id="52822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ainet.org/es/articulo/177075" TargetMode="External"/><Relationship Id="rId4" Type="http://schemas.openxmlformats.org/officeDocument/2006/relationships/hyperlink" Target="mailto:rafaelcorso@yaho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4102</Words>
  <Characters>22562</Characters>
  <Application>Microsoft Office Word</Application>
  <DocSecurity>0</DocSecurity>
  <Lines>188</Lines>
  <Paragraphs>53</Paragraphs>
  <ScaleCrop>false</ScaleCrop>
  <Company/>
  <LinksUpToDate>false</LinksUpToDate>
  <CharactersWithSpaces>26611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2016-04-29T13:26:00Z</dcterms:created>
  <dcterms:modified xsi:type="dcterms:W3CDTF">2016-04-29T13:26:00Z</dcterms:modified>
</cp:coreProperties>
</file>