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656" w:rsidRPr="007F5656" w:rsidRDefault="007F5656" w:rsidP="007F5656">
      <w:pPr>
        <w:shd w:val="clear" w:color="auto" w:fill="FFFFFF"/>
        <w:spacing w:after="61" w:line="240" w:lineRule="auto"/>
        <w:textAlignment w:val="baseline"/>
        <w:rPr>
          <w:rFonts w:ascii="Arial" w:eastAsia="Times New Roman" w:hAnsi="Arial" w:cs="Arial"/>
          <w:color w:val="006699"/>
          <w:sz w:val="14"/>
          <w:szCs w:val="14"/>
          <w:lang w:eastAsia="es-ES"/>
        </w:rPr>
      </w:pPr>
      <w:r w:rsidRPr="007F5656">
        <w:rPr>
          <w:rFonts w:ascii="Arial" w:eastAsia="Times New Roman" w:hAnsi="Arial" w:cs="Arial"/>
          <w:color w:val="006699"/>
          <w:sz w:val="14"/>
          <w:lang w:eastAsia="es-ES"/>
        </w:rPr>
        <w:fldChar w:fldCharType="begin"/>
      </w:r>
      <w:r w:rsidRPr="007F5656">
        <w:rPr>
          <w:rFonts w:ascii="Arial" w:eastAsia="Times New Roman" w:hAnsi="Arial" w:cs="Arial"/>
          <w:color w:val="006699"/>
          <w:sz w:val="14"/>
          <w:lang w:eastAsia="es-ES"/>
        </w:rPr>
        <w:instrText xml:space="preserve"> HYPERLINK "http://www.periodistadigital.com/religion" </w:instrText>
      </w:r>
      <w:r w:rsidRPr="007F5656">
        <w:rPr>
          <w:rFonts w:ascii="Arial" w:eastAsia="Times New Roman" w:hAnsi="Arial" w:cs="Arial"/>
          <w:color w:val="006699"/>
          <w:sz w:val="14"/>
          <w:lang w:eastAsia="es-ES"/>
        </w:rPr>
        <w:fldChar w:fldCharType="separate"/>
      </w:r>
      <w:r w:rsidRPr="007F5656">
        <w:rPr>
          <w:rFonts w:ascii="Arial" w:eastAsia="Times New Roman" w:hAnsi="Arial" w:cs="Arial"/>
          <w:color w:val="B07300"/>
          <w:sz w:val="13"/>
          <w:u w:val="single"/>
          <w:lang w:eastAsia="es-ES"/>
        </w:rPr>
        <w:t>Religión Digital</w:t>
      </w:r>
      <w:r w:rsidRPr="007F5656">
        <w:rPr>
          <w:rFonts w:ascii="Arial" w:eastAsia="Times New Roman" w:hAnsi="Arial" w:cs="Arial"/>
          <w:color w:val="006699"/>
          <w:sz w:val="14"/>
          <w:lang w:eastAsia="es-ES"/>
        </w:rPr>
        <w:fldChar w:fldCharType="end"/>
      </w:r>
      <w:r w:rsidRPr="007F5656">
        <w:rPr>
          <w:rFonts w:ascii="Arial" w:eastAsia="Times New Roman" w:hAnsi="Arial" w:cs="Arial"/>
          <w:color w:val="006699"/>
          <w:sz w:val="14"/>
          <w:lang w:eastAsia="es-ES"/>
        </w:rPr>
        <w:t> </w:t>
      </w:r>
      <w:r>
        <w:rPr>
          <w:rFonts w:ascii="Arial" w:eastAsia="Times New Roman" w:hAnsi="Arial" w:cs="Arial"/>
          <w:noProof/>
          <w:color w:val="006699"/>
          <w:sz w:val="14"/>
          <w:szCs w:val="14"/>
          <w:bdr w:val="none" w:sz="0" w:space="0" w:color="auto" w:frame="1"/>
          <w:lang w:eastAsia="es-ES"/>
        </w:rPr>
        <w:drawing>
          <wp:inline distT="0" distB="0" distL="0" distR="0">
            <wp:extent cx="30480" cy="46355"/>
            <wp:effectExtent l="19050" t="0" r="7620" b="0"/>
            <wp:docPr id="1" name="Imagen 1" descr="http://www.periodistadigital.com/imagenes/iconos/m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iconos/migas.png"/>
                    <pic:cNvPicPr>
                      <a:picLocks noChangeAspect="1" noChangeArrowheads="1"/>
                    </pic:cNvPicPr>
                  </pic:nvPicPr>
                  <pic:blipFill>
                    <a:blip r:embed="rId5"/>
                    <a:srcRect/>
                    <a:stretch>
                      <a:fillRect/>
                    </a:stretch>
                  </pic:blipFill>
                  <pic:spPr bwMode="auto">
                    <a:xfrm>
                      <a:off x="0" y="0"/>
                      <a:ext cx="30480" cy="46355"/>
                    </a:xfrm>
                    <a:prstGeom prst="rect">
                      <a:avLst/>
                    </a:prstGeom>
                    <a:noFill/>
                    <a:ln w="9525">
                      <a:noFill/>
                      <a:miter lim="800000"/>
                      <a:headEnd/>
                      <a:tailEnd/>
                    </a:ln>
                  </pic:spPr>
                </pic:pic>
              </a:graphicData>
            </a:graphic>
          </wp:inline>
        </w:drawing>
      </w:r>
      <w:r w:rsidRPr="007F5656">
        <w:rPr>
          <w:rFonts w:ascii="Arial" w:eastAsia="Times New Roman" w:hAnsi="Arial" w:cs="Arial"/>
          <w:color w:val="006699"/>
          <w:sz w:val="14"/>
          <w:lang w:eastAsia="es-ES"/>
        </w:rPr>
        <w:t> </w:t>
      </w:r>
      <w:hyperlink r:id="rId6" w:history="1">
        <w:r w:rsidRPr="007F5656">
          <w:rPr>
            <w:rFonts w:ascii="Arial" w:eastAsia="Times New Roman" w:hAnsi="Arial" w:cs="Arial"/>
            <w:color w:val="B07300"/>
            <w:sz w:val="13"/>
            <w:u w:val="single"/>
            <w:lang w:eastAsia="es-ES"/>
          </w:rPr>
          <w:t>Vaticano</w:t>
        </w:r>
      </w:hyperlink>
    </w:p>
    <w:p w:rsidR="007F5656" w:rsidRPr="007F5656" w:rsidRDefault="007F5656" w:rsidP="007F5656">
      <w:pPr>
        <w:shd w:val="clear" w:color="auto" w:fill="FFFFFF"/>
        <w:spacing w:after="0" w:line="236" w:lineRule="atLeast"/>
        <w:textAlignment w:val="baseline"/>
        <w:rPr>
          <w:rFonts w:ascii="Arial" w:eastAsia="Times New Roman" w:hAnsi="Arial" w:cs="Arial"/>
          <w:color w:val="000000"/>
          <w:sz w:val="16"/>
          <w:szCs w:val="16"/>
          <w:lang w:eastAsia="es-ES"/>
        </w:rPr>
      </w:pPr>
      <w:r>
        <w:rPr>
          <w:rFonts w:ascii="Arial" w:eastAsia="Times New Roman" w:hAnsi="Arial" w:cs="Arial"/>
          <w:noProof/>
          <w:color w:val="000000"/>
          <w:sz w:val="16"/>
          <w:szCs w:val="16"/>
          <w:lang w:eastAsia="es-ES"/>
        </w:rPr>
        <w:drawing>
          <wp:inline distT="0" distB="0" distL="0" distR="0">
            <wp:extent cx="5332730" cy="2666365"/>
            <wp:effectExtent l="19050" t="0" r="1270" b="0"/>
            <wp:docPr id="2" name="Imagen 2" descr="http://www.periodistadigital.com/imagenes/2016/06/04/papa-enfadado-720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6/06/04/papa-enfadado-720_560x280.jpg"/>
                    <pic:cNvPicPr>
                      <a:picLocks noChangeAspect="1" noChangeArrowheads="1"/>
                    </pic:cNvPicPr>
                  </pic:nvPicPr>
                  <pic:blipFill>
                    <a:blip r:embed="rId7"/>
                    <a:srcRect/>
                    <a:stretch>
                      <a:fillRect/>
                    </a:stretch>
                  </pic:blipFill>
                  <pic:spPr bwMode="auto">
                    <a:xfrm>
                      <a:off x="0" y="0"/>
                      <a:ext cx="5332730" cy="2666365"/>
                    </a:xfrm>
                    <a:prstGeom prst="rect">
                      <a:avLst/>
                    </a:prstGeom>
                    <a:noFill/>
                    <a:ln w="9525">
                      <a:noFill/>
                      <a:miter lim="800000"/>
                      <a:headEnd/>
                      <a:tailEnd/>
                    </a:ln>
                  </pic:spPr>
                </pic:pic>
              </a:graphicData>
            </a:graphic>
          </wp:inline>
        </w:drawing>
      </w:r>
    </w:p>
    <w:p w:rsidR="007F5656" w:rsidRPr="007F5656" w:rsidRDefault="007F5656" w:rsidP="007F5656">
      <w:pPr>
        <w:shd w:val="clear" w:color="auto" w:fill="FFFFFF"/>
        <w:spacing w:before="55" w:after="138" w:line="236" w:lineRule="atLeast"/>
        <w:textAlignment w:val="baseline"/>
        <w:rPr>
          <w:rFonts w:ascii="Arial" w:eastAsia="Times New Roman" w:hAnsi="Arial" w:cs="Arial"/>
          <w:color w:val="003366"/>
          <w:sz w:val="13"/>
          <w:szCs w:val="13"/>
          <w:lang w:eastAsia="es-ES"/>
        </w:rPr>
      </w:pPr>
      <w:r w:rsidRPr="007F5656">
        <w:rPr>
          <w:rFonts w:ascii="Arial" w:eastAsia="Times New Roman" w:hAnsi="Arial" w:cs="Arial"/>
          <w:color w:val="003366"/>
          <w:sz w:val="13"/>
          <w:szCs w:val="13"/>
          <w:lang w:eastAsia="es-ES"/>
        </w:rPr>
        <w:t>El Papa, enfadado, habla con dos cardenales</w:t>
      </w:r>
    </w:p>
    <w:p w:rsidR="007F5656" w:rsidRPr="007F5656" w:rsidRDefault="007F5656" w:rsidP="007F5656">
      <w:pPr>
        <w:shd w:val="clear" w:color="auto" w:fill="FFFFFF"/>
        <w:spacing w:before="24" w:after="24" w:line="264" w:lineRule="atLeast"/>
        <w:textAlignment w:val="baseline"/>
        <w:outlineLvl w:val="2"/>
        <w:rPr>
          <w:rFonts w:ascii="Trebuchet MS" w:eastAsia="Times New Roman" w:hAnsi="Trebuchet MS" w:cs="Arial"/>
          <w:b/>
          <w:bCs/>
          <w:color w:val="666666"/>
          <w:sz w:val="24"/>
          <w:szCs w:val="24"/>
          <w:lang w:eastAsia="es-ES"/>
        </w:rPr>
      </w:pPr>
      <w:r w:rsidRPr="007F5656">
        <w:rPr>
          <w:rFonts w:ascii="Trebuchet MS" w:eastAsia="Times New Roman" w:hAnsi="Trebuchet MS" w:cs="Arial"/>
          <w:b/>
          <w:bCs/>
          <w:color w:val="666666"/>
          <w:sz w:val="24"/>
          <w:szCs w:val="24"/>
          <w:lang w:eastAsia="es-ES"/>
        </w:rPr>
        <w:t>El motu proprio 'Como una madre amorosa' reforma el Código canónico</w:t>
      </w:r>
    </w:p>
    <w:p w:rsidR="007F5656" w:rsidRPr="007F5656" w:rsidRDefault="007F5656" w:rsidP="007F5656">
      <w:pPr>
        <w:shd w:val="clear" w:color="auto" w:fill="FFFFFF"/>
        <w:spacing w:before="121" w:after="121" w:line="264" w:lineRule="atLeast"/>
        <w:textAlignment w:val="baseline"/>
        <w:outlineLvl w:val="1"/>
        <w:rPr>
          <w:rFonts w:ascii="Times New Roman" w:eastAsia="Times New Roman" w:hAnsi="Times New Roman" w:cs="Times New Roman"/>
          <w:color w:val="B07300"/>
          <w:sz w:val="37"/>
          <w:szCs w:val="37"/>
          <w:lang w:eastAsia="es-ES"/>
        </w:rPr>
      </w:pPr>
      <w:r w:rsidRPr="007F5656">
        <w:rPr>
          <w:rFonts w:ascii="Times New Roman" w:eastAsia="Times New Roman" w:hAnsi="Times New Roman" w:cs="Times New Roman"/>
          <w:color w:val="B07300"/>
          <w:sz w:val="37"/>
          <w:szCs w:val="37"/>
          <w:lang w:eastAsia="es-ES"/>
        </w:rPr>
        <w:t>El Papa decreta la expulsión de los obispos que oculten casos de abusos sexuales</w:t>
      </w:r>
    </w:p>
    <w:p w:rsidR="007F5656" w:rsidRPr="007F5656" w:rsidRDefault="007F5656" w:rsidP="007F5656">
      <w:pPr>
        <w:shd w:val="clear" w:color="auto" w:fill="FFFFFF"/>
        <w:spacing w:before="24" w:after="24" w:line="264" w:lineRule="atLeast"/>
        <w:textAlignment w:val="baseline"/>
        <w:outlineLvl w:val="3"/>
        <w:rPr>
          <w:rFonts w:ascii="Trebuchet MS" w:eastAsia="Times New Roman" w:hAnsi="Trebuchet MS" w:cs="Arial"/>
          <w:b/>
          <w:bCs/>
          <w:color w:val="666666"/>
          <w:sz w:val="20"/>
          <w:szCs w:val="20"/>
          <w:lang w:eastAsia="es-ES"/>
        </w:rPr>
      </w:pPr>
      <w:r w:rsidRPr="007F5656">
        <w:rPr>
          <w:rFonts w:ascii="Trebuchet MS" w:eastAsia="Times New Roman" w:hAnsi="Trebuchet MS" w:cs="Arial"/>
          <w:b/>
          <w:bCs/>
          <w:color w:val="666666"/>
          <w:sz w:val="20"/>
          <w:szCs w:val="20"/>
          <w:lang w:eastAsia="es-ES"/>
        </w:rPr>
        <w:t>Entre las denominadas 'causas graves' se incluye la negligencia de los obispos</w:t>
      </w:r>
    </w:p>
    <w:p w:rsidR="007F5656" w:rsidRPr="007F5656" w:rsidRDefault="007F5656" w:rsidP="007F5656">
      <w:pPr>
        <w:shd w:val="clear" w:color="auto" w:fill="FFFFFF"/>
        <w:spacing w:after="0" w:line="236" w:lineRule="atLeast"/>
        <w:textAlignment w:val="baseline"/>
        <w:rPr>
          <w:rFonts w:ascii="Arial" w:eastAsia="Times New Roman" w:hAnsi="Arial" w:cs="Arial"/>
          <w:color w:val="000000"/>
          <w:sz w:val="16"/>
          <w:szCs w:val="16"/>
          <w:lang w:eastAsia="es-ES"/>
        </w:rPr>
      </w:pPr>
      <w:r w:rsidRPr="007F5656">
        <w:rPr>
          <w:rFonts w:ascii="Arial" w:eastAsia="Times New Roman" w:hAnsi="Arial" w:cs="Arial"/>
          <w:color w:val="ABABAB"/>
          <w:sz w:val="14"/>
          <w:lang w:eastAsia="es-ES"/>
        </w:rPr>
        <w:t>Redacción, 04 de junio de 2016 a las 14:25</w:t>
      </w:r>
    </w:p>
    <w:p w:rsidR="007F5656" w:rsidRPr="007F5656" w:rsidRDefault="007F5656" w:rsidP="007F5656">
      <w:pPr>
        <w:shd w:val="clear" w:color="auto" w:fill="F5ECD0"/>
        <w:spacing w:after="121" w:line="336" w:lineRule="atLeast"/>
        <w:textAlignment w:val="baseline"/>
        <w:rPr>
          <w:rFonts w:ascii="Trebuchet MS" w:eastAsia="Times New Roman" w:hAnsi="Trebuchet MS" w:cs="Arial"/>
          <w:color w:val="334455"/>
          <w:lang w:eastAsia="es-ES"/>
        </w:rPr>
      </w:pPr>
      <w:r w:rsidRPr="007F5656">
        <w:rPr>
          <w:rFonts w:ascii="Trebuchet MS" w:eastAsia="Times New Roman" w:hAnsi="Trebuchet MS" w:cs="Arial"/>
          <w:color w:val="334455"/>
          <w:lang w:eastAsia="es-ES"/>
        </w:rPr>
        <w:t> La Santa Sede echará a los eclesiásticos que omitan actos que hayan provocado daños a otros</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color w:val="000000"/>
          <w:lang w:eastAsia="es-ES"/>
        </w:rPr>
        <w:t>El</w:t>
      </w:r>
      <w:r w:rsidRPr="007F5656">
        <w:rPr>
          <w:rFonts w:ascii="Arial" w:eastAsia="Times New Roman" w:hAnsi="Arial" w:cs="Arial"/>
          <w:b/>
          <w:bCs/>
          <w:color w:val="000000"/>
          <w:lang w:eastAsia="es-ES"/>
        </w:rPr>
        <w:t> </w:t>
      </w:r>
      <w:r w:rsidRPr="007F5656">
        <w:rPr>
          <w:rFonts w:ascii="Arial" w:eastAsia="Times New Roman" w:hAnsi="Arial" w:cs="Arial"/>
          <w:b/>
          <w:bCs/>
          <w:color w:val="000000"/>
          <w:bdr w:val="none" w:sz="0" w:space="0" w:color="auto" w:frame="1"/>
          <w:lang w:eastAsia="es-ES"/>
        </w:rPr>
        <w:t>papa Francisco</w:t>
      </w:r>
      <w:r w:rsidRPr="007F5656">
        <w:rPr>
          <w:rFonts w:ascii="Arial" w:eastAsia="Times New Roman" w:hAnsi="Arial" w:cs="Arial"/>
          <w:color w:val="000000"/>
          <w:lang w:eastAsia="es-ES"/>
        </w:rPr>
        <w:t> ha decretado la expulsión de aquellos obispos que muestren un comportamiento negligente u oculten información en relación con los casos de abusos sexuales hacia menores o adultos vulnerables. La Santa Sede publicó hoy el motu proprio (documento papal) "Como una madre amorosa" con el que se refuerzan los artículos del Código de Derecho Canónico en los que se estipula la posibilidad de expulsar a un eclesiástico por "causas graves".</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color w:val="000000"/>
          <w:lang w:eastAsia="es-ES"/>
        </w:rPr>
        <w:t>"Con el presente documento pretendo precisar que </w:t>
      </w:r>
      <w:r w:rsidRPr="007F5656">
        <w:rPr>
          <w:rFonts w:ascii="Arial" w:eastAsia="Times New Roman" w:hAnsi="Arial" w:cs="Arial"/>
          <w:b/>
          <w:bCs/>
          <w:color w:val="000000"/>
          <w:bdr w:val="none" w:sz="0" w:space="0" w:color="auto" w:frame="1"/>
          <w:lang w:eastAsia="es-ES"/>
        </w:rPr>
        <w:t>entre las denominadas 'causas graves' se incluye la negligencia de los obispos</w:t>
      </w:r>
      <w:r w:rsidRPr="007F5656">
        <w:rPr>
          <w:rFonts w:ascii="Arial" w:eastAsia="Times New Roman" w:hAnsi="Arial" w:cs="Arial"/>
          <w:color w:val="000000"/>
          <w:lang w:eastAsia="es-ES"/>
        </w:rPr>
        <w:t> en el ejercicio de sus funciones, particularmente en relación con los casos de abusos sexuales a menores y adultos vulnerables", señala el pontífice.</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color w:val="000000"/>
          <w:lang w:eastAsia="es-ES"/>
        </w:rPr>
        <w:t>El Código de Derecho Canónico establece en su artículo 193 que "nadie puede ser removido de un oficio conferido por tiempo indefinido, a no ser por causas graves". </w:t>
      </w:r>
      <w:r w:rsidRPr="007F5656">
        <w:rPr>
          <w:rFonts w:ascii="Arial" w:eastAsia="Times New Roman" w:hAnsi="Arial" w:cs="Arial"/>
          <w:b/>
          <w:bCs/>
          <w:color w:val="000000"/>
          <w:bdr w:val="none" w:sz="0" w:space="0" w:color="auto" w:frame="1"/>
          <w:lang w:eastAsia="es-ES"/>
        </w:rPr>
        <w:t>El documento presentado este sábado por el papa Francisco consta de cinco artículos</w:t>
      </w:r>
      <w:r w:rsidRPr="007F5656">
        <w:rPr>
          <w:rFonts w:ascii="Arial" w:eastAsia="Times New Roman" w:hAnsi="Arial" w:cs="Arial"/>
          <w:b/>
          <w:bCs/>
          <w:color w:val="000000"/>
          <w:lang w:eastAsia="es-ES"/>
        </w:rPr>
        <w:t> </w:t>
      </w:r>
      <w:r w:rsidRPr="007F5656">
        <w:rPr>
          <w:rFonts w:ascii="Arial" w:eastAsia="Times New Roman" w:hAnsi="Arial" w:cs="Arial"/>
          <w:color w:val="000000"/>
          <w:lang w:eastAsia="es-ES"/>
        </w:rPr>
        <w:t>y en el primero de ellos se señala que aquellos con responsabilidad en la Iglesia "pueden ser legítimamente retirados de su cargo si, por negligencia, haya omitido actos que hayan provocado daños a otros".</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b/>
          <w:bCs/>
          <w:color w:val="000000"/>
          <w:bdr w:val="none" w:sz="0" w:space="0" w:color="auto" w:frame="1"/>
          <w:lang w:eastAsia="es-ES"/>
        </w:rPr>
        <w:lastRenderedPageBreak/>
        <w:t>Estos daños pueden referirse a personas físicas o a la propia comunidad y el perjuicio podrá ser "físico, moral, espiritual o patrimonial"</w:t>
      </w:r>
      <w:r w:rsidRPr="007F5656">
        <w:rPr>
          <w:rFonts w:ascii="Arial" w:eastAsia="Times New Roman" w:hAnsi="Arial" w:cs="Arial"/>
          <w:color w:val="000000"/>
          <w:lang w:eastAsia="es-ES"/>
        </w:rPr>
        <w:t>. El obispo puede ser retirado solamente si haya fallado objetivamente de manera muy grave a sus responsabilidades pero, en el caso de que se trate de abuso a menores, "es suficiente que el fallo sea 'grave". En el segundo y el tercer artículo de esta reforma, el papa aborda el proceso mediante el cual un obispo podrá ser suspendido de su cargo.</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color w:val="000000"/>
          <w:lang w:eastAsia="es-ES"/>
        </w:rPr>
        <w:t>En los casos en los que se den "serios indicios" de un comportamiento negligente,</w:t>
      </w:r>
      <w:r w:rsidRPr="007F5656">
        <w:rPr>
          <w:rFonts w:ascii="Arial" w:eastAsia="Times New Roman" w:hAnsi="Arial" w:cs="Arial"/>
          <w:b/>
          <w:bCs/>
          <w:color w:val="000000"/>
          <w:lang w:eastAsia="es-ES"/>
        </w:rPr>
        <w:t> </w:t>
      </w:r>
      <w:r w:rsidRPr="007F5656">
        <w:rPr>
          <w:rFonts w:ascii="Arial" w:eastAsia="Times New Roman" w:hAnsi="Arial" w:cs="Arial"/>
          <w:b/>
          <w:bCs/>
          <w:color w:val="000000"/>
          <w:bdr w:val="none" w:sz="0" w:space="0" w:color="auto" w:frame="1"/>
          <w:lang w:eastAsia="es-ES"/>
        </w:rPr>
        <w:t>las congregaciones competentes de la Curia Romana podrán dar inicio a una investigación</w:t>
      </w:r>
      <w:r w:rsidRPr="007F5656">
        <w:rPr>
          <w:rFonts w:ascii="Arial" w:eastAsia="Times New Roman" w:hAnsi="Arial" w:cs="Arial"/>
          <w:color w:val="000000"/>
          <w:lang w:eastAsia="es-ES"/>
        </w:rPr>
        <w:t>, avisando previamente al sujeto estudiado, a quien se le concederá la posibilidad de defenderse. Una vez se alcance una sentencia y se considere oportuna la suspensión del obispo, la Congregación podrá optar, "en base a las circunstancias del caso", si publicar "en el tiempo más breve posible" el decreto de suspensión o invitar al obispo a presentar su renuncia.</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b/>
          <w:bCs/>
          <w:color w:val="000000"/>
          <w:bdr w:val="none" w:sz="0" w:space="0" w:color="auto" w:frame="1"/>
          <w:lang w:eastAsia="es-ES"/>
        </w:rPr>
        <w:t>El obispo contará con un plazo de 15 días para presentar su renuncia</w:t>
      </w:r>
      <w:r w:rsidRPr="007F5656">
        <w:rPr>
          <w:rFonts w:ascii="Arial" w:eastAsia="Times New Roman" w:hAnsi="Arial" w:cs="Arial"/>
          <w:b/>
          <w:bCs/>
          <w:color w:val="000000"/>
          <w:lang w:eastAsia="es-ES"/>
        </w:rPr>
        <w:t> </w:t>
      </w:r>
      <w:r w:rsidRPr="007F5656">
        <w:rPr>
          <w:rFonts w:ascii="Arial" w:eastAsia="Times New Roman" w:hAnsi="Arial" w:cs="Arial"/>
          <w:color w:val="000000"/>
          <w:lang w:eastAsia="es-ES"/>
        </w:rPr>
        <w:t>y, si no se pronuncia en dicho plazo, la Congregación emitirá entonces el decreto de suspensión. En cualquier caso, la decisión de la Congregación deberá ser sometida a la aprobación del pontífice quien, antes de asumir una decisión definitiva, convocará un Colegio de juristas.</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color w:val="000000"/>
          <w:lang w:eastAsia="es-ES"/>
        </w:rPr>
        <w:t>En el documento Francisco señala que</w:t>
      </w:r>
      <w:r w:rsidRPr="007F5656">
        <w:rPr>
          <w:rFonts w:ascii="Arial" w:eastAsia="Times New Roman" w:hAnsi="Arial" w:cs="Arial"/>
          <w:b/>
          <w:bCs/>
          <w:color w:val="000000"/>
          <w:lang w:eastAsia="es-ES"/>
        </w:rPr>
        <w:t> </w:t>
      </w:r>
      <w:r w:rsidRPr="007F5656">
        <w:rPr>
          <w:rFonts w:ascii="Arial" w:eastAsia="Times New Roman" w:hAnsi="Arial" w:cs="Arial"/>
          <w:b/>
          <w:bCs/>
          <w:color w:val="000000"/>
          <w:bdr w:val="none" w:sz="0" w:space="0" w:color="auto" w:frame="1"/>
          <w:lang w:eastAsia="es-ES"/>
        </w:rPr>
        <w:t>la Iglesia ama a todos sus hijos pero "cura y protege con un afecto muy particular a los pequeños e indefensos"</w:t>
      </w:r>
      <w:r w:rsidRPr="007F5656">
        <w:rPr>
          <w:rFonts w:ascii="Arial" w:eastAsia="Times New Roman" w:hAnsi="Arial" w:cs="Arial"/>
          <w:color w:val="000000"/>
          <w:lang w:eastAsia="es-ES"/>
        </w:rPr>
        <w:t xml:space="preserve">, como los niños o los adultos vulnerables. Esta reforma entrará en vigor a partir de mañana, una vez sea publicada en la gaceta oficial de la Santa Sede, </w:t>
      </w:r>
      <w:proofErr w:type="spellStart"/>
      <w:r w:rsidRPr="007F5656">
        <w:rPr>
          <w:rFonts w:ascii="Arial" w:eastAsia="Times New Roman" w:hAnsi="Arial" w:cs="Arial"/>
          <w:color w:val="000000"/>
          <w:lang w:eastAsia="es-ES"/>
        </w:rPr>
        <w:t>L'Osservatore</w:t>
      </w:r>
      <w:proofErr w:type="spellEnd"/>
      <w:r w:rsidRPr="007F5656">
        <w:rPr>
          <w:rFonts w:ascii="Arial" w:eastAsia="Times New Roman" w:hAnsi="Arial" w:cs="Arial"/>
          <w:color w:val="000000"/>
          <w:lang w:eastAsia="es-ES"/>
        </w:rPr>
        <w:t xml:space="preserve"> Romano.</w:t>
      </w:r>
    </w:p>
    <w:p w:rsidR="007F5656" w:rsidRPr="007F5656" w:rsidRDefault="007F5656" w:rsidP="007F5656">
      <w:pPr>
        <w:shd w:val="clear" w:color="auto" w:fill="FFFFFF"/>
        <w:spacing w:before="121" w:after="121" w:line="384" w:lineRule="atLeast"/>
        <w:textAlignment w:val="baseline"/>
        <w:rPr>
          <w:rFonts w:ascii="Arial" w:eastAsia="Times New Roman" w:hAnsi="Arial" w:cs="Arial"/>
          <w:color w:val="000000"/>
          <w:sz w:val="17"/>
          <w:szCs w:val="17"/>
          <w:lang w:eastAsia="es-ES"/>
        </w:rPr>
      </w:pPr>
      <w:r>
        <w:rPr>
          <w:rFonts w:ascii="Arial" w:eastAsia="Times New Roman" w:hAnsi="Arial" w:cs="Arial"/>
          <w:noProof/>
          <w:color w:val="000000"/>
          <w:sz w:val="17"/>
          <w:szCs w:val="17"/>
          <w:lang w:eastAsia="es-ES"/>
        </w:rPr>
        <w:drawing>
          <wp:inline distT="0" distB="0" distL="0" distR="0">
            <wp:extent cx="5332730" cy="3127375"/>
            <wp:effectExtent l="19050" t="0" r="1270" b="0"/>
            <wp:docPr id="19" name="Imagen 19" descr="http://www.periodistadigital.com/imagenes/2016/06/04/papa-indig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6/06/04/papa-indignado.jpg"/>
                    <pic:cNvPicPr>
                      <a:picLocks noChangeAspect="1" noChangeArrowheads="1"/>
                    </pic:cNvPicPr>
                  </pic:nvPicPr>
                  <pic:blipFill>
                    <a:blip r:embed="rId8"/>
                    <a:srcRect/>
                    <a:stretch>
                      <a:fillRect/>
                    </a:stretch>
                  </pic:blipFill>
                  <pic:spPr bwMode="auto">
                    <a:xfrm>
                      <a:off x="0" y="0"/>
                      <a:ext cx="5332730" cy="3127375"/>
                    </a:xfrm>
                    <a:prstGeom prst="rect">
                      <a:avLst/>
                    </a:prstGeom>
                    <a:noFill/>
                    <a:ln w="9525">
                      <a:noFill/>
                      <a:miter lim="800000"/>
                      <a:headEnd/>
                      <a:tailEnd/>
                    </a:ln>
                  </pic:spPr>
                </pic:pic>
              </a:graphicData>
            </a:graphic>
          </wp:inline>
        </w:drawing>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b/>
          <w:bCs/>
          <w:color w:val="000000"/>
          <w:bdr w:val="none" w:sz="0" w:space="0" w:color="auto" w:frame="1"/>
          <w:lang w:eastAsia="es-ES"/>
        </w:rPr>
        <w:t>Nota del P. Lombardi sobre la Carta Apostólica "Como una madre amorosa"</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color w:val="000000"/>
          <w:lang w:eastAsia="es-ES"/>
        </w:rPr>
        <w:lastRenderedPageBreak/>
        <w:br/>
      </w:r>
      <w:r w:rsidRPr="007F5656">
        <w:rPr>
          <w:rFonts w:ascii="Arial" w:eastAsia="Times New Roman" w:hAnsi="Arial" w:cs="Arial"/>
          <w:i/>
          <w:iCs/>
          <w:color w:val="000000"/>
          <w:bdr w:val="none" w:sz="0" w:space="0" w:color="auto" w:frame="1"/>
          <w:lang w:eastAsia="es-ES"/>
        </w:rPr>
        <w:t>La Carta Apostólica insiste en la importancia de la atención vigilante a la protección de los niños y adultos vulnerables, que requieren "una particular diligencia".</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i/>
          <w:iCs/>
          <w:color w:val="000000"/>
          <w:bdr w:val="none" w:sz="0" w:space="0" w:color="auto" w:frame="1"/>
          <w:lang w:eastAsia="es-ES"/>
        </w:rPr>
        <w:t>Por eso precisa que entre las "causas graves" que justifiquen la remoción de los cargos eclesiásticos, también de los obispos, se encuentra la negligencia en relación con los casos de abuso sexual de menores de edad o adultos vulnerables.</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i/>
          <w:iCs/>
          <w:color w:val="000000"/>
          <w:bdr w:val="none" w:sz="0" w:space="0" w:color="auto" w:frame="1"/>
          <w:lang w:eastAsia="es-ES"/>
        </w:rPr>
        <w:t>Se trata de una ley que establece un procedimiento que debe seguirse para la aplicación de un artículo que se encuentra ya en el CIC y el CCOO (CIC 193§1, CCOO 975§1)</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i/>
          <w:iCs/>
          <w:color w:val="000000"/>
          <w:bdr w:val="none" w:sz="0" w:space="0" w:color="auto" w:frame="1"/>
          <w:lang w:eastAsia="es-ES"/>
        </w:rPr>
        <w:t>No se trata de un proceso penal, porque no se trata de un "delito" llevado a cabo, sino de casos de "negligencia" por parte de los obispos o superiores religiosos.</w:t>
      </w:r>
      <w:r w:rsidRPr="007F5656">
        <w:rPr>
          <w:rFonts w:ascii="Arial" w:eastAsia="Times New Roman" w:hAnsi="Arial" w:cs="Arial"/>
          <w:i/>
          <w:iCs/>
          <w:color w:val="000000"/>
          <w:bdr w:val="none" w:sz="0" w:space="0" w:color="auto" w:frame="1"/>
          <w:lang w:eastAsia="es-ES"/>
        </w:rPr>
        <w:br/>
        <w:t>La "investigación" en casos de negligencia corresponde a las congregaciones competentes, que son cuatro:</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i/>
          <w:iCs/>
          <w:color w:val="000000"/>
          <w:bdr w:val="none" w:sz="0" w:space="0" w:color="auto" w:frame="1"/>
          <w:lang w:eastAsia="es-ES"/>
        </w:rPr>
        <w:t>Obispos</w:t>
      </w:r>
      <w:r w:rsidRPr="007F5656">
        <w:rPr>
          <w:rFonts w:ascii="Arial" w:eastAsia="Times New Roman" w:hAnsi="Arial" w:cs="Arial"/>
          <w:i/>
          <w:iCs/>
          <w:color w:val="000000"/>
          <w:bdr w:val="none" w:sz="0" w:space="0" w:color="auto" w:frame="1"/>
          <w:lang w:eastAsia="es-ES"/>
        </w:rPr>
        <w:br/>
        <w:t>Evangelización de los Pueblos</w:t>
      </w:r>
      <w:r w:rsidRPr="007F5656">
        <w:rPr>
          <w:rFonts w:ascii="Arial" w:eastAsia="Times New Roman" w:hAnsi="Arial" w:cs="Arial"/>
          <w:i/>
          <w:iCs/>
          <w:color w:val="000000"/>
          <w:bdr w:val="none" w:sz="0" w:space="0" w:color="auto" w:frame="1"/>
          <w:lang w:eastAsia="es-ES"/>
        </w:rPr>
        <w:br/>
        <w:t>Iglesias orientales</w:t>
      </w:r>
      <w:r w:rsidRPr="007F5656">
        <w:rPr>
          <w:rFonts w:ascii="Arial" w:eastAsia="Times New Roman" w:hAnsi="Arial" w:cs="Arial"/>
          <w:i/>
          <w:iCs/>
          <w:color w:val="000000"/>
          <w:bdr w:val="none" w:sz="0" w:space="0" w:color="auto" w:frame="1"/>
          <w:lang w:eastAsia="es-ES"/>
        </w:rPr>
        <w:br/>
        <w:t>Institutos de vida consagrada y Sociedades de Vida Apostólica</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i/>
          <w:iCs/>
          <w:color w:val="000000"/>
          <w:bdr w:val="none" w:sz="0" w:space="0" w:color="auto" w:frame="1"/>
          <w:lang w:eastAsia="es-ES"/>
        </w:rPr>
        <w:t>No está llamada en causa la Congregación para la Doctrina de la Fe, porque no se trata de los delitos de abuso, sino de negligencia en el cargo.</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i/>
          <w:iCs/>
          <w:color w:val="000000"/>
          <w:bdr w:val="none" w:sz="0" w:space="0" w:color="auto" w:frame="1"/>
          <w:lang w:eastAsia="es-ES"/>
        </w:rPr>
        <w:t>En las congregaciones ya se encuentran oficinas disciplinarias o similares.</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i/>
          <w:iCs/>
          <w:color w:val="000000"/>
          <w:bdr w:val="none" w:sz="0" w:space="0" w:color="auto" w:frame="1"/>
          <w:lang w:eastAsia="es-ES"/>
        </w:rPr>
        <w:t>Hay que tener en cuenta dos puntos:</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i/>
          <w:iCs/>
          <w:color w:val="000000"/>
          <w:bdr w:val="none" w:sz="0" w:space="0" w:color="auto" w:frame="1"/>
          <w:lang w:eastAsia="es-ES"/>
        </w:rPr>
        <w:t xml:space="preserve">- La falta de diligencia también puede </w:t>
      </w:r>
      <w:proofErr w:type="spellStart"/>
      <w:r w:rsidRPr="007F5656">
        <w:rPr>
          <w:rFonts w:ascii="Arial" w:eastAsia="Times New Roman" w:hAnsi="Arial" w:cs="Arial"/>
          <w:i/>
          <w:iCs/>
          <w:color w:val="000000"/>
          <w:bdr w:val="none" w:sz="0" w:space="0" w:color="auto" w:frame="1"/>
          <w:lang w:eastAsia="es-ES"/>
        </w:rPr>
        <w:t>exisitr</w:t>
      </w:r>
      <w:proofErr w:type="spellEnd"/>
      <w:r w:rsidRPr="007F5656">
        <w:rPr>
          <w:rFonts w:ascii="Arial" w:eastAsia="Times New Roman" w:hAnsi="Arial" w:cs="Arial"/>
          <w:i/>
          <w:iCs/>
          <w:color w:val="000000"/>
          <w:bdr w:val="none" w:sz="0" w:space="0" w:color="auto" w:frame="1"/>
          <w:lang w:eastAsia="es-ES"/>
        </w:rPr>
        <w:t xml:space="preserve"> "sin grave culpa moral" del Obispo (art 1§2.).</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i/>
          <w:iCs/>
          <w:color w:val="000000"/>
          <w:bdr w:val="none" w:sz="0" w:space="0" w:color="auto" w:frame="1"/>
          <w:lang w:eastAsia="es-ES"/>
        </w:rPr>
        <w:t>- Para la remoción, en el caso de abuso de menores ", es suficiente que la falta de diligencia sea grave" (art.1§3), mientras que en otros casos se requiere una falta de diligencia "muy grave" (art.1§2</w:t>
      </w:r>
      <w:proofErr w:type="gramStart"/>
      <w:r w:rsidRPr="007F5656">
        <w:rPr>
          <w:rFonts w:ascii="Arial" w:eastAsia="Times New Roman" w:hAnsi="Arial" w:cs="Arial"/>
          <w:i/>
          <w:iCs/>
          <w:color w:val="000000"/>
          <w:bdr w:val="none" w:sz="0" w:space="0" w:color="auto" w:frame="1"/>
          <w:lang w:eastAsia="es-ES"/>
        </w:rPr>
        <w:t>) .</w:t>
      </w:r>
      <w:proofErr w:type="gramEnd"/>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i/>
          <w:iCs/>
          <w:color w:val="000000"/>
          <w:bdr w:val="none" w:sz="0" w:space="0" w:color="auto" w:frame="1"/>
          <w:lang w:eastAsia="es-ES"/>
        </w:rPr>
        <w:t>Por tratarse de decisiones importantes sobre los obispos, la aprobación específica depende del Santo Padre. (Esto no es nuevo).</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i/>
          <w:iCs/>
          <w:color w:val="000000"/>
          <w:bdr w:val="none" w:sz="0" w:space="0" w:color="auto" w:frame="1"/>
          <w:lang w:eastAsia="es-ES"/>
        </w:rPr>
        <w:t xml:space="preserve">Nuevo sin embargo, es el establecimiento de un "colegio de juristas" que asistirá al Santo Padre antes de tomar </w:t>
      </w:r>
      <w:proofErr w:type="gramStart"/>
      <w:r w:rsidRPr="007F5656">
        <w:rPr>
          <w:rFonts w:ascii="Arial" w:eastAsia="Times New Roman" w:hAnsi="Arial" w:cs="Arial"/>
          <w:i/>
          <w:iCs/>
          <w:color w:val="000000"/>
          <w:bdr w:val="none" w:sz="0" w:space="0" w:color="auto" w:frame="1"/>
          <w:lang w:eastAsia="es-ES"/>
        </w:rPr>
        <w:t>una decisión definitivas</w:t>
      </w:r>
      <w:proofErr w:type="gramEnd"/>
      <w:r w:rsidRPr="007F5656">
        <w:rPr>
          <w:rFonts w:ascii="Arial" w:eastAsia="Times New Roman" w:hAnsi="Arial" w:cs="Arial"/>
          <w:i/>
          <w:iCs/>
          <w:color w:val="000000"/>
          <w:bdr w:val="none" w:sz="0" w:space="0" w:color="auto" w:frame="1"/>
          <w:lang w:eastAsia="es-ES"/>
        </w:rPr>
        <w:t>. Se puede prever que dicho colegio esté formado por cardenales y obispos.</w:t>
      </w:r>
    </w:p>
    <w:p w:rsidR="007F5656" w:rsidRPr="007F5656" w:rsidRDefault="007F5656" w:rsidP="007F5656">
      <w:pPr>
        <w:shd w:val="clear" w:color="auto" w:fill="FFFFFF"/>
        <w:spacing w:after="0" w:line="384" w:lineRule="atLeast"/>
        <w:jc w:val="both"/>
        <w:textAlignment w:val="baseline"/>
        <w:rPr>
          <w:rFonts w:ascii="Arial" w:eastAsia="Times New Roman" w:hAnsi="Arial" w:cs="Arial"/>
          <w:color w:val="000000"/>
          <w:lang w:eastAsia="es-ES"/>
        </w:rPr>
      </w:pPr>
      <w:r w:rsidRPr="007F5656">
        <w:rPr>
          <w:rFonts w:ascii="Arial" w:eastAsia="Times New Roman" w:hAnsi="Arial" w:cs="Arial"/>
          <w:i/>
          <w:iCs/>
          <w:color w:val="000000"/>
          <w:bdr w:val="none" w:sz="0" w:space="0" w:color="auto" w:frame="1"/>
          <w:lang w:eastAsia="es-ES"/>
        </w:rPr>
        <w:t>Nota: Tratándose de una normativa sobre procedimientos no se plantea la cuestión de retroactividad o menos porque existía ya la ley sobre la posibilidad de remoción "por causas graves". A partir de ahora el procedimiento para la aplicación del art. 193§1 es el establecido.</w:t>
      </w:r>
    </w:p>
    <w:p w:rsidR="007F5656" w:rsidRPr="007F5656" w:rsidRDefault="007F5656" w:rsidP="007F5656">
      <w:pPr>
        <w:shd w:val="clear" w:color="auto" w:fill="FFFFFF"/>
        <w:spacing w:after="0" w:line="384" w:lineRule="atLeast"/>
        <w:textAlignment w:val="baseline"/>
        <w:rPr>
          <w:rFonts w:ascii="Arial" w:eastAsia="Times New Roman" w:hAnsi="Arial" w:cs="Arial"/>
          <w:color w:val="000000"/>
          <w:sz w:val="17"/>
          <w:szCs w:val="17"/>
          <w:lang w:eastAsia="es-ES"/>
        </w:rPr>
      </w:pPr>
      <w:r>
        <w:rPr>
          <w:rFonts w:ascii="Arial" w:eastAsia="Times New Roman" w:hAnsi="Arial" w:cs="Arial"/>
          <w:i/>
          <w:iCs/>
          <w:noProof/>
          <w:color w:val="000000"/>
          <w:sz w:val="17"/>
          <w:szCs w:val="17"/>
          <w:bdr w:val="none" w:sz="0" w:space="0" w:color="auto" w:frame="1"/>
          <w:lang w:eastAsia="es-ES"/>
        </w:rPr>
        <w:lastRenderedPageBreak/>
        <w:drawing>
          <wp:inline distT="0" distB="0" distL="0" distR="0">
            <wp:extent cx="5332730" cy="3004185"/>
            <wp:effectExtent l="19050" t="0" r="1270" b="0"/>
            <wp:docPr id="20" name="Imagen 20" descr="http://www.periodistadigital.com/imagenes/2016/06/04/obispos-y-carde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riodistadigital.com/imagenes/2016/06/04/obispos-y-cardenales.jpg"/>
                    <pic:cNvPicPr>
                      <a:picLocks noChangeAspect="1" noChangeArrowheads="1"/>
                    </pic:cNvPicPr>
                  </pic:nvPicPr>
                  <pic:blipFill>
                    <a:blip r:embed="rId9"/>
                    <a:srcRect/>
                    <a:stretch>
                      <a:fillRect/>
                    </a:stretch>
                  </pic:blipFill>
                  <pic:spPr bwMode="auto">
                    <a:xfrm>
                      <a:off x="0" y="0"/>
                      <a:ext cx="5332730" cy="3004185"/>
                    </a:xfrm>
                    <a:prstGeom prst="rect">
                      <a:avLst/>
                    </a:prstGeom>
                    <a:noFill/>
                    <a:ln w="9525">
                      <a:noFill/>
                      <a:miter lim="800000"/>
                      <a:headEnd/>
                      <a:tailEnd/>
                    </a:ln>
                  </pic:spPr>
                </pic:pic>
              </a:graphicData>
            </a:graphic>
          </wp:inline>
        </w:drawing>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72F89"/>
    <w:multiLevelType w:val="multilevel"/>
    <w:tmpl w:val="314A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7F5656"/>
    <w:rsid w:val="00590F50"/>
    <w:rsid w:val="007F5656"/>
    <w:rsid w:val="00BD351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7F565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F565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F565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F565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F5656"/>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F5656"/>
    <w:rPr>
      <w:rFonts w:ascii="Times New Roman" w:eastAsia="Times New Roman" w:hAnsi="Times New Roman" w:cs="Times New Roman"/>
      <w:b/>
      <w:bCs/>
      <w:sz w:val="24"/>
      <w:szCs w:val="24"/>
      <w:lang w:eastAsia="es-ES"/>
    </w:rPr>
  </w:style>
  <w:style w:type="character" w:customStyle="1" w:styleId="migas">
    <w:name w:val="migas"/>
    <w:basedOn w:val="Fuentedeprrafopredeter"/>
    <w:rsid w:val="007F5656"/>
  </w:style>
  <w:style w:type="character" w:styleId="Hipervnculo">
    <w:name w:val="Hyperlink"/>
    <w:basedOn w:val="Fuentedeprrafopredeter"/>
    <w:uiPriority w:val="99"/>
    <w:semiHidden/>
    <w:unhideWhenUsed/>
    <w:rsid w:val="007F5656"/>
    <w:rPr>
      <w:color w:val="0000FF"/>
      <w:u w:val="single"/>
    </w:rPr>
  </w:style>
  <w:style w:type="character" w:customStyle="1" w:styleId="apple-converted-space">
    <w:name w:val="apple-converted-space"/>
    <w:basedOn w:val="Fuentedeprrafopredeter"/>
    <w:rsid w:val="007F5656"/>
  </w:style>
  <w:style w:type="paragraph" w:customStyle="1" w:styleId="piefoto">
    <w:name w:val="pie_foto"/>
    <w:basedOn w:val="Normal"/>
    <w:rsid w:val="007F565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7F5656"/>
  </w:style>
  <w:style w:type="paragraph" w:styleId="NormalWeb">
    <w:name w:val="Normal (Web)"/>
    <w:basedOn w:val="Normal"/>
    <w:uiPriority w:val="99"/>
    <w:semiHidden/>
    <w:unhideWhenUsed/>
    <w:rsid w:val="007F565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F56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6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1857304">
      <w:bodyDiv w:val="1"/>
      <w:marLeft w:val="0"/>
      <w:marRight w:val="0"/>
      <w:marTop w:val="0"/>
      <w:marBottom w:val="0"/>
      <w:divBdr>
        <w:top w:val="none" w:sz="0" w:space="0" w:color="auto"/>
        <w:left w:val="none" w:sz="0" w:space="0" w:color="auto"/>
        <w:bottom w:val="none" w:sz="0" w:space="0" w:color="auto"/>
        <w:right w:val="none" w:sz="0" w:space="0" w:color="auto"/>
      </w:divBdr>
      <w:divsChild>
        <w:div w:id="666833939">
          <w:marLeft w:val="0"/>
          <w:marRight w:val="0"/>
          <w:marTop w:val="0"/>
          <w:marBottom w:val="61"/>
          <w:divBdr>
            <w:top w:val="none" w:sz="0" w:space="0" w:color="auto"/>
            <w:left w:val="none" w:sz="0" w:space="0" w:color="auto"/>
            <w:bottom w:val="none" w:sz="0" w:space="0" w:color="auto"/>
            <w:right w:val="none" w:sz="0" w:space="0" w:color="auto"/>
          </w:divBdr>
        </w:div>
        <w:div w:id="688678577">
          <w:marLeft w:val="97"/>
          <w:marRight w:val="0"/>
          <w:marTop w:val="0"/>
          <w:marBottom w:val="0"/>
          <w:divBdr>
            <w:top w:val="none" w:sz="0" w:space="0" w:color="auto"/>
            <w:left w:val="none" w:sz="0" w:space="0" w:color="auto"/>
            <w:bottom w:val="none" w:sz="0" w:space="0" w:color="auto"/>
            <w:right w:val="none" w:sz="0" w:space="0" w:color="auto"/>
          </w:divBdr>
          <w:divsChild>
            <w:div w:id="731663119">
              <w:blockQuote w:val="1"/>
              <w:marLeft w:val="0"/>
              <w:marRight w:val="0"/>
              <w:marTop w:val="121"/>
              <w:marBottom w:val="121"/>
              <w:divBdr>
                <w:top w:val="double" w:sz="4" w:space="6" w:color="CC9900"/>
                <w:left w:val="none" w:sz="0" w:space="9" w:color="auto"/>
                <w:bottom w:val="single" w:sz="6" w:space="6" w:color="CC9900"/>
                <w:right w:val="none" w:sz="0" w:space="0" w:color="auto"/>
              </w:divBdr>
            </w:div>
            <w:div w:id="1678263612">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iodistadigital.com/religion/vatican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869</Words>
  <Characters>4781</Characters>
  <Application>Microsoft Office Word</Application>
  <DocSecurity>0</DocSecurity>
  <Lines>39</Lines>
  <Paragraphs>11</Paragraphs>
  <ScaleCrop>false</ScaleCrop>
  <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2016-06-06T11:39:00Z</dcterms:created>
  <dcterms:modified xsi:type="dcterms:W3CDTF">2016-06-06T11:42:00Z</dcterms:modified>
</cp:coreProperties>
</file>