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77" w:rsidRPr="00792877" w:rsidRDefault="00792877" w:rsidP="00792877">
      <w:pPr>
        <w:shd w:val="clear" w:color="auto" w:fill="FFFFFF"/>
        <w:spacing w:after="300" w:line="390" w:lineRule="atLeast"/>
        <w:jc w:val="center"/>
        <w:textAlignment w:val="baseline"/>
        <w:outlineLvl w:val="1"/>
        <w:rPr>
          <w:rFonts w:ascii="Calibri" w:eastAsia="Times New Roman" w:hAnsi="Calibri" w:cs="Times New Roman"/>
          <w:b/>
          <w:bCs/>
          <w:color w:val="1B1B1B"/>
          <w:sz w:val="38"/>
          <w:szCs w:val="38"/>
          <w:lang w:eastAsia="es-ES"/>
        </w:rPr>
      </w:pPr>
      <w:r w:rsidRPr="00792877">
        <w:rPr>
          <w:rFonts w:ascii="Calibri" w:eastAsia="Times New Roman" w:hAnsi="Calibri" w:cs="Times New Roman"/>
          <w:b/>
          <w:bCs/>
          <w:color w:val="1B1B1B"/>
          <w:sz w:val="38"/>
          <w:szCs w:val="38"/>
          <w:lang w:eastAsia="es-ES"/>
        </w:rPr>
        <w:t>OEA aprueba declaración americana sobre los derechos de los pueblos indígenas</w:t>
      </w:r>
    </w:p>
    <w:p w:rsidR="00792877" w:rsidRPr="00792877" w:rsidRDefault="00792877" w:rsidP="00792877">
      <w:pPr>
        <w:shd w:val="clear" w:color="auto" w:fill="FFFFFF"/>
        <w:spacing w:after="0" w:line="305" w:lineRule="atLeast"/>
        <w:jc w:val="center"/>
        <w:textAlignment w:val="baseline"/>
        <w:rPr>
          <w:rFonts w:ascii="Calibri" w:eastAsia="Times New Roman" w:hAnsi="Calibri" w:cs="Times New Roman"/>
          <w:color w:val="1B1B1B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es-ES"/>
        </w:rPr>
        <w:drawing>
          <wp:inline distT="0" distB="0" distL="0" distR="0">
            <wp:extent cx="4381500" cy="2476500"/>
            <wp:effectExtent l="19050" t="0" r="0" b="0"/>
            <wp:docPr id="1" name="Imagen 1" descr="http://www.cultura.gob.pe/sites/default/files/styles/noticias_interna/adaptive-image/public/noticia/2016/06/dsc9756chica_0.jpg?itok=Gz6rQFd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ltura.gob.pe/sites/default/files/styles/noticias_interna/adaptive-image/public/noticia/2016/06/dsc9756chica_0.jpg?itok=Gz6rQFd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877" w:rsidRPr="00792877" w:rsidRDefault="00792877" w:rsidP="00792877">
      <w:pPr>
        <w:shd w:val="clear" w:color="auto" w:fill="FFFFFF"/>
        <w:spacing w:after="0" w:line="305" w:lineRule="atLeast"/>
        <w:textAlignment w:val="baseline"/>
        <w:rPr>
          <w:rFonts w:ascii="Calibri" w:eastAsia="Times New Roman" w:hAnsi="Calibri" w:cs="Times New Roman"/>
          <w:color w:val="1B1B1B"/>
          <w:sz w:val="21"/>
          <w:szCs w:val="21"/>
          <w:lang w:eastAsia="es-ES"/>
        </w:rPr>
      </w:pPr>
      <w:r w:rsidRPr="00792877">
        <w:rPr>
          <w:rFonts w:ascii="Calibri" w:eastAsia="Times New Roman" w:hAnsi="Calibri" w:cs="Times New Roman"/>
          <w:color w:val="1B1B1B"/>
          <w:sz w:val="21"/>
          <w:lang w:eastAsia="es-ES"/>
        </w:rPr>
        <w:t>Viernes, 17 Junio 2016</w:t>
      </w:r>
    </w:p>
    <w:p w:rsidR="00792877" w:rsidRPr="00792877" w:rsidRDefault="00792877" w:rsidP="00792877">
      <w:pPr>
        <w:shd w:val="clear" w:color="auto" w:fill="FFFFFF"/>
        <w:spacing w:line="255" w:lineRule="atLeast"/>
        <w:jc w:val="both"/>
        <w:textAlignment w:val="baseline"/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</w:pPr>
      <w:r w:rsidRPr="00792877"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  <w:t>La declaración busca promover la protección de los derechos colectivos de los pueblos indígenas. Ha sido aprobada tras casi 17 años de trabajo.</w:t>
      </w:r>
    </w:p>
    <w:p w:rsidR="00792877" w:rsidRPr="00792877" w:rsidRDefault="00792877" w:rsidP="00792877">
      <w:pPr>
        <w:shd w:val="clear" w:color="auto" w:fill="FFFFFF"/>
        <w:spacing w:after="0" w:line="305" w:lineRule="atLeast"/>
        <w:jc w:val="both"/>
        <w:textAlignment w:val="baseline"/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</w:pPr>
      <w:r w:rsidRPr="00792877"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  <w:t>La 46 Asamblea General de Organización de los Estados Americanos, realizada del 13 al 15 de junio en República Dominicana, aprobó la </w:t>
      </w:r>
      <w:r w:rsidRPr="00792877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es-ES"/>
        </w:rPr>
        <w:t>Declaración americana sobre los Derechos de los Pueblos Indígenas. </w:t>
      </w:r>
      <w:r w:rsidRPr="00792877"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  <w:t>Nuestro país tuvo un papel activo este largo proceso, el cual duró 17 años. </w:t>
      </w:r>
    </w:p>
    <w:p w:rsidR="00792877" w:rsidRPr="00792877" w:rsidRDefault="00792877" w:rsidP="00792877">
      <w:pPr>
        <w:shd w:val="clear" w:color="auto" w:fill="FFFFFF"/>
        <w:spacing w:after="0" w:line="305" w:lineRule="atLeast"/>
        <w:jc w:val="both"/>
        <w:textAlignment w:val="baseline"/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</w:pPr>
      <w:r w:rsidRPr="00792877"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  <w:t> </w:t>
      </w:r>
    </w:p>
    <w:p w:rsidR="00792877" w:rsidRPr="00792877" w:rsidRDefault="00792877" w:rsidP="00792877">
      <w:pPr>
        <w:shd w:val="clear" w:color="auto" w:fill="FFFFFF"/>
        <w:spacing w:after="0" w:line="305" w:lineRule="atLeast"/>
        <w:jc w:val="both"/>
        <w:textAlignment w:val="baseline"/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</w:pPr>
      <w:r w:rsidRPr="00792877"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  <w:t xml:space="preserve">La Declaración es un instrumento que promueve y protege los derechos de los pueblos indígenas de las Américas. Sus principales ejes son la organización colectiva y el carácter </w:t>
      </w:r>
      <w:proofErr w:type="spellStart"/>
      <w:r w:rsidRPr="00792877"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  <w:t>pluricultural</w:t>
      </w:r>
      <w:proofErr w:type="spellEnd"/>
      <w:r w:rsidRPr="00792877"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  <w:t xml:space="preserve"> y multilingüe de los pueblos originarios, la auto-identificación de las personas que se consideran indígenas y la protección especial para los pueblos en situación de aislamiento o contacto inicial.</w:t>
      </w:r>
    </w:p>
    <w:p w:rsidR="00792877" w:rsidRPr="00792877" w:rsidRDefault="00792877" w:rsidP="00792877">
      <w:pPr>
        <w:shd w:val="clear" w:color="auto" w:fill="FFFFFF"/>
        <w:spacing w:after="0" w:line="305" w:lineRule="atLeast"/>
        <w:jc w:val="both"/>
        <w:textAlignment w:val="baseline"/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</w:pPr>
      <w:r w:rsidRPr="00792877"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  <w:t> </w:t>
      </w:r>
    </w:p>
    <w:p w:rsidR="00792877" w:rsidRPr="00792877" w:rsidRDefault="00792877" w:rsidP="00792877">
      <w:pPr>
        <w:shd w:val="clear" w:color="auto" w:fill="FFFFFF"/>
        <w:spacing w:after="0" w:line="305" w:lineRule="atLeast"/>
        <w:jc w:val="both"/>
        <w:textAlignment w:val="baseline"/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</w:pPr>
      <w:r w:rsidRPr="00792877"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  <w:t>El Perú -como Estado miembro de la OEA- ha ratificado dicha declaración, la cual enmarca las acciones previas desarrolladas por el Ministerio de Cultura, ente rector en materia indígena del Poder Ejecutivo. Destacamos las siguientes acciones:</w:t>
      </w:r>
    </w:p>
    <w:p w:rsidR="00792877" w:rsidRPr="00792877" w:rsidRDefault="00792877" w:rsidP="00792877">
      <w:pPr>
        <w:shd w:val="clear" w:color="auto" w:fill="FFFFFF"/>
        <w:spacing w:after="0" w:line="305" w:lineRule="atLeast"/>
        <w:jc w:val="both"/>
        <w:textAlignment w:val="baseline"/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</w:pPr>
      <w:r w:rsidRPr="00792877"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  <w:t> </w:t>
      </w:r>
    </w:p>
    <w:p w:rsidR="00792877" w:rsidRPr="00792877" w:rsidRDefault="00792877" w:rsidP="00792877">
      <w:pPr>
        <w:numPr>
          <w:ilvl w:val="0"/>
          <w:numId w:val="1"/>
        </w:numPr>
        <w:shd w:val="clear" w:color="auto" w:fill="FFFFFF"/>
        <w:spacing w:after="0" w:line="305" w:lineRule="atLeast"/>
        <w:ind w:left="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792877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s-ES"/>
        </w:rPr>
        <w:t>Auto-identificación étnica:</w:t>
      </w:r>
      <w:r w:rsidRPr="0079287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 Luego de 77 años se incluirá en el Censo de Población y Vivienda 2017 la pregunta de auto-identificación étnica. Para ello se creó el Comité Técnico Interinstitucional sobre Estadísticas de Etnicidad, conformado por diversas entidades públicas, las organizaciones indígenas y otras asociaciones civiles, el cual ha estado encargado de la formulación de la pregunta. La información recogida en el censo servirá de insumo para la creación de políticas y proyectos que busquen mejorar la calidad de vida de los pueblos indígenas y la población </w:t>
      </w:r>
      <w:proofErr w:type="spellStart"/>
      <w:r w:rsidRPr="0079287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afroperuana</w:t>
      </w:r>
      <w:proofErr w:type="spellEnd"/>
      <w:r w:rsidRPr="0079287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792877" w:rsidRPr="00792877" w:rsidRDefault="00792877" w:rsidP="00792877">
      <w:pPr>
        <w:shd w:val="clear" w:color="auto" w:fill="FFFFFF"/>
        <w:spacing w:after="0" w:line="305" w:lineRule="atLeast"/>
        <w:jc w:val="both"/>
        <w:textAlignment w:val="baseline"/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</w:pPr>
      <w:r w:rsidRPr="00792877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es-ES"/>
        </w:rPr>
        <w:t> </w:t>
      </w:r>
    </w:p>
    <w:p w:rsidR="00792877" w:rsidRPr="00792877" w:rsidRDefault="00792877" w:rsidP="00792877">
      <w:pPr>
        <w:numPr>
          <w:ilvl w:val="0"/>
          <w:numId w:val="2"/>
        </w:numPr>
        <w:shd w:val="clear" w:color="auto" w:fill="FFFFFF"/>
        <w:spacing w:after="0" w:line="305" w:lineRule="atLeast"/>
        <w:ind w:left="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792877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s-ES"/>
        </w:rPr>
        <w:t>Base de Datos de Pueblos Indígenas:</w:t>
      </w:r>
      <w:r w:rsidRPr="0079287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 En el marco de la Ley de Consulta Previa, se creó la Base de Datos Oficial de Pueblos Indígenas u Originarios, la cual cuenta con </w:t>
      </w:r>
      <w:r w:rsidRPr="0079287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lastRenderedPageBreak/>
        <w:t>información referencial sobre los 55 pueblos indígenas de nuestro país y las 5000 comunidades que los conforman.</w:t>
      </w:r>
    </w:p>
    <w:p w:rsidR="00792877" w:rsidRPr="00792877" w:rsidRDefault="00792877" w:rsidP="00792877">
      <w:pPr>
        <w:shd w:val="clear" w:color="auto" w:fill="FFFFFF"/>
        <w:spacing w:after="0" w:line="305" w:lineRule="atLeast"/>
        <w:jc w:val="both"/>
        <w:textAlignment w:val="baseline"/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</w:pPr>
      <w:r w:rsidRPr="00792877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es-ES"/>
        </w:rPr>
        <w:t> </w:t>
      </w:r>
    </w:p>
    <w:p w:rsidR="00792877" w:rsidRPr="00792877" w:rsidRDefault="00792877" w:rsidP="00792877">
      <w:pPr>
        <w:numPr>
          <w:ilvl w:val="0"/>
          <w:numId w:val="3"/>
        </w:numPr>
        <w:shd w:val="clear" w:color="auto" w:fill="FFFFFF"/>
        <w:spacing w:after="0" w:line="305" w:lineRule="atLeast"/>
        <w:ind w:left="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792877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s-ES"/>
        </w:rPr>
        <w:t>Consulta Previa:</w:t>
      </w:r>
      <w:r w:rsidRPr="0079287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23 procesos de Consulta Previa han finalizado desde la promulgación de la Ley de Consulta y su reglamento, permitiendo el establecimiento de acuerdos vinculantes entre el Estado y los pueblos indígenas.</w:t>
      </w:r>
    </w:p>
    <w:p w:rsidR="00792877" w:rsidRPr="00792877" w:rsidRDefault="00792877" w:rsidP="00792877">
      <w:pPr>
        <w:shd w:val="clear" w:color="auto" w:fill="FFFFFF"/>
        <w:spacing w:after="0" w:line="305" w:lineRule="atLeast"/>
        <w:jc w:val="both"/>
        <w:textAlignment w:val="baseline"/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</w:pPr>
      <w:r w:rsidRPr="00792877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es-ES"/>
        </w:rPr>
        <w:t> </w:t>
      </w:r>
    </w:p>
    <w:p w:rsidR="00792877" w:rsidRPr="00792877" w:rsidRDefault="00792877" w:rsidP="00792877">
      <w:pPr>
        <w:numPr>
          <w:ilvl w:val="0"/>
          <w:numId w:val="4"/>
        </w:numPr>
        <w:shd w:val="clear" w:color="auto" w:fill="FFFFFF"/>
        <w:spacing w:after="0" w:line="305" w:lineRule="atLeast"/>
        <w:ind w:left="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792877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s-ES"/>
        </w:rPr>
        <w:t>Lenguas indígenas:</w:t>
      </w:r>
      <w:r w:rsidRPr="0079287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El reglamento de la Ley de Consulta Previa, estableció la creación de un Registro de intérpretes y traductores de lenguas indígenas, el cual a la fecha cuenta con 260 traductores en 35 lenguas indígenas que permiten a ciudadanos hablantes de lenguas distintas al español, comunicarse en su propia lengua en las entidades públicas. </w:t>
      </w:r>
    </w:p>
    <w:p w:rsidR="00792877" w:rsidRPr="00792877" w:rsidRDefault="00792877" w:rsidP="00792877">
      <w:pPr>
        <w:shd w:val="clear" w:color="auto" w:fill="FFFFFF"/>
        <w:spacing w:after="0" w:line="305" w:lineRule="atLeast"/>
        <w:jc w:val="both"/>
        <w:textAlignment w:val="baseline"/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</w:pPr>
      <w:r w:rsidRPr="00792877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es-ES"/>
        </w:rPr>
        <w:t> </w:t>
      </w:r>
    </w:p>
    <w:p w:rsidR="00792877" w:rsidRPr="00792877" w:rsidRDefault="00792877" w:rsidP="00792877">
      <w:pPr>
        <w:numPr>
          <w:ilvl w:val="0"/>
          <w:numId w:val="5"/>
        </w:numPr>
        <w:shd w:val="clear" w:color="auto" w:fill="FFFFFF"/>
        <w:spacing w:after="0" w:line="305" w:lineRule="atLeast"/>
        <w:ind w:left="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792877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s-ES"/>
        </w:rPr>
        <w:t>Pueblos en situación de aislamiento y contacto inicial:</w:t>
      </w:r>
      <w:r w:rsidRPr="0079287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Recientemente, la Comisión Multisectorial de Pueblos en Situación de Aislamiento y Contacto Inicial aprobó por unanimidad la categorización de tres Reservas Indígenas (</w:t>
      </w:r>
      <w:proofErr w:type="spellStart"/>
      <w:r w:rsidRPr="0079287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Mashco</w:t>
      </w:r>
      <w:proofErr w:type="spellEnd"/>
      <w:r w:rsidRPr="0079287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Piro, </w:t>
      </w:r>
      <w:proofErr w:type="spellStart"/>
      <w:r w:rsidRPr="0079287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Murunahua</w:t>
      </w:r>
      <w:proofErr w:type="spellEnd"/>
      <w:r w:rsidRPr="0079287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e </w:t>
      </w:r>
      <w:proofErr w:type="spellStart"/>
      <w:r w:rsidRPr="0079287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Isconahua</w:t>
      </w:r>
      <w:proofErr w:type="spellEnd"/>
      <w:r w:rsidRPr="0079287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) en la región Ucayali. Estas reservas brindan protección especial a los pueblos en aislamiento, en respeto a su determinación de no establecer contactos permanentes con el resto de la sociedad nacional.</w:t>
      </w:r>
    </w:p>
    <w:p w:rsidR="00792877" w:rsidRPr="00792877" w:rsidRDefault="00792877" w:rsidP="00792877">
      <w:pPr>
        <w:shd w:val="clear" w:color="auto" w:fill="FFFFFF"/>
        <w:spacing w:after="0" w:line="305" w:lineRule="atLeast"/>
        <w:jc w:val="both"/>
        <w:textAlignment w:val="baseline"/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</w:pPr>
      <w:r w:rsidRPr="00792877">
        <w:rPr>
          <w:rFonts w:ascii="inherit" w:eastAsia="Times New Roman" w:hAnsi="inherit" w:cs="Times New Roman"/>
          <w:b/>
          <w:bCs/>
          <w:color w:val="1B1B1B"/>
          <w:sz w:val="24"/>
          <w:szCs w:val="24"/>
          <w:lang w:eastAsia="es-ES"/>
        </w:rPr>
        <w:t> </w:t>
      </w:r>
    </w:p>
    <w:p w:rsidR="00792877" w:rsidRPr="00792877" w:rsidRDefault="00792877" w:rsidP="00792877">
      <w:pPr>
        <w:numPr>
          <w:ilvl w:val="0"/>
          <w:numId w:val="6"/>
        </w:numPr>
        <w:shd w:val="clear" w:color="auto" w:fill="FFFFFF"/>
        <w:spacing w:after="0" w:line="305" w:lineRule="atLeast"/>
        <w:ind w:left="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792877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s-ES"/>
        </w:rPr>
        <w:t>Participación indígena:</w:t>
      </w:r>
      <w:r w:rsidRPr="00792877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En el 2014, se creó el Grupo de Trabajo de Políticas Indígenas (GTPI), espacio de coordinación permanente y diálogo entre los pueblos indígenas y el Poder Ejecutivo. Este se encarga de proponer y dar seguimiento a las políticas públicas que involucran a los pueblos indígenas y/o requieren un enfoque intercultural. Hasta el momento se han realizado 10 reuniones ordinarias y 4 descentralizadas con la participación de más de 15 entidades públicas y Congresistas de la República.</w:t>
      </w:r>
    </w:p>
    <w:p w:rsidR="00792877" w:rsidRPr="00792877" w:rsidRDefault="00792877" w:rsidP="00792877">
      <w:pPr>
        <w:shd w:val="clear" w:color="auto" w:fill="FFFFFF"/>
        <w:spacing w:after="0" w:line="305" w:lineRule="atLeast"/>
        <w:jc w:val="both"/>
        <w:textAlignment w:val="baseline"/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</w:pPr>
      <w:r w:rsidRPr="00792877"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  <w:t> </w:t>
      </w:r>
    </w:p>
    <w:p w:rsidR="00792877" w:rsidRPr="00792877" w:rsidRDefault="00792877" w:rsidP="00792877">
      <w:pPr>
        <w:shd w:val="clear" w:color="auto" w:fill="FFFFFF"/>
        <w:spacing w:after="0" w:line="305" w:lineRule="atLeast"/>
        <w:jc w:val="both"/>
        <w:textAlignment w:val="baseline"/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</w:pPr>
      <w:r w:rsidRPr="00792877"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  <w:t>El Ministerio de Cultura reitera sus saludos por la aprobación de la Declaración y seguirá trabajando para promover el bienestar de los pueblos indígenas de acuerdo a sus prioridades de desarrollo.</w:t>
      </w:r>
    </w:p>
    <w:p w:rsidR="00792877" w:rsidRPr="00792877" w:rsidRDefault="00792877" w:rsidP="00792877">
      <w:pPr>
        <w:shd w:val="clear" w:color="auto" w:fill="FFFFFF"/>
        <w:spacing w:after="0" w:line="305" w:lineRule="atLeast"/>
        <w:jc w:val="both"/>
        <w:textAlignment w:val="baseline"/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</w:pPr>
      <w:r w:rsidRPr="00792877">
        <w:rPr>
          <w:rFonts w:ascii="Calibri" w:eastAsia="Times New Roman" w:hAnsi="Calibri" w:cs="Times New Roman"/>
          <w:color w:val="1B1B1B"/>
          <w:sz w:val="24"/>
          <w:szCs w:val="24"/>
          <w:lang w:eastAsia="es-ES"/>
        </w:rPr>
        <w:t> </w:t>
      </w:r>
    </w:p>
    <w:p w:rsidR="00792877" w:rsidRPr="00792877" w:rsidRDefault="00792877" w:rsidP="00792877">
      <w:pPr>
        <w:shd w:val="clear" w:color="auto" w:fill="FFFFFF"/>
        <w:spacing w:after="0" w:line="305" w:lineRule="atLeast"/>
        <w:jc w:val="center"/>
        <w:textAlignment w:val="baseline"/>
        <w:rPr>
          <w:rFonts w:ascii="Calibri" w:eastAsia="Times New Roman" w:hAnsi="Calibri" w:cs="Times New Roman"/>
          <w:color w:val="1B1B1B"/>
          <w:sz w:val="21"/>
          <w:szCs w:val="21"/>
          <w:lang w:eastAsia="es-ES"/>
        </w:rPr>
      </w:pPr>
      <w:r w:rsidRPr="00792877">
        <w:rPr>
          <w:rFonts w:ascii="Calibri" w:eastAsia="Times New Roman" w:hAnsi="Calibri" w:cs="Times New Roman"/>
          <w:color w:val="1B1B1B"/>
          <w:sz w:val="21"/>
          <w:szCs w:val="21"/>
          <w:lang w:eastAsia="es-ES"/>
        </w:rPr>
        <w:t>Para mayor información de la Declaración ingresar aquí: </w:t>
      </w:r>
      <w:hyperlink r:id="rId7" w:history="1">
        <w:r w:rsidRPr="00792877">
          <w:rPr>
            <w:rFonts w:ascii="Arial" w:eastAsia="Times New Roman" w:hAnsi="Arial" w:cs="Arial"/>
            <w:color w:val="000000"/>
            <w:sz w:val="18"/>
            <w:lang w:eastAsia="es-ES"/>
          </w:rPr>
          <w:t>http://www.oas.org/es/centro_noticias/comunicado_prensa.asp?sCodigo=C-075%2F16</w:t>
        </w:r>
      </w:hyperlink>
    </w:p>
    <w:p w:rsidR="00590F50" w:rsidRDefault="00590F50"/>
    <w:sectPr w:rsidR="00590F50" w:rsidSect="00590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6E7"/>
    <w:multiLevelType w:val="multilevel"/>
    <w:tmpl w:val="7BEC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087E3C"/>
    <w:multiLevelType w:val="multilevel"/>
    <w:tmpl w:val="20AE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CE127E"/>
    <w:multiLevelType w:val="multilevel"/>
    <w:tmpl w:val="1C72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197889"/>
    <w:multiLevelType w:val="multilevel"/>
    <w:tmpl w:val="08BA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2648C"/>
    <w:multiLevelType w:val="multilevel"/>
    <w:tmpl w:val="B404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064B61"/>
    <w:multiLevelType w:val="multilevel"/>
    <w:tmpl w:val="08BA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2877"/>
    <w:rsid w:val="000354BA"/>
    <w:rsid w:val="00590F50"/>
    <w:rsid w:val="0079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50"/>
  </w:style>
  <w:style w:type="paragraph" w:styleId="Ttulo2">
    <w:name w:val="heading 2"/>
    <w:basedOn w:val="Normal"/>
    <w:link w:val="Ttulo2Car"/>
    <w:uiPriority w:val="9"/>
    <w:qFormat/>
    <w:rsid w:val="00792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9287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92877"/>
    <w:rPr>
      <w:color w:val="0000FF"/>
      <w:u w:val="single"/>
    </w:rPr>
  </w:style>
  <w:style w:type="character" w:customStyle="1" w:styleId="date-display-single">
    <w:name w:val="date-display-single"/>
    <w:basedOn w:val="Fuentedeprrafopredeter"/>
    <w:rsid w:val="00792877"/>
  </w:style>
  <w:style w:type="character" w:customStyle="1" w:styleId="apple-converted-space">
    <w:name w:val="apple-converted-space"/>
    <w:basedOn w:val="Fuentedeprrafopredeter"/>
    <w:rsid w:val="00792877"/>
  </w:style>
  <w:style w:type="character" w:styleId="Textoennegrita">
    <w:name w:val="Strong"/>
    <w:basedOn w:val="Fuentedeprrafopredeter"/>
    <w:uiPriority w:val="22"/>
    <w:qFormat/>
    <w:rsid w:val="0079287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9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3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5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2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9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7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2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12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76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26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85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8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21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0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53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8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1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5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36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66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7800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1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422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23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8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68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26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7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22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92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22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67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98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07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84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61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45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08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85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49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04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39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02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53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85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0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65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932327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1961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s.org/es/centro_noticias/comunicado_prensa.asp?sCodigo=C-075%2F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ultura.gob.pe/sites/default/files/noticia/2016/06/dsc9756chica_0.jpg?slideshow=true&amp;slideshowAuto=true&amp;slideshowSpeed=4000&amp;speed=350&amp;transition=elasti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1</cp:revision>
  <dcterms:created xsi:type="dcterms:W3CDTF">2016-06-20T12:00:00Z</dcterms:created>
  <dcterms:modified xsi:type="dcterms:W3CDTF">2016-06-20T12:01:00Z</dcterms:modified>
</cp:coreProperties>
</file>