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77" w:rsidRPr="00567977" w:rsidRDefault="00567977" w:rsidP="00567977">
      <w:pPr>
        <w:spacing w:after="0" w:line="240" w:lineRule="auto"/>
        <w:jc w:val="both"/>
        <w:outlineLvl w:val="1"/>
        <w:rPr>
          <w:rFonts w:ascii="Georgia" w:eastAsia="Times New Roman" w:hAnsi="Georgia" w:cs="Times New Roman"/>
          <w:b/>
          <w:color w:val="333333"/>
          <w:sz w:val="40"/>
          <w:szCs w:val="40"/>
          <w:lang w:eastAsia="es-ES"/>
        </w:rPr>
      </w:pPr>
      <w:r w:rsidRPr="00567977">
        <w:rPr>
          <w:rFonts w:ascii="Georgia" w:eastAsia="Times New Roman" w:hAnsi="Georgia" w:cs="Times New Roman"/>
          <w:b/>
          <w:color w:val="333333"/>
          <w:sz w:val="40"/>
          <w:szCs w:val="40"/>
          <w:lang w:eastAsia="es-ES"/>
        </w:rPr>
        <w:t>No encadenar la Palabra de Dios</w:t>
      </w:r>
    </w:p>
    <w:p w:rsidR="00567977" w:rsidRDefault="00567977" w:rsidP="00567977">
      <w:pPr>
        <w:spacing w:after="0" w:line="240" w:lineRule="auto"/>
        <w:jc w:val="both"/>
        <w:rPr>
          <w:rFonts w:ascii="Arial" w:eastAsia="Times New Roman" w:hAnsi="Arial" w:cs="Arial"/>
          <w:b/>
          <w:bCs/>
          <w:color w:val="000000" w:themeColor="text1"/>
          <w:sz w:val="24"/>
          <w:szCs w:val="24"/>
          <w:lang w:eastAsia="es-ES"/>
        </w:rPr>
      </w:pPr>
      <w:r>
        <w:rPr>
          <w:rFonts w:ascii="Arial" w:eastAsia="Times New Roman" w:hAnsi="Arial" w:cs="Arial"/>
          <w:b/>
          <w:bCs/>
          <w:noProof/>
          <w:color w:val="000000" w:themeColor="text1"/>
          <w:sz w:val="24"/>
          <w:szCs w:val="24"/>
          <w:lang w:eastAsia="es-ES"/>
        </w:rPr>
        <w:drawing>
          <wp:anchor distT="0" distB="0" distL="114300" distR="114300" simplePos="0" relativeHeight="251658240" behindDoc="1" locked="0" layoutInCell="1" allowOverlap="1">
            <wp:simplePos x="0" y="0"/>
            <wp:positionH relativeFrom="column">
              <wp:posOffset>4958715</wp:posOffset>
            </wp:positionH>
            <wp:positionV relativeFrom="paragraph">
              <wp:posOffset>59690</wp:posOffset>
            </wp:positionV>
            <wp:extent cx="571500" cy="571500"/>
            <wp:effectExtent l="19050" t="0" r="0" b="0"/>
            <wp:wrapTight wrapText="bothSides">
              <wp:wrapPolygon edited="0">
                <wp:start x="-720" y="0"/>
                <wp:lineTo x="-720" y="20880"/>
                <wp:lineTo x="21600" y="20880"/>
                <wp:lineTo x="21600" y="0"/>
                <wp:lineTo x="-720" y="0"/>
              </wp:wrapPolygon>
            </wp:wrapTight>
            <wp:docPr id="2" name="1 Imagen" descr="Velez Consu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ez Consuelo.jpg"/>
                    <pic:cNvPicPr/>
                  </pic:nvPicPr>
                  <pic:blipFill>
                    <a:blip r:embed="rId5"/>
                    <a:stretch>
                      <a:fillRect/>
                    </a:stretch>
                  </pic:blipFill>
                  <pic:spPr>
                    <a:xfrm>
                      <a:off x="0" y="0"/>
                      <a:ext cx="571500" cy="571500"/>
                    </a:xfrm>
                    <a:prstGeom prst="rect">
                      <a:avLst/>
                    </a:prstGeom>
                  </pic:spPr>
                </pic:pic>
              </a:graphicData>
            </a:graphic>
          </wp:anchor>
        </w:drawing>
      </w:r>
      <w:r w:rsidRPr="00567977">
        <w:rPr>
          <w:rFonts w:ascii="Arial" w:eastAsia="Times New Roman" w:hAnsi="Arial" w:cs="Arial"/>
          <w:b/>
          <w:bCs/>
          <w:color w:val="000000" w:themeColor="text1"/>
          <w:sz w:val="24"/>
          <w:szCs w:val="24"/>
          <w:lang w:eastAsia="es-ES"/>
        </w:rPr>
        <w:t xml:space="preserve">28.06.16 | 05:32. </w:t>
      </w:r>
    </w:p>
    <w:p w:rsidR="00567977" w:rsidRDefault="00567977" w:rsidP="00567977">
      <w:pPr>
        <w:spacing w:after="0" w:line="240" w:lineRule="auto"/>
        <w:jc w:val="right"/>
        <w:rPr>
          <w:rFonts w:ascii="Arial" w:eastAsia="Times New Roman" w:hAnsi="Arial" w:cs="Arial"/>
          <w:b/>
          <w:bCs/>
          <w:color w:val="000000" w:themeColor="text1"/>
          <w:sz w:val="24"/>
          <w:szCs w:val="24"/>
          <w:lang w:eastAsia="es-ES"/>
        </w:rPr>
      </w:pPr>
    </w:p>
    <w:p w:rsidR="00567977" w:rsidRPr="00567977" w:rsidRDefault="00567977" w:rsidP="00567977">
      <w:pPr>
        <w:spacing w:after="0" w:line="240" w:lineRule="auto"/>
        <w:jc w:val="right"/>
        <w:rPr>
          <w:rFonts w:ascii="Arial" w:eastAsia="Times New Roman" w:hAnsi="Arial" w:cs="Arial"/>
          <w:color w:val="000000" w:themeColor="text1"/>
          <w:sz w:val="24"/>
          <w:szCs w:val="24"/>
          <w:lang w:eastAsia="es-ES"/>
        </w:rPr>
      </w:pPr>
      <w:r>
        <w:rPr>
          <w:rFonts w:ascii="Arial" w:eastAsia="Times New Roman" w:hAnsi="Arial" w:cs="Arial"/>
          <w:b/>
          <w:bCs/>
          <w:color w:val="000000" w:themeColor="text1"/>
          <w:sz w:val="24"/>
          <w:szCs w:val="24"/>
          <w:lang w:eastAsia="es-ES"/>
        </w:rPr>
        <w:t>Consuelo Vélez Caro</w:t>
      </w:r>
    </w:p>
    <w:p w:rsidR="00567977" w:rsidRPr="00567977" w:rsidRDefault="00567977" w:rsidP="00567977">
      <w:pPr>
        <w:numPr>
          <w:ilvl w:val="0"/>
          <w:numId w:val="1"/>
        </w:numPr>
        <w:spacing w:after="0" w:line="240" w:lineRule="auto"/>
        <w:ind w:left="13320"/>
        <w:jc w:val="both"/>
        <w:rPr>
          <w:rFonts w:ascii="Arial" w:eastAsia="Times New Roman" w:hAnsi="Arial" w:cs="Arial"/>
          <w:color w:val="000000" w:themeColor="text1"/>
          <w:sz w:val="24"/>
          <w:szCs w:val="24"/>
          <w:lang w:eastAsia="es-ES"/>
        </w:rPr>
      </w:pPr>
    </w:p>
    <w:p w:rsidR="00567977" w:rsidRPr="00567977" w:rsidRDefault="00567977" w:rsidP="00567977">
      <w:pPr>
        <w:numPr>
          <w:ilvl w:val="0"/>
          <w:numId w:val="1"/>
        </w:numPr>
        <w:spacing w:after="0" w:line="240" w:lineRule="auto"/>
        <w:ind w:left="13320"/>
        <w:jc w:val="both"/>
        <w:rPr>
          <w:rFonts w:ascii="Arial" w:eastAsia="Times New Roman" w:hAnsi="Arial" w:cs="Arial"/>
          <w:color w:val="000000" w:themeColor="text1"/>
          <w:sz w:val="24"/>
          <w:szCs w:val="24"/>
          <w:lang w:eastAsia="es-ES"/>
        </w:rPr>
      </w:pPr>
    </w:p>
    <w:p w:rsidR="00567977" w:rsidRPr="00567977" w:rsidRDefault="00567977" w:rsidP="00567977">
      <w:pPr>
        <w:spacing w:after="0" w:line="360" w:lineRule="atLeast"/>
        <w:jc w:val="both"/>
        <w:rPr>
          <w:rFonts w:ascii="Arial" w:eastAsia="Times New Roman" w:hAnsi="Arial" w:cs="Arial"/>
          <w:color w:val="000000" w:themeColor="text1"/>
          <w:sz w:val="24"/>
          <w:szCs w:val="24"/>
          <w:lang w:eastAsia="es-ES"/>
        </w:rPr>
      </w:pPr>
      <w:r w:rsidRPr="00567977">
        <w:rPr>
          <w:rFonts w:ascii="Arial" w:eastAsia="Times New Roman" w:hAnsi="Arial" w:cs="Arial"/>
          <w:color w:val="000000" w:themeColor="text1"/>
          <w:sz w:val="24"/>
          <w:szCs w:val="24"/>
          <w:lang w:eastAsia="es-ES"/>
        </w:rPr>
        <w:t>En la Segunda Carta de San Pablo a Timoteo el apóstol nos invita a mantenernos </w:t>
      </w:r>
      <w:proofErr w:type="spellStart"/>
      <w:r w:rsidRPr="00567977">
        <w:rPr>
          <w:rFonts w:ascii="Arial" w:eastAsia="Times New Roman" w:hAnsi="Arial" w:cs="Arial"/>
          <w:b/>
          <w:bCs/>
          <w:color w:val="000000" w:themeColor="text1"/>
          <w:sz w:val="24"/>
          <w:szCs w:val="24"/>
          <w:lang w:eastAsia="es-ES"/>
        </w:rPr>
        <w:t>firmes</w:t>
      </w:r>
      <w:r w:rsidRPr="00567977">
        <w:rPr>
          <w:rFonts w:ascii="Arial" w:eastAsia="Times New Roman" w:hAnsi="Arial" w:cs="Arial"/>
          <w:color w:val="000000" w:themeColor="text1"/>
          <w:sz w:val="24"/>
          <w:szCs w:val="24"/>
          <w:lang w:eastAsia="es-ES"/>
        </w:rPr>
        <w:t>en</w:t>
      </w:r>
      <w:proofErr w:type="spellEnd"/>
      <w:r w:rsidRPr="00567977">
        <w:rPr>
          <w:rFonts w:ascii="Arial" w:eastAsia="Times New Roman" w:hAnsi="Arial" w:cs="Arial"/>
          <w:color w:val="000000" w:themeColor="text1"/>
          <w:sz w:val="24"/>
          <w:szCs w:val="24"/>
          <w:lang w:eastAsia="es-ES"/>
        </w:rPr>
        <w:t xml:space="preserve"> medio de las dificultades y se pone como ejemplo, mostrándonos cómo por su </w:t>
      </w:r>
      <w:proofErr w:type="spellStart"/>
      <w:r w:rsidRPr="00567977">
        <w:rPr>
          <w:rFonts w:ascii="Arial" w:eastAsia="Times New Roman" w:hAnsi="Arial" w:cs="Arial"/>
          <w:b/>
          <w:bCs/>
          <w:color w:val="000000" w:themeColor="text1"/>
          <w:sz w:val="24"/>
          <w:szCs w:val="24"/>
          <w:lang w:eastAsia="es-ES"/>
        </w:rPr>
        <w:t>fidelidad</w:t>
      </w:r>
      <w:r w:rsidRPr="00567977">
        <w:rPr>
          <w:rFonts w:ascii="Arial" w:eastAsia="Times New Roman" w:hAnsi="Arial" w:cs="Arial"/>
          <w:color w:val="000000" w:themeColor="text1"/>
          <w:sz w:val="24"/>
          <w:szCs w:val="24"/>
          <w:lang w:eastAsia="es-ES"/>
        </w:rPr>
        <w:t>a</w:t>
      </w:r>
      <w:proofErr w:type="spellEnd"/>
      <w:r w:rsidRPr="00567977">
        <w:rPr>
          <w:rFonts w:ascii="Arial" w:eastAsia="Times New Roman" w:hAnsi="Arial" w:cs="Arial"/>
          <w:color w:val="000000" w:themeColor="text1"/>
          <w:sz w:val="24"/>
          <w:szCs w:val="24"/>
          <w:lang w:eastAsia="es-ES"/>
        </w:rPr>
        <w:t xml:space="preserve"> Jesucristo está llevando cadenas como un malhechor pero es bien consciente de que la Palabra de Dios no está encadenada y ella es fuente de </w:t>
      </w:r>
      <w:r w:rsidRPr="00567977">
        <w:rPr>
          <w:rFonts w:ascii="Arial" w:eastAsia="Times New Roman" w:hAnsi="Arial" w:cs="Arial"/>
          <w:b/>
          <w:bCs/>
          <w:color w:val="000000" w:themeColor="text1"/>
          <w:sz w:val="24"/>
          <w:szCs w:val="24"/>
          <w:lang w:eastAsia="es-ES"/>
        </w:rPr>
        <w:t>liberación</w:t>
      </w:r>
      <w:r w:rsidRPr="00567977">
        <w:rPr>
          <w:rFonts w:ascii="Arial" w:eastAsia="Times New Roman" w:hAnsi="Arial" w:cs="Arial"/>
          <w:color w:val="000000" w:themeColor="text1"/>
          <w:sz w:val="24"/>
          <w:szCs w:val="24"/>
          <w:lang w:eastAsia="es-ES"/>
        </w:rPr>
        <w:t> y </w:t>
      </w:r>
      <w:r w:rsidRPr="00567977">
        <w:rPr>
          <w:rFonts w:ascii="Arial" w:eastAsia="Times New Roman" w:hAnsi="Arial" w:cs="Arial"/>
          <w:b/>
          <w:bCs/>
          <w:color w:val="000000" w:themeColor="text1"/>
          <w:sz w:val="24"/>
          <w:szCs w:val="24"/>
          <w:lang w:eastAsia="es-ES"/>
        </w:rPr>
        <w:t>transformación</w:t>
      </w:r>
      <w:r w:rsidRPr="00567977">
        <w:rPr>
          <w:rFonts w:ascii="Arial" w:eastAsia="Times New Roman" w:hAnsi="Arial" w:cs="Arial"/>
          <w:color w:val="000000" w:themeColor="text1"/>
          <w:sz w:val="24"/>
          <w:szCs w:val="24"/>
          <w:lang w:eastAsia="es-ES"/>
        </w:rPr>
        <w:t> (Cfr. 2Tim 2 1-10).</w:t>
      </w:r>
    </w:p>
    <w:p w:rsidR="00567977" w:rsidRPr="00567977" w:rsidRDefault="00567977" w:rsidP="00567977">
      <w:pPr>
        <w:spacing w:after="0" w:line="360" w:lineRule="atLeast"/>
        <w:jc w:val="both"/>
        <w:rPr>
          <w:rFonts w:ascii="Arial" w:eastAsia="Times New Roman" w:hAnsi="Arial" w:cs="Arial"/>
          <w:color w:val="000000" w:themeColor="text1"/>
          <w:sz w:val="24"/>
          <w:szCs w:val="24"/>
          <w:lang w:eastAsia="es-ES"/>
        </w:rPr>
      </w:pPr>
      <w:r w:rsidRPr="00567977">
        <w:rPr>
          <w:rFonts w:ascii="Arial" w:eastAsia="Times New Roman" w:hAnsi="Arial" w:cs="Arial"/>
          <w:color w:val="000000" w:themeColor="text1"/>
          <w:sz w:val="24"/>
          <w:szCs w:val="24"/>
          <w:lang w:eastAsia="es-ES"/>
        </w:rPr>
        <w:br/>
        <w:t>Hoy en día a veces pareciera que algunos quieren “</w:t>
      </w:r>
      <w:r w:rsidRPr="00567977">
        <w:rPr>
          <w:rFonts w:ascii="Arial" w:eastAsia="Times New Roman" w:hAnsi="Arial" w:cs="Arial"/>
          <w:b/>
          <w:bCs/>
          <w:color w:val="000000" w:themeColor="text1"/>
          <w:sz w:val="24"/>
          <w:szCs w:val="24"/>
          <w:lang w:eastAsia="es-ES"/>
        </w:rPr>
        <w:t>encadenar</w:t>
      </w:r>
      <w:r w:rsidRPr="00567977">
        <w:rPr>
          <w:rFonts w:ascii="Arial" w:eastAsia="Times New Roman" w:hAnsi="Arial" w:cs="Arial"/>
          <w:color w:val="000000" w:themeColor="text1"/>
          <w:sz w:val="24"/>
          <w:szCs w:val="24"/>
          <w:lang w:eastAsia="es-ES"/>
        </w:rPr>
        <w:t>” la </w:t>
      </w:r>
      <w:r w:rsidRPr="00567977">
        <w:rPr>
          <w:rFonts w:ascii="Arial" w:eastAsia="Times New Roman" w:hAnsi="Arial" w:cs="Arial"/>
          <w:b/>
          <w:bCs/>
          <w:color w:val="000000" w:themeColor="text1"/>
          <w:sz w:val="24"/>
          <w:szCs w:val="24"/>
          <w:lang w:eastAsia="es-ES"/>
        </w:rPr>
        <w:t>Palabra de Dios</w:t>
      </w:r>
      <w:r w:rsidRPr="00567977">
        <w:rPr>
          <w:rFonts w:ascii="Arial" w:eastAsia="Times New Roman" w:hAnsi="Arial" w:cs="Arial"/>
          <w:color w:val="000000" w:themeColor="text1"/>
          <w:sz w:val="24"/>
          <w:szCs w:val="24"/>
          <w:lang w:eastAsia="es-ES"/>
        </w:rPr>
        <w:t>. Me refiero a experiencias donde se está hablando desde el evangelio de la opción preferencial de Jesús por los pobres y de su amor incondicional hacia ellos y de repente se levantan algunos del auditorio y comienzan a hacer una defensa de los ricos. O también cuando se está hablando del comportamiento de Jesús con las mujeres y de pronto algunas mujeres comienzan a defender el orden patriarcal vigente. Y no han faltado ocasiones en que en reuniones en que se habla de las discriminaciones raciales que existen en nuestra sociedad, justamente se levantan personas de raza negra argumentando que no hay que permitir ninguna legislación que favorezca a los que han sido sistemáticamente excluidos en razón de su raza, porque eso sería crear privilegios para ellos y eso no está de acuerdo con el evangelio.</w:t>
      </w:r>
      <w:bookmarkStart w:id="0" w:name="more386376"/>
      <w:bookmarkEnd w:id="0"/>
    </w:p>
    <w:p w:rsidR="00567977" w:rsidRPr="00567977" w:rsidRDefault="00567977" w:rsidP="00567977">
      <w:pPr>
        <w:spacing w:after="0" w:line="360" w:lineRule="atLeast"/>
        <w:jc w:val="both"/>
        <w:rPr>
          <w:rFonts w:ascii="Arial" w:eastAsia="Times New Roman" w:hAnsi="Arial" w:cs="Arial"/>
          <w:color w:val="000000" w:themeColor="text1"/>
          <w:sz w:val="24"/>
          <w:szCs w:val="24"/>
          <w:lang w:eastAsia="es-ES"/>
        </w:rPr>
      </w:pPr>
      <w:r w:rsidRPr="00567977">
        <w:rPr>
          <w:rFonts w:ascii="Arial" w:eastAsia="Times New Roman" w:hAnsi="Arial" w:cs="Arial"/>
          <w:color w:val="000000" w:themeColor="text1"/>
          <w:sz w:val="24"/>
          <w:szCs w:val="24"/>
          <w:lang w:eastAsia="es-ES"/>
        </w:rPr>
        <w:br/>
        <w:t>En todos los casos anteriores se podría invocar que no se puede repetir exactamente el comportamiento de Jesús porque su realidad fue diferente a la nuestra. También que su mensaje en ningún momento favoreció el simple “</w:t>
      </w:r>
      <w:r w:rsidRPr="00567977">
        <w:rPr>
          <w:rFonts w:ascii="Arial" w:eastAsia="Times New Roman" w:hAnsi="Arial" w:cs="Arial"/>
          <w:b/>
          <w:bCs/>
          <w:color w:val="000000" w:themeColor="text1"/>
          <w:sz w:val="24"/>
          <w:szCs w:val="24"/>
          <w:lang w:eastAsia="es-ES"/>
        </w:rPr>
        <w:t>dar vuelta a las cosas</w:t>
      </w:r>
      <w:r w:rsidRPr="00567977">
        <w:rPr>
          <w:rFonts w:ascii="Arial" w:eastAsia="Times New Roman" w:hAnsi="Arial" w:cs="Arial"/>
          <w:color w:val="000000" w:themeColor="text1"/>
          <w:sz w:val="24"/>
          <w:szCs w:val="24"/>
          <w:lang w:eastAsia="es-ES"/>
        </w:rPr>
        <w:t>” haciendo que los que antes eran oprimidos ahora se vuelvan opresores. Pero que de su mensaje y de acción no se pueda concluir que su </w:t>
      </w:r>
      <w:r w:rsidRPr="00567977">
        <w:rPr>
          <w:rFonts w:ascii="Arial" w:eastAsia="Times New Roman" w:hAnsi="Arial" w:cs="Arial"/>
          <w:b/>
          <w:bCs/>
          <w:color w:val="000000" w:themeColor="text1"/>
          <w:sz w:val="24"/>
          <w:szCs w:val="24"/>
          <w:lang w:eastAsia="es-ES"/>
        </w:rPr>
        <w:t>prioridad</w:t>
      </w:r>
      <w:r w:rsidRPr="00567977">
        <w:rPr>
          <w:rFonts w:ascii="Arial" w:eastAsia="Times New Roman" w:hAnsi="Arial" w:cs="Arial"/>
          <w:color w:val="000000" w:themeColor="text1"/>
          <w:sz w:val="24"/>
          <w:szCs w:val="24"/>
          <w:lang w:eastAsia="es-ES"/>
        </w:rPr>
        <w:t> fue la </w:t>
      </w:r>
      <w:r w:rsidRPr="00567977">
        <w:rPr>
          <w:rFonts w:ascii="Arial" w:eastAsia="Times New Roman" w:hAnsi="Arial" w:cs="Arial"/>
          <w:b/>
          <w:bCs/>
          <w:color w:val="000000" w:themeColor="text1"/>
          <w:sz w:val="24"/>
          <w:szCs w:val="24"/>
          <w:lang w:eastAsia="es-ES"/>
        </w:rPr>
        <w:t>opción por los más pobres</w:t>
      </w:r>
      <w:r w:rsidRPr="00567977">
        <w:rPr>
          <w:rFonts w:ascii="Arial" w:eastAsia="Times New Roman" w:hAnsi="Arial" w:cs="Arial"/>
          <w:color w:val="000000" w:themeColor="text1"/>
          <w:sz w:val="24"/>
          <w:szCs w:val="24"/>
          <w:lang w:eastAsia="es-ES"/>
        </w:rPr>
        <w:t> y por todos los </w:t>
      </w:r>
      <w:r w:rsidRPr="00567977">
        <w:rPr>
          <w:rFonts w:ascii="Arial" w:eastAsia="Times New Roman" w:hAnsi="Arial" w:cs="Arial"/>
          <w:b/>
          <w:bCs/>
          <w:color w:val="000000" w:themeColor="text1"/>
          <w:sz w:val="24"/>
          <w:szCs w:val="24"/>
          <w:lang w:eastAsia="es-ES"/>
        </w:rPr>
        <w:t>excluidos</w:t>
      </w:r>
      <w:r w:rsidRPr="00567977">
        <w:rPr>
          <w:rFonts w:ascii="Arial" w:eastAsia="Times New Roman" w:hAnsi="Arial" w:cs="Arial"/>
          <w:color w:val="000000" w:themeColor="text1"/>
          <w:sz w:val="24"/>
          <w:szCs w:val="24"/>
          <w:lang w:eastAsia="es-ES"/>
        </w:rPr>
        <w:t> de la sociedad, ya es olvidar la esencia del Evangelio y “encadenar la Palabra de Dios”.</w:t>
      </w:r>
    </w:p>
    <w:p w:rsidR="00567977" w:rsidRPr="00567977" w:rsidRDefault="00567977" w:rsidP="00567977">
      <w:pPr>
        <w:spacing w:after="0" w:line="360" w:lineRule="atLeast"/>
        <w:jc w:val="both"/>
        <w:rPr>
          <w:rFonts w:ascii="Arial" w:eastAsia="Times New Roman" w:hAnsi="Arial" w:cs="Arial"/>
          <w:color w:val="000000" w:themeColor="text1"/>
          <w:sz w:val="24"/>
          <w:szCs w:val="24"/>
          <w:lang w:eastAsia="es-ES"/>
        </w:rPr>
      </w:pPr>
      <w:r w:rsidRPr="00567977">
        <w:rPr>
          <w:rFonts w:ascii="Arial" w:eastAsia="Times New Roman" w:hAnsi="Arial" w:cs="Arial"/>
          <w:color w:val="000000" w:themeColor="text1"/>
          <w:sz w:val="24"/>
          <w:szCs w:val="24"/>
          <w:lang w:eastAsia="es-ES"/>
        </w:rPr>
        <w:br/>
        <w:t>¿Por qué es tan fácil perder el </w:t>
      </w:r>
      <w:r w:rsidRPr="00567977">
        <w:rPr>
          <w:rFonts w:ascii="Arial" w:eastAsia="Times New Roman" w:hAnsi="Arial" w:cs="Arial"/>
          <w:b/>
          <w:bCs/>
          <w:color w:val="000000" w:themeColor="text1"/>
          <w:sz w:val="24"/>
          <w:szCs w:val="24"/>
          <w:lang w:eastAsia="es-ES"/>
        </w:rPr>
        <w:t>profetismo</w:t>
      </w:r>
      <w:r w:rsidRPr="00567977">
        <w:rPr>
          <w:rFonts w:ascii="Arial" w:eastAsia="Times New Roman" w:hAnsi="Arial" w:cs="Arial"/>
          <w:color w:val="000000" w:themeColor="text1"/>
          <w:sz w:val="24"/>
          <w:szCs w:val="24"/>
          <w:lang w:eastAsia="es-ES"/>
        </w:rPr>
        <w:t> y la </w:t>
      </w:r>
      <w:r w:rsidRPr="00567977">
        <w:rPr>
          <w:rFonts w:ascii="Arial" w:eastAsia="Times New Roman" w:hAnsi="Arial" w:cs="Arial"/>
          <w:b/>
          <w:bCs/>
          <w:color w:val="000000" w:themeColor="text1"/>
          <w:sz w:val="24"/>
          <w:szCs w:val="24"/>
          <w:lang w:eastAsia="es-ES"/>
        </w:rPr>
        <w:t>denuncia evangélica</w:t>
      </w:r>
      <w:r w:rsidRPr="00567977">
        <w:rPr>
          <w:rFonts w:ascii="Arial" w:eastAsia="Times New Roman" w:hAnsi="Arial" w:cs="Arial"/>
          <w:color w:val="000000" w:themeColor="text1"/>
          <w:sz w:val="24"/>
          <w:szCs w:val="24"/>
          <w:lang w:eastAsia="es-ES"/>
        </w:rPr>
        <w:t xml:space="preserve">? ¿Qué hace que las personas busquen acomodar la palabra de Dios a sus intereses? ¿Por qué la prudencia se invoca como el “valor” querido por Dios y se quieren </w:t>
      </w:r>
      <w:r w:rsidRPr="00567977">
        <w:rPr>
          <w:rFonts w:ascii="Arial" w:eastAsia="Times New Roman" w:hAnsi="Arial" w:cs="Arial"/>
          <w:color w:val="000000" w:themeColor="text1"/>
          <w:sz w:val="24"/>
          <w:szCs w:val="24"/>
          <w:lang w:eastAsia="es-ES"/>
        </w:rPr>
        <w:lastRenderedPageBreak/>
        <w:t>opacar valores iguales o más evangélicos tales como la </w:t>
      </w:r>
      <w:r w:rsidRPr="00567977">
        <w:rPr>
          <w:rFonts w:ascii="Arial" w:eastAsia="Times New Roman" w:hAnsi="Arial" w:cs="Arial"/>
          <w:b/>
          <w:bCs/>
          <w:color w:val="000000" w:themeColor="text1"/>
          <w:sz w:val="24"/>
          <w:szCs w:val="24"/>
          <w:lang w:eastAsia="es-ES"/>
        </w:rPr>
        <w:t>justicia social</w:t>
      </w:r>
      <w:r w:rsidRPr="00567977">
        <w:rPr>
          <w:rFonts w:ascii="Arial" w:eastAsia="Times New Roman" w:hAnsi="Arial" w:cs="Arial"/>
          <w:color w:val="000000" w:themeColor="text1"/>
          <w:sz w:val="24"/>
          <w:szCs w:val="24"/>
          <w:lang w:eastAsia="es-ES"/>
        </w:rPr>
        <w:t>, la </w:t>
      </w:r>
      <w:r w:rsidRPr="00567977">
        <w:rPr>
          <w:rFonts w:ascii="Arial" w:eastAsia="Times New Roman" w:hAnsi="Arial" w:cs="Arial"/>
          <w:b/>
          <w:bCs/>
          <w:color w:val="000000" w:themeColor="text1"/>
          <w:sz w:val="24"/>
          <w:szCs w:val="24"/>
          <w:lang w:eastAsia="es-ES"/>
        </w:rPr>
        <w:t>igualdad</w:t>
      </w:r>
      <w:r w:rsidRPr="00567977">
        <w:rPr>
          <w:rFonts w:ascii="Arial" w:eastAsia="Times New Roman" w:hAnsi="Arial" w:cs="Arial"/>
          <w:color w:val="000000" w:themeColor="text1"/>
          <w:sz w:val="24"/>
          <w:szCs w:val="24"/>
          <w:lang w:eastAsia="es-ES"/>
        </w:rPr>
        <w:t> o la </w:t>
      </w:r>
      <w:r w:rsidRPr="00567977">
        <w:rPr>
          <w:rFonts w:ascii="Arial" w:eastAsia="Times New Roman" w:hAnsi="Arial" w:cs="Arial"/>
          <w:b/>
          <w:bCs/>
          <w:color w:val="000000" w:themeColor="text1"/>
          <w:sz w:val="24"/>
          <w:szCs w:val="24"/>
          <w:lang w:eastAsia="es-ES"/>
        </w:rPr>
        <w:t>libertad</w:t>
      </w:r>
      <w:r w:rsidRPr="00567977">
        <w:rPr>
          <w:rFonts w:ascii="Arial" w:eastAsia="Times New Roman" w:hAnsi="Arial" w:cs="Arial"/>
          <w:color w:val="000000" w:themeColor="text1"/>
          <w:sz w:val="24"/>
          <w:szCs w:val="24"/>
          <w:lang w:eastAsia="es-ES"/>
        </w:rPr>
        <w:t>?</w:t>
      </w:r>
    </w:p>
    <w:p w:rsidR="00567977" w:rsidRPr="00567977" w:rsidRDefault="00567977" w:rsidP="00567977">
      <w:pPr>
        <w:spacing w:after="0" w:line="360" w:lineRule="atLeast"/>
        <w:jc w:val="both"/>
        <w:rPr>
          <w:rFonts w:ascii="Arial" w:eastAsia="Times New Roman" w:hAnsi="Arial" w:cs="Arial"/>
          <w:color w:val="000000" w:themeColor="text1"/>
          <w:sz w:val="24"/>
          <w:szCs w:val="24"/>
          <w:lang w:eastAsia="es-ES"/>
        </w:rPr>
      </w:pPr>
      <w:r w:rsidRPr="00567977">
        <w:rPr>
          <w:rFonts w:ascii="Arial" w:eastAsia="Times New Roman" w:hAnsi="Arial" w:cs="Arial"/>
          <w:color w:val="000000" w:themeColor="text1"/>
          <w:sz w:val="24"/>
          <w:szCs w:val="24"/>
          <w:lang w:eastAsia="es-ES"/>
        </w:rPr>
        <w:br/>
        <w:t>Cuando los discípulos de Juan le preguntan a Jesús si “él es el Mesías o han de esperar a otro”, Jesús les responde: “Id y contad a Juan lo que habéis visto y oído: Los ciegos ven, los cojos andan, los leprosos quedan limpios, los sordos oyen, los muertos resucitan, se anuncia a los pobres la Buena Nueva; ¡y dichoso aquel que no halle escándalo en mí!” (</w:t>
      </w:r>
      <w:proofErr w:type="spellStart"/>
      <w:r w:rsidRPr="00567977">
        <w:rPr>
          <w:rFonts w:ascii="Arial" w:eastAsia="Times New Roman" w:hAnsi="Arial" w:cs="Arial"/>
          <w:color w:val="000000" w:themeColor="text1"/>
          <w:sz w:val="24"/>
          <w:szCs w:val="24"/>
          <w:lang w:eastAsia="es-ES"/>
        </w:rPr>
        <w:t>Lc</w:t>
      </w:r>
      <w:proofErr w:type="spellEnd"/>
      <w:r w:rsidRPr="00567977">
        <w:rPr>
          <w:rFonts w:ascii="Arial" w:eastAsia="Times New Roman" w:hAnsi="Arial" w:cs="Arial"/>
          <w:color w:val="000000" w:themeColor="text1"/>
          <w:sz w:val="24"/>
          <w:szCs w:val="24"/>
          <w:lang w:eastAsia="es-ES"/>
        </w:rPr>
        <w:t xml:space="preserve"> 7, 20-23). La misma pregunta </w:t>
      </w:r>
      <w:proofErr w:type="gramStart"/>
      <w:r w:rsidRPr="00567977">
        <w:rPr>
          <w:rFonts w:ascii="Arial" w:eastAsia="Times New Roman" w:hAnsi="Arial" w:cs="Arial"/>
          <w:color w:val="000000" w:themeColor="text1"/>
          <w:sz w:val="24"/>
          <w:szCs w:val="24"/>
          <w:lang w:eastAsia="es-ES"/>
        </w:rPr>
        <w:t>podrían</w:t>
      </w:r>
      <w:proofErr w:type="gramEnd"/>
      <w:r w:rsidRPr="00567977">
        <w:rPr>
          <w:rFonts w:ascii="Arial" w:eastAsia="Times New Roman" w:hAnsi="Arial" w:cs="Arial"/>
          <w:color w:val="000000" w:themeColor="text1"/>
          <w:sz w:val="24"/>
          <w:szCs w:val="24"/>
          <w:lang w:eastAsia="es-ES"/>
        </w:rPr>
        <w:t xml:space="preserve"> hacernos hoy para saber si estamos </w:t>
      </w:r>
      <w:proofErr w:type="spellStart"/>
      <w:r w:rsidRPr="00567977">
        <w:rPr>
          <w:rFonts w:ascii="Arial" w:eastAsia="Times New Roman" w:hAnsi="Arial" w:cs="Arial"/>
          <w:b/>
          <w:bCs/>
          <w:color w:val="000000" w:themeColor="text1"/>
          <w:sz w:val="24"/>
          <w:szCs w:val="24"/>
          <w:lang w:eastAsia="es-ES"/>
        </w:rPr>
        <w:t>encadenando</w:t>
      </w:r>
      <w:r w:rsidRPr="00567977">
        <w:rPr>
          <w:rFonts w:ascii="Arial" w:eastAsia="Times New Roman" w:hAnsi="Arial" w:cs="Arial"/>
          <w:color w:val="000000" w:themeColor="text1"/>
          <w:sz w:val="24"/>
          <w:szCs w:val="24"/>
          <w:lang w:eastAsia="es-ES"/>
        </w:rPr>
        <w:t>la</w:t>
      </w:r>
      <w:proofErr w:type="spellEnd"/>
      <w:r w:rsidRPr="00567977">
        <w:rPr>
          <w:rFonts w:ascii="Arial" w:eastAsia="Times New Roman" w:hAnsi="Arial" w:cs="Arial"/>
          <w:color w:val="000000" w:themeColor="text1"/>
          <w:sz w:val="24"/>
          <w:szCs w:val="24"/>
          <w:lang w:eastAsia="es-ES"/>
        </w:rPr>
        <w:t xml:space="preserve"> Palabra divina. Si nuestra evangelización favorece la transformación social y llama al compromiso con</w:t>
      </w:r>
      <w:r w:rsidRPr="00567977">
        <w:rPr>
          <w:rFonts w:ascii="Arial" w:eastAsia="Times New Roman" w:hAnsi="Arial" w:cs="Arial"/>
          <w:b/>
          <w:bCs/>
          <w:color w:val="000000" w:themeColor="text1"/>
          <w:sz w:val="24"/>
          <w:szCs w:val="24"/>
          <w:lang w:eastAsia="es-ES"/>
        </w:rPr>
        <w:t> obras y verdad</w:t>
      </w:r>
      <w:r w:rsidRPr="00567977">
        <w:rPr>
          <w:rFonts w:ascii="Arial" w:eastAsia="Times New Roman" w:hAnsi="Arial" w:cs="Arial"/>
          <w:color w:val="000000" w:themeColor="text1"/>
          <w:sz w:val="24"/>
          <w:szCs w:val="24"/>
          <w:lang w:eastAsia="es-ES"/>
        </w:rPr>
        <w:t>, vamos por buen camino. Pero cuando se buscan tantas excusas, cuando se invocan tantos miedos, cuando se le quita fuerza al </w:t>
      </w:r>
      <w:r w:rsidRPr="00567977">
        <w:rPr>
          <w:rFonts w:ascii="Arial" w:eastAsia="Times New Roman" w:hAnsi="Arial" w:cs="Arial"/>
          <w:b/>
          <w:bCs/>
          <w:color w:val="000000" w:themeColor="text1"/>
          <w:sz w:val="24"/>
          <w:szCs w:val="24"/>
          <w:lang w:eastAsia="es-ES"/>
        </w:rPr>
        <w:t>profetismo evangélico</w:t>
      </w:r>
      <w:r w:rsidRPr="00567977">
        <w:rPr>
          <w:rFonts w:ascii="Arial" w:eastAsia="Times New Roman" w:hAnsi="Arial" w:cs="Arial"/>
          <w:color w:val="000000" w:themeColor="text1"/>
          <w:sz w:val="24"/>
          <w:szCs w:val="24"/>
          <w:lang w:eastAsia="es-ES"/>
        </w:rPr>
        <w:t>, comenzamos a alejarnos del seguimiento de Jesús.</w:t>
      </w:r>
      <w:r w:rsidRPr="00567977">
        <w:rPr>
          <w:rFonts w:ascii="Arial" w:eastAsia="Times New Roman" w:hAnsi="Arial" w:cs="Arial"/>
          <w:color w:val="000000" w:themeColor="text1"/>
          <w:sz w:val="24"/>
          <w:szCs w:val="24"/>
          <w:lang w:eastAsia="es-ES"/>
        </w:rPr>
        <w:br/>
        <w:t>Ayer como hoy, la Palabra de Dios </w:t>
      </w:r>
      <w:r w:rsidRPr="00567977">
        <w:rPr>
          <w:rFonts w:ascii="Arial" w:eastAsia="Times New Roman" w:hAnsi="Arial" w:cs="Arial"/>
          <w:b/>
          <w:bCs/>
          <w:color w:val="000000" w:themeColor="text1"/>
          <w:sz w:val="24"/>
          <w:szCs w:val="24"/>
          <w:lang w:eastAsia="es-ES"/>
        </w:rPr>
        <w:t>escandaliza</w:t>
      </w:r>
      <w:r w:rsidRPr="00567977">
        <w:rPr>
          <w:rFonts w:ascii="Arial" w:eastAsia="Times New Roman" w:hAnsi="Arial" w:cs="Arial"/>
          <w:color w:val="000000" w:themeColor="text1"/>
          <w:sz w:val="24"/>
          <w:szCs w:val="24"/>
          <w:lang w:eastAsia="es-ES"/>
        </w:rPr>
        <w:t>. Sin embargo, es la puesta en práctica de esa Palabra la que hará posible que “el reinado de Dios ya está entre nosotros” (Mc 1,15) y que muchos puedan reconocer que Jesús es el Mesías, el Hijo de Dios, </w:t>
      </w:r>
      <w:proofErr w:type="spellStart"/>
      <w:r w:rsidRPr="00567977">
        <w:rPr>
          <w:rFonts w:ascii="Arial" w:eastAsia="Times New Roman" w:hAnsi="Arial" w:cs="Arial"/>
          <w:b/>
          <w:bCs/>
          <w:color w:val="000000" w:themeColor="text1"/>
          <w:sz w:val="24"/>
          <w:szCs w:val="24"/>
          <w:lang w:eastAsia="es-ES"/>
        </w:rPr>
        <w:t>comprometido</w:t>
      </w:r>
      <w:r w:rsidRPr="00567977">
        <w:rPr>
          <w:rFonts w:ascii="Arial" w:eastAsia="Times New Roman" w:hAnsi="Arial" w:cs="Arial"/>
          <w:color w:val="000000" w:themeColor="text1"/>
          <w:sz w:val="24"/>
          <w:szCs w:val="24"/>
          <w:lang w:eastAsia="es-ES"/>
        </w:rPr>
        <w:t>con</w:t>
      </w:r>
      <w:proofErr w:type="spellEnd"/>
      <w:r w:rsidRPr="00567977">
        <w:rPr>
          <w:rFonts w:ascii="Arial" w:eastAsia="Times New Roman" w:hAnsi="Arial" w:cs="Arial"/>
          <w:color w:val="000000" w:themeColor="text1"/>
          <w:sz w:val="24"/>
          <w:szCs w:val="24"/>
          <w:lang w:eastAsia="es-ES"/>
        </w:rPr>
        <w:t xml:space="preserve"> los más </w:t>
      </w:r>
      <w:r w:rsidRPr="00567977">
        <w:rPr>
          <w:rFonts w:ascii="Arial" w:eastAsia="Times New Roman" w:hAnsi="Arial" w:cs="Arial"/>
          <w:b/>
          <w:bCs/>
          <w:color w:val="000000" w:themeColor="text1"/>
          <w:sz w:val="24"/>
          <w:szCs w:val="24"/>
          <w:lang w:eastAsia="es-ES"/>
        </w:rPr>
        <w:t>pobres</w:t>
      </w:r>
      <w:r w:rsidRPr="00567977">
        <w:rPr>
          <w:rFonts w:ascii="Arial" w:eastAsia="Times New Roman" w:hAnsi="Arial" w:cs="Arial"/>
          <w:color w:val="000000" w:themeColor="text1"/>
          <w:sz w:val="24"/>
          <w:szCs w:val="24"/>
          <w:lang w:eastAsia="es-ES"/>
        </w:rPr>
        <w:t> y </w:t>
      </w:r>
      <w:r w:rsidRPr="00567977">
        <w:rPr>
          <w:rFonts w:ascii="Arial" w:eastAsia="Times New Roman" w:hAnsi="Arial" w:cs="Arial"/>
          <w:b/>
          <w:bCs/>
          <w:color w:val="000000" w:themeColor="text1"/>
          <w:sz w:val="24"/>
          <w:szCs w:val="24"/>
          <w:lang w:eastAsia="es-ES"/>
        </w:rPr>
        <w:t>olvidados</w:t>
      </w:r>
      <w:r w:rsidRPr="00567977">
        <w:rPr>
          <w:rFonts w:ascii="Arial" w:eastAsia="Times New Roman" w:hAnsi="Arial" w:cs="Arial"/>
          <w:color w:val="000000" w:themeColor="text1"/>
          <w:sz w:val="24"/>
          <w:szCs w:val="24"/>
          <w:lang w:eastAsia="es-ES"/>
        </w:rPr>
        <w:t> de la tierra.</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D5172"/>
    <w:multiLevelType w:val="multilevel"/>
    <w:tmpl w:val="04A8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7977"/>
    <w:rsid w:val="00567977"/>
    <w:rsid w:val="00590F50"/>
    <w:rsid w:val="00892A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56797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67977"/>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567977"/>
  </w:style>
  <w:style w:type="character" w:styleId="Textoennegrita">
    <w:name w:val="Strong"/>
    <w:basedOn w:val="Fuentedeprrafopredeter"/>
    <w:uiPriority w:val="22"/>
    <w:qFormat/>
    <w:rsid w:val="00567977"/>
    <w:rPr>
      <w:b/>
      <w:bCs/>
    </w:rPr>
  </w:style>
  <w:style w:type="character" w:styleId="Hipervnculo">
    <w:name w:val="Hyperlink"/>
    <w:basedOn w:val="Fuentedeprrafopredeter"/>
    <w:uiPriority w:val="99"/>
    <w:semiHidden/>
    <w:unhideWhenUsed/>
    <w:rsid w:val="00567977"/>
    <w:rPr>
      <w:color w:val="0000FF"/>
      <w:u w:val="single"/>
    </w:rPr>
  </w:style>
  <w:style w:type="paragraph" w:styleId="NormalWeb">
    <w:name w:val="Normal (Web)"/>
    <w:basedOn w:val="Normal"/>
    <w:uiPriority w:val="99"/>
    <w:semiHidden/>
    <w:unhideWhenUsed/>
    <w:rsid w:val="0056797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679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9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6440835">
      <w:bodyDiv w:val="1"/>
      <w:marLeft w:val="0"/>
      <w:marRight w:val="0"/>
      <w:marTop w:val="0"/>
      <w:marBottom w:val="0"/>
      <w:divBdr>
        <w:top w:val="none" w:sz="0" w:space="0" w:color="auto"/>
        <w:left w:val="none" w:sz="0" w:space="0" w:color="auto"/>
        <w:bottom w:val="none" w:sz="0" w:space="0" w:color="auto"/>
        <w:right w:val="none" w:sz="0" w:space="0" w:color="auto"/>
      </w:divBdr>
      <w:divsChild>
        <w:div w:id="33233023">
          <w:marLeft w:val="0"/>
          <w:marRight w:val="0"/>
          <w:marTop w:val="0"/>
          <w:marBottom w:val="0"/>
          <w:divBdr>
            <w:top w:val="none" w:sz="0" w:space="0" w:color="auto"/>
            <w:left w:val="none" w:sz="0" w:space="0" w:color="auto"/>
            <w:bottom w:val="none" w:sz="0" w:space="0" w:color="auto"/>
            <w:right w:val="none" w:sz="0" w:space="0" w:color="auto"/>
          </w:divBdr>
        </w:div>
        <w:div w:id="298656212">
          <w:marLeft w:val="0"/>
          <w:marRight w:val="0"/>
          <w:marTop w:val="0"/>
          <w:marBottom w:val="0"/>
          <w:divBdr>
            <w:top w:val="single" w:sz="6" w:space="0" w:color="CCCCCC"/>
            <w:left w:val="none" w:sz="0" w:space="0" w:color="auto"/>
            <w:bottom w:val="none" w:sz="0" w:space="0" w:color="auto"/>
            <w:right w:val="none" w:sz="0" w:space="0" w:color="auto"/>
          </w:divBdr>
          <w:divsChild>
            <w:div w:id="16166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2756</Characters>
  <Application>Microsoft Office Word</Application>
  <DocSecurity>0</DocSecurity>
  <Lines>22</Lines>
  <Paragraphs>6</Paragraphs>
  <ScaleCrop>false</ScaleCrop>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2016-06-28T14:30:00Z</dcterms:created>
  <dcterms:modified xsi:type="dcterms:W3CDTF">2016-06-28T14:32:00Z</dcterms:modified>
</cp:coreProperties>
</file>