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C" w:rsidRPr="00EC4EDC" w:rsidRDefault="00EC4EDC" w:rsidP="00EC4EDC">
      <w:pPr>
        <w:pStyle w:val="Ttulo"/>
        <w:rPr>
          <w:rFonts w:eastAsia="Times New Roman"/>
          <w:kern w:val="36"/>
          <w:lang w:eastAsia="es-ES"/>
        </w:rPr>
      </w:pPr>
      <w:r w:rsidRPr="00EC4EDC">
        <w:rPr>
          <w:rFonts w:eastAsia="Times New Roman"/>
          <w:kern w:val="36"/>
          <w:lang w:eastAsia="es-ES"/>
        </w:rPr>
        <w:fldChar w:fldCharType="begin"/>
      </w:r>
      <w:r w:rsidRPr="00EC4EDC">
        <w:rPr>
          <w:rFonts w:eastAsia="Times New Roman"/>
          <w:kern w:val="36"/>
          <w:lang w:eastAsia="es-ES"/>
        </w:rPr>
        <w:instrText xml:space="preserve"> HYPERLINK "http://movimientom4.org/2016/06/indigenas-mueren-en-defensa-de-su-territorio-segun-informe/" \t "_blank" </w:instrText>
      </w:r>
      <w:r w:rsidRPr="00EC4EDC">
        <w:rPr>
          <w:rFonts w:eastAsia="Times New Roman"/>
          <w:kern w:val="36"/>
          <w:lang w:eastAsia="es-ES"/>
        </w:rPr>
        <w:fldChar w:fldCharType="separate"/>
      </w:r>
      <w:r w:rsidRPr="00EC4EDC">
        <w:rPr>
          <w:rFonts w:eastAsia="Times New Roman"/>
          <w:color w:val="0052A3"/>
          <w:kern w:val="36"/>
          <w:lang w:eastAsia="es-ES"/>
        </w:rPr>
        <w:t>Indígenas mueren en defensa de su territorio, según informe</w:t>
      </w:r>
      <w:r w:rsidRPr="00EC4EDC">
        <w:rPr>
          <w:rFonts w:eastAsia="Times New Roman"/>
          <w:kern w:val="36"/>
          <w:lang w:eastAsia="es-ES"/>
        </w:rPr>
        <w:fldChar w:fldCharType="end"/>
      </w:r>
    </w:p>
    <w:p w:rsidR="00EC4EDC" w:rsidRDefault="00EC4EDC" w:rsidP="00EC4EDC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3333750" cy="2219325"/>
            <wp:effectExtent l="19050" t="0" r="0" b="0"/>
            <wp:wrapTight wrapText="bothSides">
              <wp:wrapPolygon edited="0">
                <wp:start x="-123" y="0"/>
                <wp:lineTo x="-123" y="21507"/>
                <wp:lineTo x="21600" y="21507"/>
                <wp:lineTo x="21600" y="0"/>
                <wp:lineTo x="-123" y="0"/>
              </wp:wrapPolygon>
            </wp:wrapTight>
            <wp:docPr id="1" name="Imagen 1" descr="C:\Users\hh\Downloads\nonam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\Downloads\noname (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>En 2015 más de tres personas fueron asesinadas a la semana en el mundo por </w:t>
      </w:r>
      <w:hyperlink r:id="rId5" w:tgtFrame="_blank" w:history="1">
        <w:r w:rsidRPr="00EC4EDC">
          <w:rPr>
            <w:rFonts w:ascii="Arial" w:eastAsia="Times New Roman" w:hAnsi="Arial" w:cs="Arial"/>
            <w:i/>
            <w:iCs/>
            <w:color w:val="0052A3"/>
            <w:sz w:val="24"/>
            <w:szCs w:val="24"/>
            <w:u w:val="single"/>
            <w:lang w:eastAsia="es-ES"/>
          </w:rPr>
          <w:t>defender su tierra</w:t>
        </w:r>
      </w:hyperlink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 xml:space="preserve">, sus bosques y sus ríos, según un informe de Global </w:t>
      </w:r>
      <w:proofErr w:type="spellStart"/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>Witness</w:t>
      </w:r>
      <w:proofErr w:type="spellEnd"/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 xml:space="preserve">. Doce de esas muertes fueron de indígenas </w:t>
      </w:r>
      <w:proofErr w:type="spellStart"/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>miskitos</w:t>
      </w:r>
      <w:proofErr w:type="spellEnd"/>
      <w:r w:rsidRPr="00EC4EDC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ES"/>
        </w:rPr>
        <w:t xml:space="preserve"> en el Caribe Norte nicaragüense.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El informe titulado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“En terreno </w:t>
      </w:r>
      <w:proofErr w:type="spellStart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peligroso”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documenta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185 muertes ocurridas el año pasado por todo el mundo, en las que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incluyen los casos de los indígenas nicaragüenses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tras la violencia provocada por la invasión de colonos a sus territorios.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Los casos a los que se refiere el informe se han registrado todos en comunidades de los territorios de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Wangki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Twi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Tasba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Raya y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Wangki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Li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Aubra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para las cuales la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Comisión Interamericana de Derechos Humanos (CIDH)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estableció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medidas cautelares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sin que el gobierno las haya acatado.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 los doce muertos, el informe se limita a referir un caso ocurrido a mediados de diciembre del 2015, cuando un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grupo armado de colonos atacó la comunidad La Esperanza, en </w:t>
      </w:r>
      <w:proofErr w:type="spellStart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Wangki</w:t>
      </w:r>
      <w:proofErr w:type="spellEnd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Twi</w:t>
      </w:r>
      <w:proofErr w:type="spellEnd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Tasba</w:t>
      </w:r>
      <w:proofErr w:type="spellEnd"/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Raya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donde raptaron a tres comunitarios y horas más tarde, asesinaron a los indígenas Rey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Müller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Kent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Disman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Ernesto e hirieron a otros tres. “Se teme que los tres hombres secuestrados hayan muerto”, señala el informe de Global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Witness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El informe supone que la cifra de muertos en general sea mayor, pero aún así considera “la cifra anual de víctimas mortales más alta jamás registrada”, pues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representa un aumento del 59 por ciento respecto a 2014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Entre las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principales causas de estos asesinatos se encontraban la minería, con 42 casos; la agroindustria, con 20 muertes; la tala, 15 muertos, y los proyectos hidroeléctricos, 15 muertos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lastRenderedPageBreak/>
        <w:t>“En terreno peligroso” destaca también la situación cada vez peor que viven los pueblos indígenas de Colombia y Nicaragua,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cuyas tierras y recursos naturales están siendo saqueados por poderosos intereses políticos y empresariales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 En el Caribe nicaragüense han dejado también unos tres mil indígenas desplazados.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Impacto ambiental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Lottie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Cunningham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directora de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Cejudhcan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explicó que a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la violencia que sufren las comunidades, también destaca el impacto ambiental que causan los colonos en el bosque y contaminación de los ríos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 donde ellos toman agua. Sin embargo, por el riesgo que significa no han tenido capacidad de hacer un estudio de ese impacto ambiental.</w:t>
      </w:r>
    </w:p>
    <w:p w:rsidR="00EC4EDC" w:rsidRPr="00EC4EDC" w:rsidRDefault="00EC4EDC" w:rsidP="00EC4EDC">
      <w:pPr>
        <w:shd w:val="clear" w:color="auto" w:fill="FFFFFF"/>
        <w:spacing w:line="336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Como parte de la propaganda electoral, </w:t>
      </w:r>
      <w:r w:rsidRPr="00EC4ED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el gobierno ha intentado ofrecerles préstamos a los comunitarios para gallinas y cerdos, pero estos señalan que en qué terrenos los dejarán, si sus territorios están invadidos</w:t>
      </w:r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dijo </w:t>
      </w:r>
      <w:proofErr w:type="spellStart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Cunningham</w:t>
      </w:r>
      <w:proofErr w:type="spellEnd"/>
      <w:r w:rsidRPr="00EC4ED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EC4EDC" w:rsidRPr="00EC4EDC" w:rsidRDefault="00EC4EDC" w:rsidP="00EC4EDC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EC4EDC">
        <w:rPr>
          <w:rFonts w:ascii="Arial" w:eastAsia="Times New Roman" w:hAnsi="Arial" w:cs="Arial"/>
          <w:i/>
          <w:iCs/>
          <w:color w:val="333333"/>
          <w:sz w:val="18"/>
          <w:lang w:eastAsia="es-ES"/>
        </w:rPr>
        <w:t>Fuente:</w:t>
      </w:r>
      <w:r w:rsidRPr="00EC4EDC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ES"/>
        </w:rPr>
        <w:t> </w:t>
      </w:r>
      <w:hyperlink r:id="rId6" w:tgtFrame="_blank" w:history="1">
        <w:r w:rsidRPr="00EC4EDC">
          <w:rPr>
            <w:rFonts w:ascii="Arial" w:eastAsia="Times New Roman" w:hAnsi="Arial" w:cs="Arial"/>
            <w:i/>
            <w:iCs/>
            <w:color w:val="0052A3"/>
            <w:sz w:val="18"/>
            <w:u w:val="single"/>
            <w:lang w:eastAsia="es-ES"/>
          </w:rPr>
          <w:t>La Prensa</w:t>
        </w:r>
      </w:hyperlink>
    </w:p>
    <w:p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EDC"/>
    <w:rsid w:val="00590F50"/>
    <w:rsid w:val="007655C4"/>
    <w:rsid w:val="00E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1">
    <w:name w:val="heading 1"/>
    <w:basedOn w:val="Normal"/>
    <w:link w:val="Ttulo1Car"/>
    <w:uiPriority w:val="9"/>
    <w:qFormat/>
    <w:rsid w:val="00EC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C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ED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4E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4ED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C4EDC"/>
    <w:rPr>
      <w:b/>
      <w:bCs/>
    </w:rPr>
  </w:style>
  <w:style w:type="character" w:styleId="nfasis">
    <w:name w:val="Emphasis"/>
    <w:basedOn w:val="Fuentedeprrafopredeter"/>
    <w:uiPriority w:val="20"/>
    <w:qFormat/>
    <w:rsid w:val="00EC4ED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ED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4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4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1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  <w:divsChild>
                <w:div w:id="1464928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75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5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9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4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0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prensa.com.ni/2016/06/20/nacionales/2054929-indigenas-mueren-en-defensa-de-su-territorio-segun-informe" TargetMode="External"/><Relationship Id="rId5" Type="http://schemas.openxmlformats.org/officeDocument/2006/relationships/hyperlink" Target="http://www.laprensa.com.ni/2013/10/30/reportajes-especiales/168049-invasion-en-tierras-indigenas-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2016-06-24T12:09:00Z</dcterms:created>
  <dcterms:modified xsi:type="dcterms:W3CDTF">2016-06-24T12:14:00Z</dcterms:modified>
</cp:coreProperties>
</file>