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D3" w:rsidRPr="00707CD3" w:rsidRDefault="00707CD3" w:rsidP="00707CD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156845</wp:posOffset>
            </wp:positionV>
            <wp:extent cx="1457960" cy="729615"/>
            <wp:effectExtent l="19050" t="0" r="8890" b="0"/>
            <wp:wrapTight wrapText="bothSides">
              <wp:wrapPolygon edited="0">
                <wp:start x="7056" y="564"/>
                <wp:lineTo x="2258" y="1128"/>
                <wp:lineTo x="-282" y="4512"/>
                <wp:lineTo x="-282" y="10151"/>
                <wp:lineTo x="7620" y="18611"/>
                <wp:lineTo x="7338" y="20303"/>
                <wp:lineTo x="11854" y="20303"/>
                <wp:lineTo x="12136" y="20303"/>
                <wp:lineTo x="12983" y="18611"/>
                <wp:lineTo x="21732" y="10151"/>
                <wp:lineTo x="21732" y="4512"/>
                <wp:lineTo x="18345" y="1128"/>
                <wp:lineTo x="13547" y="564"/>
                <wp:lineTo x="7056" y="564"/>
              </wp:wrapPolygon>
            </wp:wrapTight>
            <wp:docPr id="2" name="comp-irnw0pf2imgimage" descr="https://static.wixstatic.com/media/f2d514_b8c7b86775ba440cb566fdbc9395a6d6.png/v1/fill/w_293,h_147,al_c,usm_0.66_1.00_0.01/f2d514_b8c7b86775ba440cb566fdbc9395a6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rnw0pf2imgimage" descr="https://static.wixstatic.com/media/f2d514_b8c7b86775ba440cb566fdbc9395a6d6.png/v1/fill/w_293,h_147,al_c,usm_0.66_1.00_0.01/f2d514_b8c7b86775ba440cb566fdbc9395a6d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13"/>
          <w:szCs w:val="13"/>
          <w:lang w:eastAsia="es-ES"/>
        </w:rPr>
        <w:drawing>
          <wp:inline distT="0" distB="0" distL="0" distR="0">
            <wp:extent cx="1518407" cy="1562798"/>
            <wp:effectExtent l="0" t="0" r="0" b="0"/>
            <wp:docPr id="1" name="comp-irnvhrx9imgimage" descr="https://static.wixstatic.com/media/f2d514_bcbe94f64a9f4b7a92d46703204c485d~mv2.png/v1/fill/w_422,h_434,al_c,usm_0.66_1.00_0.01/f2d514_bcbe94f64a9f4b7a92d46703204c485d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rnvhrx9imgimage" descr="https://static.wixstatic.com/media/f2d514_bcbe94f64a9f4b7a92d46703204c485d~mv2.png/v1/fill/w_422,h_434,al_c,usm_0.66_1.00_0.01/f2d514_bcbe94f64a9f4b7a92d46703204c485d~m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68" cy="156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D3" w:rsidRPr="00707CD3" w:rsidRDefault="00707CD3" w:rsidP="00707C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ES"/>
        </w:rPr>
      </w:pPr>
    </w:p>
    <w:p w:rsidR="00707CD3" w:rsidRPr="00707CD3" w:rsidRDefault="00707CD3" w:rsidP="00707CD3">
      <w:pPr>
        <w:spacing w:after="0" w:line="192" w:lineRule="atLeast"/>
        <w:textAlignment w:val="baseline"/>
        <w:outlineLvl w:val="1"/>
        <w:rPr>
          <w:rFonts w:ascii="Arial" w:eastAsia="Times New Roman" w:hAnsi="Arial" w:cs="Arial"/>
          <w:i/>
          <w:iCs/>
          <w:color w:val="44593A"/>
          <w:sz w:val="41"/>
          <w:szCs w:val="41"/>
          <w:lang w:eastAsia="es-ES"/>
        </w:rPr>
      </w:pPr>
      <w:proofErr w:type="spellStart"/>
      <w:r w:rsidRPr="00707CD3">
        <w:rPr>
          <w:rFonts w:ascii="Arial" w:eastAsia="Times New Roman" w:hAnsi="Arial" w:cs="Arial"/>
          <w:color w:val="000000"/>
          <w:sz w:val="41"/>
          <w:szCs w:val="41"/>
          <w:bdr w:val="none" w:sz="0" w:space="0" w:color="auto" w:frame="1"/>
          <w:lang w:eastAsia="es-ES"/>
        </w:rPr>
        <w:t>Espiritualidade</w:t>
      </w:r>
      <w:proofErr w:type="spellEnd"/>
    </w:p>
    <w:p w:rsidR="00707CD3" w:rsidRPr="00707CD3" w:rsidRDefault="00707CD3" w:rsidP="00707C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ES"/>
        </w:rPr>
      </w:pPr>
      <w:hyperlink r:id="rId6" w:anchor="!espiritualidade-2/k23au" w:tgtFrame="_self" w:history="1">
        <w:r w:rsidRPr="00707CD3">
          <w:rPr>
            <w:rFonts w:ascii="Arial" w:eastAsia="Times New Roman" w:hAnsi="Arial" w:cs="Arial"/>
            <w:color w:val="FFFFFF"/>
            <w:sz w:val="15"/>
            <w:lang w:eastAsia="es-ES"/>
          </w:rPr>
          <w:t>A MULTIPLICAÇÃO DA FÉ</w:t>
        </w:r>
      </w:hyperlink>
    </w:p>
    <w:p w:rsidR="00707CD3" w:rsidRPr="00707CD3" w:rsidRDefault="00707CD3" w:rsidP="00707C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ES"/>
        </w:rPr>
      </w:pPr>
      <w:hyperlink r:id="rId7" w:anchor="!espiritualidade-3/ezt4u" w:tgtFrame="_self" w:history="1">
        <w:r w:rsidRPr="00707CD3">
          <w:rPr>
            <w:rFonts w:ascii="Arial" w:eastAsia="Times New Roman" w:hAnsi="Arial" w:cs="Arial"/>
            <w:color w:val="FFFFFF"/>
            <w:sz w:val="15"/>
            <w:lang w:eastAsia="es-ES"/>
          </w:rPr>
          <w:t>POR UMA REVOLUÇÃO CRISTÃ</w:t>
        </w:r>
      </w:hyperlink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color w:val="000000"/>
          <w:lang w:eastAsia="es-ES"/>
        </w:rPr>
        <w:t xml:space="preserve">Texto: </w:t>
      </w:r>
      <w:proofErr w:type="spellStart"/>
      <w:r w:rsidRPr="00707CD3">
        <w:rPr>
          <w:rFonts w:ascii="Arial" w:eastAsia="Times New Roman" w:hAnsi="Arial" w:cs="Arial"/>
          <w:color w:val="000000"/>
          <w:lang w:eastAsia="es-ES"/>
        </w:rPr>
        <w:t>Ethel</w:t>
      </w:r>
      <w:proofErr w:type="spellEnd"/>
      <w:r w:rsidRPr="00707CD3">
        <w:rPr>
          <w:rFonts w:ascii="Arial" w:eastAsia="Times New Roman" w:hAnsi="Arial" w:cs="Arial"/>
          <w:color w:val="000000"/>
          <w:lang w:eastAsia="es-ES"/>
        </w:rPr>
        <w:t xml:space="preserve"> de Paula</w:t>
      </w:r>
    </w:p>
    <w:p w:rsid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es-ES"/>
        </w:rPr>
      </w:pP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Cravada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bruta entre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trilhos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urbanos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manguezal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redundante.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apenas pelas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cheias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invernosas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anualmente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alagam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casebres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fincados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margem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canal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águas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poluídas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outrora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propícias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fecundo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encontro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riacho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Tauape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rio Cocó.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o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repete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historicamente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a política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desprezo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flagrante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ausência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poder público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só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protela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solução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definitiva para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alagamentos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agravados pela falta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saneamento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básico,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vira as costas para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antiga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luta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atuais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12 mil moradores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assentados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território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desde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sua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origem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década de 1950,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retirantes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castigados pela seca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apearam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matagal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busca de oportunidades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chão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chamar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demanda até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pendente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dada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sempre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adiada entrega do “papel da casa”.  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</w:p>
    <w:p w:rsid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Queda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braços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resposta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repete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contragosto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pedaço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esquecido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bairro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São João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Tauape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eterno retorno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contrária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vinda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profundezas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daquele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aglomerado humano: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teimosa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militância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política aliada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incansável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resistência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moradores decididos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só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permanecer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onde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correr atrás da prometida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vida nunca experimentada.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Vontade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coletiva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se propaga de forma organizada desde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década de 1980,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as Comunidades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Eclesiais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Base (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CEBs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)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varreram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subir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Teologia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Libertação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até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solta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que reverbera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tempo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através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grupo católico-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cristão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Jovens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Busca de Deus (JBD),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ativo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exatos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19 anos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cujo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trabalho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catequese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formação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humana atinge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100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crianças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adolescentes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.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Adriana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Gerônimo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26,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das 15 catequistas do grupo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assumiu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legado a postura crítica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atuante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padre e filósofo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Manfredo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Oliveira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primeiro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religioso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desassossegar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as almas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até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aceitava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passivamente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pobreza e o desamparo,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alheio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ideia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Cristo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revolucionário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acolhedor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contrário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lastRenderedPageBreak/>
        <w:t>naturalização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qualquer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sofrimento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castigo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tido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desígnio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Deus. “As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mulheres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pioneiras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tanto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descoberta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debate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propagação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Teologia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Libertação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antigamente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elas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ficavam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casa,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enquanto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homens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trabalhar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E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aí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começa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formação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política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paralela à vida religiosa, de porta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porta,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elas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encabeçando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luta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direitos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historicamente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desrespeitados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Mesmo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idosas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unem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torno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Legião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participam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todas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decisões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coletivas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Você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pode ir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Praça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São Francisco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ver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dona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Rita,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septuagenária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varrendo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tapando buraco,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sozinha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nós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do JBD,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sobretudo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mulheres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temos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inspiração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incentivo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verdadeiras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guerreiras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algumas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mártires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suas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vidas pelo ideal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sociedade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justa e todas feministas natas,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mesmo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saber”, credencia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recém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-formada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assistente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social, autora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pesquisa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graduação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cujo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foco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recaiu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justamente sobre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movimentos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sociais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incitados “pelo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” e “para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”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naquele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território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. </w:t>
      </w:r>
    </w:p>
    <w:p w:rsidR="00707CD3" w:rsidRPr="00707CD3" w:rsidRDefault="00707CD3" w:rsidP="00707C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13"/>
          <w:szCs w:val="13"/>
          <w:bdr w:val="none" w:sz="0" w:space="0" w:color="auto" w:frame="1"/>
          <w:lang w:eastAsia="es-ES"/>
        </w:rPr>
      </w:pPr>
      <w:r w:rsidRPr="00707CD3">
        <w:rPr>
          <w:rFonts w:ascii="Arial" w:eastAsia="Times New Roman" w:hAnsi="Arial" w:cs="Arial"/>
          <w:color w:val="000000"/>
          <w:sz w:val="13"/>
          <w:szCs w:val="13"/>
          <w:lang w:eastAsia="es-ES"/>
        </w:rPr>
        <w:fldChar w:fldCharType="begin"/>
      </w:r>
      <w:r w:rsidRPr="00707CD3">
        <w:rPr>
          <w:rFonts w:ascii="Arial" w:eastAsia="Times New Roman" w:hAnsi="Arial" w:cs="Arial"/>
          <w:color w:val="000000"/>
          <w:sz w:val="13"/>
          <w:szCs w:val="13"/>
          <w:lang w:eastAsia="es-ES"/>
        </w:rPr>
        <w:instrText xml:space="preserve"> HYPERLINK "http://www.esticadoresdehorizontes.com/" \l "!Adriana Gerônimo | foto 202B/zoom/crbal/dataItem-iroungrm" \t "_self" </w:instrText>
      </w:r>
      <w:r w:rsidRPr="00707CD3">
        <w:rPr>
          <w:rFonts w:ascii="Arial" w:eastAsia="Times New Roman" w:hAnsi="Arial" w:cs="Arial"/>
          <w:color w:val="000000"/>
          <w:sz w:val="13"/>
          <w:szCs w:val="13"/>
          <w:lang w:eastAsia="es-ES"/>
        </w:rPr>
        <w:fldChar w:fldCharType="separate"/>
      </w:r>
    </w:p>
    <w:p w:rsidR="00707CD3" w:rsidRPr="00707CD3" w:rsidRDefault="00707CD3" w:rsidP="00707CD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ES"/>
        </w:rPr>
      </w:pPr>
      <w:r>
        <w:rPr>
          <w:rFonts w:ascii="Arial" w:eastAsia="Times New Roman" w:hAnsi="Arial" w:cs="Arial"/>
          <w:noProof/>
          <w:color w:val="0000FF"/>
          <w:sz w:val="13"/>
          <w:szCs w:val="13"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21095</wp:posOffset>
            </wp:positionH>
            <wp:positionV relativeFrom="paragraph">
              <wp:posOffset>-2412</wp:posOffset>
            </wp:positionV>
            <wp:extent cx="3428825" cy="2021747"/>
            <wp:effectExtent l="19050" t="0" r="175" b="0"/>
            <wp:wrapTight wrapText="bothSides">
              <wp:wrapPolygon edited="0">
                <wp:start x="-120" y="0"/>
                <wp:lineTo x="-120" y="21370"/>
                <wp:lineTo x="21601" y="21370"/>
                <wp:lineTo x="21601" y="0"/>
                <wp:lineTo x="-120" y="0"/>
              </wp:wrapPolygon>
            </wp:wrapTight>
            <wp:docPr id="3" name="comp-iroungqgimgimage" descr="Adriana Gerônimo | foto 202B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roungqgimgimage" descr="Adriana Gerônimo | foto 202B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825" cy="202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CD3">
        <w:rPr>
          <w:rFonts w:ascii="Arial" w:eastAsia="Times New Roman" w:hAnsi="Arial" w:cs="Arial"/>
          <w:color w:val="000000"/>
          <w:sz w:val="13"/>
          <w:szCs w:val="13"/>
          <w:lang w:eastAsia="es-ES"/>
        </w:rPr>
        <w:fldChar w:fldCharType="end"/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Para Adriana, é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peleja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justiça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social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protagonizada pelos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próprios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moradores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 políticos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ocasião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ensina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sobre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fé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comprometida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vida,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impossível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dissociar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que é demasiado humano. “Os fiéis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caminharam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durante anos acreditando que Deus era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só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sensação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A gente acredita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nossa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espiritualidade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fortalecido porque cada vez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enxergamos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conseguimos encontrar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Deus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outro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pleno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palavra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Deus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ele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diz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amar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outro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ele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acolhe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pessoas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ninguém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queria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prostituta,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lazarento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o oprimido.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Nós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somos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esses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oprimidos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”,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sugere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Humanizado, o Deus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acolhedor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libertador que habita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guia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todo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processo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formação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religiosa e humana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praticada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pelo JBD.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Daí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porque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preparação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crianças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adolescentes para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Primeira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Eucaristia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a Crisma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textos bíblicos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preceitos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Igreja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Católica,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acolhendo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vivido,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dúvidas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provações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, os erros, as fragilidades.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“Durante, pelo menos,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ano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catequese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debatemos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sobre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sexualidade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namoro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DSTs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gravidez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precoce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preconceito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racismo, feminismo,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educação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trabalho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bullying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internet,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enfim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todos os temas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parte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sobre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forma como cada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vê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enquanto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morador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É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senso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crítico que queremos despertar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criança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jovem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chega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JBD. Entender </w:t>
      </w:r>
      <w:r w:rsidRPr="00707CD3">
        <w:rPr>
          <w:rFonts w:ascii="Arial" w:eastAsia="Times New Roman" w:hAnsi="Arial" w:cs="Arial"/>
          <w:bCs/>
          <w:color w:val="000000"/>
          <w:lang w:eastAsia="es-ES"/>
        </w:rPr>
        <w:lastRenderedPageBreak/>
        <w:t xml:space="preserve">que somos da periferia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mas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porque Deus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permeia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discussões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E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incrível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chegam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inexpressivos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passivos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perspectivas de futuro,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reféns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estigma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violência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criminalidade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associado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lugar,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instigados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diferença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estudar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se aproximar das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lutas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sociais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serrem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primeiros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família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ingressar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faculdade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algo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pouco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tempo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maioria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sequer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dava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sonhar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”, observa Adriana. 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ela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primeira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família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mãe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cozinheira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carpinteiro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entrar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faculdade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brilhando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oradora da turma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Serviço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Social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Faculdade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Cearense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(FAC),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chegou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JBD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9 anos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nunca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haver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saído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feliz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novidade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acessar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ônus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seleção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formação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preparatória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Primeira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Comunhão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lhe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renderia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viagens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retiro, amigos extras, cursos de música e teatro, lugar cativo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quadrilha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encenação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comunitária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Sacra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ainda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participação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garantida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festas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religiosas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calendário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local,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tudo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enquanto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aguardava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fase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seguinte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preparação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Crisma.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Entrou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sair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Depois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crismada, Adriana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decidiu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ser catequista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repassar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às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próximas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gerações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tudo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aprendeu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aprendendo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tanto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profissão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fé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trajetória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acadêmica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cidadã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  Fez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voluntariamente entre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quatro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paredes da Casa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Missão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Ana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Edméa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sede do JDB, e para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dela, tomando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recentemente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conselhos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populares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comitês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discussão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formados para deliberar sobre o uso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ocupação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daquele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território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figura desde 2009 no Plano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Diretor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Participativo de Fortaleza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Zona Especial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Interesse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Social do tipo 1.</w:t>
      </w:r>
    </w:p>
    <w:p w:rsidR="00707CD3" w:rsidRPr="00707CD3" w:rsidRDefault="00707CD3" w:rsidP="00707CD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FF"/>
          <w:bdr w:val="none" w:sz="0" w:space="0" w:color="auto" w:frame="1"/>
          <w:lang w:eastAsia="es-ES"/>
        </w:rPr>
      </w:pPr>
      <w:r w:rsidRPr="00707CD3">
        <w:rPr>
          <w:rFonts w:ascii="Arial" w:eastAsia="Times New Roman" w:hAnsi="Arial" w:cs="Arial"/>
          <w:color w:val="000000"/>
          <w:lang w:eastAsia="es-ES"/>
        </w:rPr>
        <w:fldChar w:fldCharType="begin"/>
      </w:r>
      <w:r w:rsidRPr="00707CD3">
        <w:rPr>
          <w:rFonts w:ascii="Arial" w:eastAsia="Times New Roman" w:hAnsi="Arial" w:cs="Arial"/>
          <w:color w:val="000000"/>
          <w:lang w:eastAsia="es-ES"/>
        </w:rPr>
        <w:instrText xml:space="preserve"> HYPERLINK "http://www.esticadoresdehorizontes.com/" \l "!Adriana Gerônimo na capela São Francisco | foto 202B/zoom/crbal/dataItem-irov2sgf" \t "_self" </w:instrText>
      </w:r>
      <w:r w:rsidRPr="00707CD3">
        <w:rPr>
          <w:rFonts w:ascii="Arial" w:eastAsia="Times New Roman" w:hAnsi="Arial" w:cs="Arial"/>
          <w:color w:val="000000"/>
          <w:lang w:eastAsia="es-ES"/>
        </w:rPr>
        <w:fldChar w:fldCharType="separate"/>
      </w:r>
    </w:p>
    <w:p w:rsidR="00707CD3" w:rsidRPr="00707CD3" w:rsidRDefault="00707CD3" w:rsidP="00707CD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707CD3">
        <w:rPr>
          <w:rFonts w:ascii="Arial" w:eastAsia="Times New Roman" w:hAnsi="Arial" w:cs="Arial"/>
          <w:noProof/>
          <w:color w:val="0000FF"/>
          <w:bdr w:val="none" w:sz="0" w:space="0" w:color="auto" w:frame="1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21095</wp:posOffset>
            </wp:positionH>
            <wp:positionV relativeFrom="paragraph">
              <wp:posOffset>-2412</wp:posOffset>
            </wp:positionV>
            <wp:extent cx="3848275" cy="2558642"/>
            <wp:effectExtent l="19050" t="0" r="0" b="0"/>
            <wp:wrapTight wrapText="bothSides">
              <wp:wrapPolygon edited="0">
                <wp:start x="-107" y="0"/>
                <wp:lineTo x="-107" y="21389"/>
                <wp:lineTo x="21599" y="21389"/>
                <wp:lineTo x="21599" y="0"/>
                <wp:lineTo x="-107" y="0"/>
              </wp:wrapPolygon>
            </wp:wrapTight>
            <wp:docPr id="4" name="comp-irov2sezimgimage" descr="Adriana Gerônimo na capela São Francisco | foto 202B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rov2sezimgimage" descr="Adriana Gerônimo na capela São Francisco | foto 202B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275" cy="255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CD3">
        <w:rPr>
          <w:rFonts w:ascii="Arial" w:eastAsia="Times New Roman" w:hAnsi="Arial" w:cs="Arial"/>
          <w:color w:val="000000"/>
          <w:lang w:eastAsia="es-ES"/>
        </w:rPr>
        <w:fldChar w:fldCharType="end"/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“Os anos 2000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marcam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urbanização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nasci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esteira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projeto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mudança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debatido e rebatido entre moradores e poder público.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outras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lutas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área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legislação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colocam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desafio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a única ZEIS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ocupação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Fortaleza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conseguiu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eleger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conselho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gestor, que delibera e decide sobre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qualquer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modificação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proposta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a área.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depois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ser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várias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tentativas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arbitrárias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remoções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obras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mobilidade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urbana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lastRenderedPageBreak/>
        <w:t>propostas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pela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Prefeitura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pelo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Governo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Estado.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Apesar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ainda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terem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papel da casa,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pessoas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aqui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tantos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anos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têm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àquelas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moradias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No Plano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Diretor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as ZEIS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zonas de investimento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prioritário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Governo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prevêem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nova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infraestrutura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projeto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urbanização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sério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acabasse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alagamentos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anuais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trouxesse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vida pros moradores,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padrão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casa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habitável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saneamento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esgotamento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é regularizar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urbanisticamente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fundiariamente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liberando as escrituras das casas.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Só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lei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ainda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precisa ser implementada,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sair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de fato e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, do papel”, provoca Adriana.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Fogo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cruzado a perder de vista.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das 22 comunidades atingidas pelas obras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mobilidade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implantação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Veículo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Leve sobre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Trilho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(VLT),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pela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construção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rotatória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pretende agilizar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trânsito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proximidades. Originalmente,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remoções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propostas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partir da avenida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Raul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Barbosa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previam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retirada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363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famílias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mas frente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inflamado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processo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resistência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número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11. “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Queriam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tirar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famílias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urbanizar.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graças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às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ZEIS conseguimos inserir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urbanização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orçamento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reduzindo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impacto.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Calçada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rua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passar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ambulância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...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verdade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mudou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projeto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inteiro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Sentamos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pessoa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daqui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formação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nenhuma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fez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projeto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entregou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engenheiro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que,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início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era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impossível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mas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depois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rendeu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readaptou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cima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projeto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ZEIS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instrumento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protetor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Por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sermos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ZEIS todos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indenizados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pelo terreno e pelas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benfeitorias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sido exterminado”, afirma.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permanente clima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instabilidade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ameaça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acovarda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mulheres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até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hoje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sua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frente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resistência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sua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segunda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gestação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Adriana é o retrato vivo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coragem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cultivada e fortalecida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anos,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geração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geração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  “Somos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jovens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mulheres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à frente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dessa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luta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sofre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porque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respeito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vereadores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só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chamam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florzinha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linda,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amor. Ora,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nome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Adriana.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querer nos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diminuir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tipo: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ela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jovem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ainda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mulher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Mas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gente fala sobre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legislação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uso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ocupação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solo,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aí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começam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respeitar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entender que a gente sabe das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coisas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espaço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aprendizado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mas é violento.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difícil porque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esses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mesmos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gestores que nos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recebem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seus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gabinetes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mandam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bater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Há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dois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meses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policial me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agrediu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mesmo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grávida,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frente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Paço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Municipal,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cobrávamos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encaminhamento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comissão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criada para tratar das ZEIS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nove comunidades.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estava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pressão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25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pessoas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diante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batalhão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100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policiais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Aí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pêia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todo mundo.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outra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mulher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grávida,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pessoas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deficiência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idosos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crianças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... 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Enfim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...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lastRenderedPageBreak/>
        <w:t>comissão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acabou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instalada, mas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teve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vídeo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denúncia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pôr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internet e,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pior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tudo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apanhar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valer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direito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”, dispara.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Junto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às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obras do VLT,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tensão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início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famílias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atingidas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seriam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removidas para o Conjunto José Walter e realojadas entre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casas populares do Residencial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Jardim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legislação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amparada pela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condição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ZEIS,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novamente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bateu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frente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poder público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fez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valer a alternativa de comprar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terreno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vazio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próximo à última ponte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ideia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reassentar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todos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lá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logo o recurso para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construção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casario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liberado.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Outra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vitória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: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aqueles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viviam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aluguel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área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ganhar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apartamento para quitar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dez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anos,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enfim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acesso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à casa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própria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  Entre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perdas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ganhos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inventa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seus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escapes. “A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ficar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cercado por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muro, mas conseguimos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derrubar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Agora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cerca tipo a do Cocó e 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pessoas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abrir a porta e dar de frente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trilho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ter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distância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calçada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rua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segregar menos.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antes,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conseguiria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passar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pro lado do São João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Tauape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Isso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porque,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aqui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dentro,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vai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ter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estação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sempre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estará dando partida,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preocuparam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fazer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passagem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pedestres.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Consequentemente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mora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acessar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posto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saúde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escola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...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Aí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conseguiu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mudar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projeto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colocar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duas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passagens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pedestres por cima do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trilho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”,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detalha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Adriana.</w:t>
      </w:r>
    </w:p>
    <w:p w:rsidR="00707CD3" w:rsidRPr="00707CD3" w:rsidRDefault="00707CD3" w:rsidP="00707CD3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593A"/>
          <w:lang w:eastAsia="es-ES"/>
        </w:rPr>
      </w:pPr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Para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ela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cada conquista no plano terreno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fortalecer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espírito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Assim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é que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cobrança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ferrenha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empreendida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junto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poder público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também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resvala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para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Igreja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Católica. “A gente fala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Igreja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opção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preferencial pelos pobres, pelo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povo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sofre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e é oprimido. Mas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presença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Igreja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comunidade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deixa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muito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desejar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cansamos de cobrar: “Padre,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por que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senhor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demora tanto para celebrar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uma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missa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no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?”. “Ah, porque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agenda é atribulada,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sozinho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tenho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tempo”. Acontece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comunidades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periferia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gram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visitadas</w:t>
      </w:r>
      <w:proofErr w:type="gram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Ou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ele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sabe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quais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sofrimentos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pobres 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tinha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trabalhar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esses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primeiro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A gente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tenta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bater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frente, mas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podemos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deixar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dizer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Igreja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precisa estar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aqui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conhecendo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situação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das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nossas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crianças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se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iniciam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aviãozinho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pro tráfico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7 anos de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idade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têm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pais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batem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nas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mães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, que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vivem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sobre a lama, entre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dejetos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. Se a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Igreja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fosse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mais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presente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aqui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dentro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Lagamar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que existe e resiste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teria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céu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 xml:space="preserve"> como </w:t>
      </w:r>
      <w:proofErr w:type="spellStart"/>
      <w:r w:rsidRPr="00707CD3">
        <w:rPr>
          <w:rFonts w:ascii="Arial" w:eastAsia="Times New Roman" w:hAnsi="Arial" w:cs="Arial"/>
          <w:bCs/>
          <w:color w:val="000000"/>
          <w:lang w:eastAsia="es-ES"/>
        </w:rPr>
        <w:t>limite</w:t>
      </w:r>
      <w:proofErr w:type="spellEnd"/>
      <w:r w:rsidRPr="00707CD3">
        <w:rPr>
          <w:rFonts w:ascii="Arial" w:eastAsia="Times New Roman" w:hAnsi="Arial" w:cs="Arial"/>
          <w:bCs/>
          <w:color w:val="000000"/>
          <w:lang w:eastAsia="es-ES"/>
        </w:rPr>
        <w:t>”, aferra.</w:t>
      </w:r>
    </w:p>
    <w:p w:rsidR="00590F50" w:rsidRPr="00707CD3" w:rsidRDefault="00590F50" w:rsidP="00707CD3">
      <w:pPr>
        <w:jc w:val="both"/>
        <w:rPr>
          <w:rFonts w:ascii="Arial" w:hAnsi="Arial" w:cs="Arial"/>
        </w:rPr>
      </w:pPr>
    </w:p>
    <w:sectPr w:rsidR="00590F50" w:rsidRPr="00707CD3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707CD3"/>
    <w:rsid w:val="00590F50"/>
    <w:rsid w:val="00707CD3"/>
    <w:rsid w:val="0086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707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7CD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07CD3"/>
    <w:rPr>
      <w:color w:val="0000FF"/>
      <w:u w:val="single"/>
    </w:rPr>
  </w:style>
  <w:style w:type="character" w:customStyle="1" w:styleId="s15label">
    <w:name w:val="s15label"/>
    <w:basedOn w:val="Fuentedeprrafopredeter"/>
    <w:rsid w:val="00707CD3"/>
  </w:style>
  <w:style w:type="paragraph" w:customStyle="1" w:styleId="font8">
    <w:name w:val="font_8"/>
    <w:basedOn w:val="Normal"/>
    <w:rsid w:val="0070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lor2">
    <w:name w:val="color_2"/>
    <w:basedOn w:val="Fuentedeprrafopredeter"/>
    <w:rsid w:val="00707CD3"/>
  </w:style>
  <w:style w:type="paragraph" w:styleId="Textodeglobo">
    <w:name w:val="Balloon Text"/>
    <w:basedOn w:val="Normal"/>
    <w:link w:val="TextodegloboCar"/>
    <w:uiPriority w:val="99"/>
    <w:semiHidden/>
    <w:unhideWhenUsed/>
    <w:rsid w:val="0070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icadoresdehorizontes.com/#!Adriana Ger&#244;nimo | foto 202B/zoom/crbal/dataItem-iroungr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ticadoresdehorizonte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ticadoresdehorizontes.com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hyperlink" Target="http://www.esticadoresdehorizontes.com/#!Adriana Ger&#244;nimo na capela S&#227;o Francisco | foto 202B/zoom/crbal/dataItem-irov2sg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1978</Words>
  <Characters>10881</Characters>
  <Application>Microsoft Office Word</Application>
  <DocSecurity>0</DocSecurity>
  <Lines>90</Lines>
  <Paragraphs>25</Paragraphs>
  <ScaleCrop>false</ScaleCrop>
  <Company/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2016-08-15T13:26:00Z</dcterms:created>
  <dcterms:modified xsi:type="dcterms:W3CDTF">2016-08-15T13:29:00Z</dcterms:modified>
</cp:coreProperties>
</file>