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2E4" w:rsidRPr="005552E4" w:rsidRDefault="002C7BE3" w:rsidP="005552E4">
      <w:pPr>
        <w:spacing w:after="0" w:line="240" w:lineRule="auto"/>
        <w:jc w:val="center"/>
        <w:outlineLvl w:val="1"/>
        <w:rPr>
          <w:rFonts w:ascii="Georgia" w:eastAsia="Times New Roman" w:hAnsi="Georgia" w:cs="Times New Roman"/>
          <w:color w:val="333333"/>
          <w:sz w:val="44"/>
          <w:szCs w:val="44"/>
          <w:lang w:eastAsia="es-ES"/>
        </w:rPr>
      </w:pPr>
      <w:r>
        <w:rPr>
          <w:rFonts w:ascii="Georgia" w:eastAsia="Times New Roman" w:hAnsi="Georgia" w:cs="Times New Roman"/>
          <w:noProof/>
          <w:color w:val="333333"/>
          <w:sz w:val="44"/>
          <w:szCs w:val="44"/>
          <w:lang w:eastAsia="es-ES"/>
        </w:rPr>
        <w:drawing>
          <wp:anchor distT="0" distB="0" distL="114300" distR="114300" simplePos="0" relativeHeight="251659264" behindDoc="1" locked="0" layoutInCell="1" allowOverlap="1">
            <wp:simplePos x="0" y="0"/>
            <wp:positionH relativeFrom="column">
              <wp:posOffset>5330190</wp:posOffset>
            </wp:positionH>
            <wp:positionV relativeFrom="paragraph">
              <wp:posOffset>490855</wp:posOffset>
            </wp:positionV>
            <wp:extent cx="571500" cy="571500"/>
            <wp:effectExtent l="19050" t="0" r="0" b="0"/>
            <wp:wrapTight wrapText="bothSides">
              <wp:wrapPolygon edited="0">
                <wp:start x="-720" y="0"/>
                <wp:lineTo x="-720" y="20880"/>
                <wp:lineTo x="21600" y="20880"/>
                <wp:lineTo x="21600" y="0"/>
                <wp:lineTo x="-720" y="0"/>
              </wp:wrapPolygon>
            </wp:wrapTight>
            <wp:docPr id="1" name="0 Imagen" descr="Xabier Pikaza Ibarron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bier Pikaza Ibarrondo.jpg"/>
                    <pic:cNvPicPr/>
                  </pic:nvPicPr>
                  <pic:blipFill>
                    <a:blip r:embed="rId5"/>
                    <a:stretch>
                      <a:fillRect/>
                    </a:stretch>
                  </pic:blipFill>
                  <pic:spPr>
                    <a:xfrm>
                      <a:off x="0" y="0"/>
                      <a:ext cx="571500" cy="571500"/>
                    </a:xfrm>
                    <a:prstGeom prst="rect">
                      <a:avLst/>
                    </a:prstGeom>
                  </pic:spPr>
                </pic:pic>
              </a:graphicData>
            </a:graphic>
          </wp:anchor>
        </w:drawing>
      </w:r>
      <w:proofErr w:type="spellStart"/>
      <w:r w:rsidR="005552E4" w:rsidRPr="005552E4">
        <w:rPr>
          <w:rFonts w:ascii="Georgia" w:eastAsia="Times New Roman" w:hAnsi="Georgia" w:cs="Times New Roman"/>
          <w:color w:val="333333"/>
          <w:sz w:val="44"/>
          <w:szCs w:val="44"/>
          <w:lang w:eastAsia="es-ES"/>
        </w:rPr>
        <w:t>Desclericalizar</w:t>
      </w:r>
      <w:proofErr w:type="spellEnd"/>
      <w:r w:rsidR="005552E4" w:rsidRPr="005552E4">
        <w:rPr>
          <w:rFonts w:ascii="Georgia" w:eastAsia="Times New Roman" w:hAnsi="Georgia" w:cs="Times New Roman"/>
          <w:color w:val="333333"/>
          <w:sz w:val="44"/>
          <w:szCs w:val="44"/>
          <w:lang w:eastAsia="es-ES"/>
        </w:rPr>
        <w:t xml:space="preserve"> 2. Surgió el clero, que en sí no es cristiano, pero hizo un servicio...</w:t>
      </w:r>
    </w:p>
    <w:p w:rsidR="005552E4" w:rsidRDefault="005552E4" w:rsidP="005552E4">
      <w:pPr>
        <w:spacing w:after="0" w:line="240" w:lineRule="auto"/>
        <w:rPr>
          <w:rFonts w:ascii="Arial" w:eastAsia="Times New Roman" w:hAnsi="Arial" w:cs="Arial"/>
          <w:b/>
          <w:bCs/>
          <w:color w:val="999999"/>
          <w:sz w:val="26"/>
          <w:szCs w:val="26"/>
          <w:lang w:eastAsia="es-ES"/>
        </w:rPr>
      </w:pPr>
      <w:r w:rsidRPr="005552E4">
        <w:rPr>
          <w:rFonts w:ascii="Arial" w:eastAsia="Times New Roman" w:hAnsi="Arial" w:cs="Arial"/>
          <w:b/>
          <w:bCs/>
          <w:color w:val="999999"/>
          <w:sz w:val="26"/>
          <w:szCs w:val="26"/>
          <w:lang w:eastAsia="es-ES"/>
        </w:rPr>
        <w:t xml:space="preserve">27.08.16 | 18:50. </w:t>
      </w:r>
    </w:p>
    <w:p w:rsidR="002C7BE3" w:rsidRPr="002C7BE3" w:rsidRDefault="002C7BE3" w:rsidP="002C7BE3">
      <w:pPr>
        <w:spacing w:after="0" w:line="240" w:lineRule="auto"/>
        <w:jc w:val="right"/>
        <w:rPr>
          <w:rFonts w:ascii="Arial" w:eastAsia="Times New Roman" w:hAnsi="Arial" w:cs="Arial"/>
          <w:b/>
          <w:color w:val="000000" w:themeColor="text1"/>
          <w:sz w:val="24"/>
          <w:szCs w:val="24"/>
          <w:lang w:eastAsia="es-ES"/>
        </w:rPr>
      </w:pPr>
      <w:r w:rsidRPr="002C7BE3">
        <w:rPr>
          <w:rFonts w:ascii="Arial" w:eastAsia="Times New Roman" w:hAnsi="Arial" w:cs="Arial"/>
          <w:b/>
          <w:bCs/>
          <w:color w:val="000000" w:themeColor="text1"/>
          <w:sz w:val="24"/>
          <w:szCs w:val="24"/>
          <w:lang w:eastAsia="es-ES"/>
        </w:rPr>
        <w:t xml:space="preserve">Xabier </w:t>
      </w:r>
      <w:proofErr w:type="spellStart"/>
      <w:r w:rsidRPr="002C7BE3">
        <w:rPr>
          <w:rFonts w:ascii="Arial" w:eastAsia="Times New Roman" w:hAnsi="Arial" w:cs="Arial"/>
          <w:b/>
          <w:bCs/>
          <w:color w:val="000000" w:themeColor="text1"/>
          <w:sz w:val="24"/>
          <w:szCs w:val="24"/>
          <w:lang w:eastAsia="es-ES"/>
        </w:rPr>
        <w:t>Pikaza</w:t>
      </w:r>
      <w:proofErr w:type="spellEnd"/>
      <w:r w:rsidRPr="002C7BE3">
        <w:rPr>
          <w:rFonts w:ascii="Arial" w:eastAsia="Times New Roman" w:hAnsi="Arial" w:cs="Arial"/>
          <w:b/>
          <w:bCs/>
          <w:color w:val="000000" w:themeColor="text1"/>
          <w:sz w:val="24"/>
          <w:szCs w:val="24"/>
          <w:lang w:eastAsia="es-ES"/>
        </w:rPr>
        <w:t xml:space="preserve"> </w:t>
      </w:r>
      <w:proofErr w:type="spellStart"/>
      <w:r w:rsidRPr="002C7BE3">
        <w:rPr>
          <w:rFonts w:ascii="Arial" w:eastAsia="Times New Roman" w:hAnsi="Arial" w:cs="Arial"/>
          <w:b/>
          <w:bCs/>
          <w:color w:val="000000" w:themeColor="text1"/>
          <w:sz w:val="24"/>
          <w:szCs w:val="24"/>
          <w:lang w:eastAsia="es-ES"/>
        </w:rPr>
        <w:t>Ibarrondo</w:t>
      </w:r>
      <w:proofErr w:type="spellEnd"/>
    </w:p>
    <w:p w:rsidR="005552E4" w:rsidRPr="005552E4" w:rsidRDefault="005552E4" w:rsidP="005552E4">
      <w:pPr>
        <w:numPr>
          <w:ilvl w:val="0"/>
          <w:numId w:val="1"/>
        </w:numPr>
        <w:spacing w:after="0" w:line="240" w:lineRule="auto"/>
        <w:ind w:left="13320"/>
        <w:rPr>
          <w:rFonts w:ascii="Arial" w:eastAsia="Times New Roman" w:hAnsi="Arial" w:cs="Arial"/>
          <w:color w:val="FFFFFF"/>
          <w:sz w:val="15"/>
          <w:szCs w:val="15"/>
          <w:lang w:eastAsia="es-ES"/>
        </w:rPr>
      </w:pPr>
    </w:p>
    <w:p w:rsidR="005552E4" w:rsidRPr="005552E4" w:rsidRDefault="005552E4" w:rsidP="005552E4">
      <w:pPr>
        <w:numPr>
          <w:ilvl w:val="0"/>
          <w:numId w:val="1"/>
        </w:numPr>
        <w:spacing w:after="0" w:line="240" w:lineRule="auto"/>
        <w:ind w:left="13320"/>
        <w:jc w:val="both"/>
        <w:rPr>
          <w:rFonts w:ascii="Arial" w:eastAsia="Times New Roman" w:hAnsi="Arial" w:cs="Arial"/>
          <w:color w:val="FFFFFF"/>
          <w:sz w:val="24"/>
          <w:szCs w:val="24"/>
          <w:lang w:eastAsia="es-ES"/>
        </w:rPr>
      </w:pPr>
    </w:p>
    <w:p w:rsidR="005552E4" w:rsidRPr="005552E4" w:rsidRDefault="005552E4" w:rsidP="005552E4">
      <w:pPr>
        <w:spacing w:after="0" w:line="360" w:lineRule="atLeast"/>
        <w:jc w:val="both"/>
        <w:rPr>
          <w:rFonts w:ascii="Arial" w:eastAsia="Times New Roman" w:hAnsi="Arial" w:cs="Arial"/>
          <w:color w:val="000000" w:themeColor="text1"/>
          <w:sz w:val="24"/>
          <w:szCs w:val="24"/>
          <w:lang w:eastAsia="es-ES"/>
        </w:rPr>
      </w:pPr>
      <w:r w:rsidRPr="005552E4">
        <w:rPr>
          <w:rFonts w:ascii="Arial" w:eastAsia="Times New Roman" w:hAnsi="Arial" w:cs="Arial"/>
          <w:noProof/>
          <w:color w:val="000000" w:themeColor="text1"/>
          <w:sz w:val="24"/>
          <w:szCs w:val="24"/>
          <w:lang w:eastAsia="es-ES"/>
        </w:rPr>
        <w:drawing>
          <wp:anchor distT="0" distB="0" distL="0" distR="0" simplePos="0" relativeHeight="251657216" behindDoc="0" locked="0" layoutInCell="1" allowOverlap="0">
            <wp:simplePos x="0" y="0"/>
            <wp:positionH relativeFrom="column">
              <wp:align>left</wp:align>
            </wp:positionH>
            <wp:positionV relativeFrom="line">
              <wp:posOffset>0</wp:posOffset>
            </wp:positionV>
            <wp:extent cx="1609725" cy="762000"/>
            <wp:effectExtent l="19050" t="0" r="9525" b="0"/>
            <wp:wrapSquare wrapText="bothSides"/>
            <wp:docPr id="2" name="Imagen 2" descr="https://encrypted-tbn3.gstatic.com/images?q=tbn:ANd9GcR_vSGF1jFS0CFpxzO3Pggor-YmTvKDW_R48ubjApVzVKp1SMTX9oM4eN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3.gstatic.com/images?q=tbn:ANd9GcR_vSGF1jFS0CFpxzO3Pggor-YmTvKDW_R48ubjApVzVKp1SMTX9oM4eNQ"/>
                    <pic:cNvPicPr>
                      <a:picLocks noChangeAspect="1" noChangeArrowheads="1"/>
                    </pic:cNvPicPr>
                  </pic:nvPicPr>
                  <pic:blipFill>
                    <a:blip r:embed="rId6"/>
                    <a:srcRect/>
                    <a:stretch>
                      <a:fillRect/>
                    </a:stretch>
                  </pic:blipFill>
                  <pic:spPr bwMode="auto">
                    <a:xfrm>
                      <a:off x="0" y="0"/>
                      <a:ext cx="1609725" cy="762000"/>
                    </a:xfrm>
                    <a:prstGeom prst="rect">
                      <a:avLst/>
                    </a:prstGeom>
                    <a:noFill/>
                    <a:ln w="9525">
                      <a:noFill/>
                      <a:miter lim="800000"/>
                      <a:headEnd/>
                      <a:tailEnd/>
                    </a:ln>
                  </pic:spPr>
                </pic:pic>
              </a:graphicData>
            </a:graphic>
          </wp:anchor>
        </w:drawing>
      </w:r>
      <w:r w:rsidRPr="005552E4">
        <w:rPr>
          <w:rFonts w:ascii="Arial" w:eastAsia="Times New Roman" w:hAnsi="Arial" w:cs="Arial"/>
          <w:color w:val="000000" w:themeColor="text1"/>
          <w:sz w:val="24"/>
          <w:szCs w:val="24"/>
          <w:lang w:eastAsia="es-ES"/>
        </w:rPr>
        <w:t xml:space="preserve">Retomo el motivo de hace tres días, mi trabajo en la revista Iglesia Viva, sobre el tema de </w:t>
      </w:r>
      <w:proofErr w:type="spellStart"/>
      <w:r w:rsidRPr="005552E4">
        <w:rPr>
          <w:rFonts w:ascii="Arial" w:eastAsia="Times New Roman" w:hAnsi="Arial" w:cs="Arial"/>
          <w:color w:val="000000" w:themeColor="text1"/>
          <w:sz w:val="24"/>
          <w:szCs w:val="24"/>
          <w:lang w:eastAsia="es-ES"/>
        </w:rPr>
        <w:t>desclericalización</w:t>
      </w:r>
      <w:proofErr w:type="spellEnd"/>
      <w:r w:rsidRPr="005552E4">
        <w:rPr>
          <w:rFonts w:ascii="Arial" w:eastAsia="Times New Roman" w:hAnsi="Arial" w:cs="Arial"/>
          <w:color w:val="000000" w:themeColor="text1"/>
          <w:sz w:val="24"/>
          <w:szCs w:val="24"/>
          <w:lang w:eastAsia="es-ES"/>
        </w:rPr>
        <w:t xml:space="preserve">, </w:t>
      </w:r>
      <w:proofErr w:type="spellStart"/>
      <w:r w:rsidRPr="005552E4">
        <w:rPr>
          <w:rFonts w:ascii="Arial" w:eastAsia="Times New Roman" w:hAnsi="Arial" w:cs="Arial"/>
          <w:color w:val="000000" w:themeColor="text1"/>
          <w:sz w:val="24"/>
          <w:szCs w:val="24"/>
          <w:lang w:eastAsia="es-ES"/>
        </w:rPr>
        <w:t>clericalización</w:t>
      </w:r>
      <w:proofErr w:type="spellEnd"/>
      <w:r w:rsidRPr="005552E4">
        <w:rPr>
          <w:rFonts w:ascii="Arial" w:eastAsia="Times New Roman" w:hAnsi="Arial" w:cs="Arial"/>
          <w:color w:val="000000" w:themeColor="text1"/>
          <w:sz w:val="24"/>
          <w:szCs w:val="24"/>
          <w:lang w:eastAsia="es-ES"/>
        </w:rPr>
        <w:t xml:space="preserve"> y nueva </w:t>
      </w:r>
      <w:proofErr w:type="spellStart"/>
      <w:r w:rsidRPr="005552E4">
        <w:rPr>
          <w:rFonts w:ascii="Arial" w:eastAsia="Times New Roman" w:hAnsi="Arial" w:cs="Arial"/>
          <w:color w:val="000000" w:themeColor="text1"/>
          <w:sz w:val="24"/>
          <w:szCs w:val="24"/>
          <w:lang w:eastAsia="es-ES"/>
        </w:rPr>
        <w:t>desclericalización</w:t>
      </w:r>
      <w:proofErr w:type="spellEnd"/>
      <w:r w:rsidRPr="005552E4">
        <w:rPr>
          <w:rFonts w:ascii="Arial" w:eastAsia="Times New Roman" w:hAnsi="Arial" w:cs="Arial"/>
          <w:color w:val="000000" w:themeColor="text1"/>
          <w:sz w:val="24"/>
          <w:szCs w:val="24"/>
          <w:lang w:eastAsia="es-ES"/>
        </w:rPr>
        <w:t xml:space="preserve"> de la Iglesia.</w:t>
      </w:r>
    </w:p>
    <w:p w:rsidR="005552E4" w:rsidRPr="005552E4" w:rsidRDefault="005552E4" w:rsidP="005552E4">
      <w:pPr>
        <w:spacing w:after="0" w:line="360" w:lineRule="atLeast"/>
        <w:jc w:val="both"/>
        <w:rPr>
          <w:rFonts w:ascii="Arial" w:eastAsia="Times New Roman" w:hAnsi="Arial" w:cs="Arial"/>
          <w:color w:val="000000" w:themeColor="text1"/>
          <w:sz w:val="24"/>
          <w:szCs w:val="24"/>
          <w:lang w:eastAsia="es-ES"/>
        </w:rPr>
      </w:pPr>
    </w:p>
    <w:p w:rsidR="005552E4" w:rsidRPr="005552E4" w:rsidRDefault="005552E4" w:rsidP="005552E4">
      <w:pPr>
        <w:spacing w:after="0" w:line="360" w:lineRule="atLeast"/>
        <w:jc w:val="both"/>
        <w:rPr>
          <w:rFonts w:ascii="Arial" w:eastAsia="Times New Roman" w:hAnsi="Arial" w:cs="Arial"/>
          <w:color w:val="000000" w:themeColor="text1"/>
          <w:sz w:val="24"/>
          <w:szCs w:val="24"/>
          <w:lang w:eastAsia="es-ES"/>
        </w:rPr>
      </w:pPr>
      <w:r w:rsidRPr="005552E4">
        <w:rPr>
          <w:rFonts w:ascii="Arial" w:eastAsia="Times New Roman" w:hAnsi="Arial" w:cs="Arial"/>
          <w:b/>
          <w:bCs/>
          <w:color w:val="000000" w:themeColor="text1"/>
          <w:sz w:val="24"/>
          <w:szCs w:val="24"/>
          <w:lang w:eastAsia="es-ES"/>
        </w:rPr>
        <w:t xml:space="preserve">Traté el día pasado de la </w:t>
      </w:r>
      <w:proofErr w:type="spellStart"/>
      <w:r w:rsidRPr="005552E4">
        <w:rPr>
          <w:rFonts w:ascii="Arial" w:eastAsia="Times New Roman" w:hAnsi="Arial" w:cs="Arial"/>
          <w:b/>
          <w:bCs/>
          <w:color w:val="000000" w:themeColor="text1"/>
          <w:sz w:val="24"/>
          <w:szCs w:val="24"/>
          <w:lang w:eastAsia="es-ES"/>
        </w:rPr>
        <w:t>desclericalización</w:t>
      </w:r>
      <w:proofErr w:type="spellEnd"/>
      <w:r w:rsidRPr="005552E4">
        <w:rPr>
          <w:rFonts w:ascii="Arial" w:eastAsia="Times New Roman" w:hAnsi="Arial" w:cs="Arial"/>
          <w:b/>
          <w:bCs/>
          <w:color w:val="000000" w:themeColor="text1"/>
          <w:sz w:val="24"/>
          <w:szCs w:val="24"/>
          <w:lang w:eastAsia="es-ES"/>
        </w:rPr>
        <w:t xml:space="preserve"> de Jesús, </w:t>
      </w:r>
      <w:r w:rsidRPr="005552E4">
        <w:rPr>
          <w:rFonts w:ascii="Arial" w:eastAsia="Times New Roman" w:hAnsi="Arial" w:cs="Arial"/>
          <w:color w:val="000000" w:themeColor="text1"/>
          <w:sz w:val="24"/>
          <w:szCs w:val="24"/>
          <w:lang w:eastAsia="es-ES"/>
        </w:rPr>
        <w:t>que no era sacerdote, ni ministro ordenado de ninguna especie, sino un simple hombre, un ser humano, sin más, pero anunciando y preparando la llegada de la nueva humanidad mesiánica.</w:t>
      </w:r>
    </w:p>
    <w:p w:rsidR="005552E4" w:rsidRPr="005552E4" w:rsidRDefault="005552E4" w:rsidP="005552E4">
      <w:pPr>
        <w:spacing w:before="120" w:after="120" w:line="360" w:lineRule="atLeast"/>
        <w:jc w:val="both"/>
        <w:rPr>
          <w:rFonts w:ascii="Arial" w:eastAsia="Times New Roman" w:hAnsi="Arial" w:cs="Arial"/>
          <w:color w:val="000000" w:themeColor="text1"/>
          <w:sz w:val="24"/>
          <w:szCs w:val="24"/>
          <w:lang w:eastAsia="es-ES"/>
        </w:rPr>
      </w:pPr>
      <w:r w:rsidRPr="005552E4">
        <w:rPr>
          <w:rFonts w:ascii="Arial" w:eastAsia="Times New Roman" w:hAnsi="Arial" w:cs="Arial"/>
          <w:color w:val="000000" w:themeColor="text1"/>
          <w:sz w:val="24"/>
          <w:szCs w:val="24"/>
          <w:lang w:eastAsia="es-ES"/>
        </w:rPr>
        <w:t xml:space="preserve">Traté de la primera iglesia, como movimiento laical de fraternidad, al servicio de </w:t>
      </w:r>
      <w:r w:rsidRPr="005552E4">
        <w:rPr>
          <w:rFonts w:ascii="Arial" w:eastAsia="Times New Roman" w:hAnsi="Arial" w:cs="Arial"/>
          <w:noProof/>
          <w:color w:val="000000" w:themeColor="text1"/>
          <w:sz w:val="24"/>
          <w:szCs w:val="24"/>
          <w:lang w:eastAsia="es-ES"/>
        </w:rPr>
        <w:drawing>
          <wp:anchor distT="0" distB="0" distL="0" distR="0" simplePos="0" relativeHeight="251658240" behindDoc="0" locked="0" layoutInCell="1" allowOverlap="0">
            <wp:simplePos x="0" y="0"/>
            <wp:positionH relativeFrom="column">
              <wp:align>left</wp:align>
            </wp:positionH>
            <wp:positionV relativeFrom="line">
              <wp:posOffset>155575</wp:posOffset>
            </wp:positionV>
            <wp:extent cx="3037840" cy="4629150"/>
            <wp:effectExtent l="19050" t="0" r="0" b="0"/>
            <wp:wrapSquare wrapText="bothSides"/>
            <wp:docPr id="3" name="Imagen 3" descr="https://restaurantebeltane.files.wordpress.com/2013/02/estructuradelaiglesiaenlaedadmed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restaurantebeltane.files.wordpress.com/2013/02/estructuradelaiglesiaenlaedadmedia.jpg"/>
                    <pic:cNvPicPr>
                      <a:picLocks noChangeAspect="1" noChangeArrowheads="1"/>
                    </pic:cNvPicPr>
                  </pic:nvPicPr>
                  <pic:blipFill>
                    <a:blip r:embed="rId7"/>
                    <a:srcRect/>
                    <a:stretch>
                      <a:fillRect/>
                    </a:stretch>
                  </pic:blipFill>
                  <pic:spPr bwMode="auto">
                    <a:xfrm>
                      <a:off x="0" y="0"/>
                      <a:ext cx="3037840" cy="4629150"/>
                    </a:xfrm>
                    <a:prstGeom prst="rect">
                      <a:avLst/>
                    </a:prstGeom>
                    <a:noFill/>
                    <a:ln w="9525">
                      <a:noFill/>
                      <a:miter lim="800000"/>
                      <a:headEnd/>
                      <a:tailEnd/>
                    </a:ln>
                  </pic:spPr>
                </pic:pic>
              </a:graphicData>
            </a:graphic>
          </wp:anchor>
        </w:drawing>
      </w:r>
      <w:r w:rsidRPr="005552E4">
        <w:rPr>
          <w:rFonts w:ascii="Arial" w:eastAsia="Times New Roman" w:hAnsi="Arial" w:cs="Arial"/>
          <w:color w:val="000000" w:themeColor="text1"/>
          <w:sz w:val="24"/>
          <w:szCs w:val="24"/>
          <w:lang w:eastAsia="es-ES"/>
        </w:rPr>
        <w:t>los pobres y excluidos, ensayo general de una humanidad igualitaria, abierta a todos los hombres y mujeres, a todos los pueblos.</w:t>
      </w:r>
    </w:p>
    <w:p w:rsidR="005552E4" w:rsidRPr="005552E4" w:rsidRDefault="005552E4" w:rsidP="005552E4">
      <w:pPr>
        <w:spacing w:after="0" w:line="360" w:lineRule="atLeast"/>
        <w:jc w:val="both"/>
        <w:rPr>
          <w:rFonts w:ascii="Arial" w:eastAsia="Times New Roman" w:hAnsi="Arial" w:cs="Arial"/>
          <w:color w:val="000000" w:themeColor="text1"/>
          <w:sz w:val="24"/>
          <w:szCs w:val="24"/>
          <w:lang w:eastAsia="es-ES"/>
        </w:rPr>
      </w:pPr>
      <w:r w:rsidRPr="005552E4">
        <w:rPr>
          <w:rFonts w:ascii="Arial" w:eastAsia="Times New Roman" w:hAnsi="Arial" w:cs="Arial"/>
          <w:b/>
          <w:bCs/>
          <w:color w:val="000000" w:themeColor="text1"/>
          <w:sz w:val="24"/>
          <w:szCs w:val="24"/>
          <w:lang w:eastAsia="es-ES"/>
        </w:rPr>
        <w:t xml:space="preserve">-- Hoy, en forma de intermedio, me ocupo brevemente de la </w:t>
      </w:r>
      <w:proofErr w:type="spellStart"/>
      <w:r w:rsidRPr="005552E4">
        <w:rPr>
          <w:rFonts w:ascii="Arial" w:eastAsia="Times New Roman" w:hAnsi="Arial" w:cs="Arial"/>
          <w:b/>
          <w:bCs/>
          <w:color w:val="000000" w:themeColor="text1"/>
          <w:sz w:val="24"/>
          <w:szCs w:val="24"/>
          <w:lang w:eastAsia="es-ES"/>
        </w:rPr>
        <w:t>clericalización</w:t>
      </w:r>
      <w:proofErr w:type="spellEnd"/>
      <w:r w:rsidRPr="005552E4">
        <w:rPr>
          <w:rFonts w:ascii="Arial" w:eastAsia="Times New Roman" w:hAnsi="Arial" w:cs="Arial"/>
          <w:b/>
          <w:bCs/>
          <w:color w:val="000000" w:themeColor="text1"/>
          <w:sz w:val="24"/>
          <w:szCs w:val="24"/>
          <w:lang w:eastAsia="es-ES"/>
        </w:rPr>
        <w:t>,</w:t>
      </w:r>
      <w:r w:rsidRPr="005552E4">
        <w:rPr>
          <w:rFonts w:ascii="Arial" w:eastAsia="Times New Roman" w:hAnsi="Arial" w:cs="Arial"/>
          <w:color w:val="000000" w:themeColor="text1"/>
          <w:sz w:val="24"/>
          <w:szCs w:val="24"/>
          <w:lang w:eastAsia="es-ES"/>
        </w:rPr>
        <w:t> que no vino por obra de Cristo, ni de su Espíritu (sino de otros principios...), pero que fue providencial, pues ayudó a estabilizar e impulsar el mensaje de Jesús, dentro de unas estructuras que venían dadas por la cultura social de su tiempo.</w:t>
      </w:r>
    </w:p>
    <w:p w:rsidR="005552E4" w:rsidRPr="005552E4" w:rsidRDefault="005552E4" w:rsidP="005552E4">
      <w:pPr>
        <w:spacing w:after="0" w:line="360" w:lineRule="atLeast"/>
        <w:jc w:val="both"/>
        <w:rPr>
          <w:rFonts w:ascii="Arial" w:eastAsia="Times New Roman" w:hAnsi="Arial" w:cs="Arial"/>
          <w:color w:val="000000" w:themeColor="text1"/>
          <w:sz w:val="24"/>
          <w:szCs w:val="24"/>
          <w:lang w:eastAsia="es-ES"/>
        </w:rPr>
      </w:pPr>
      <w:r w:rsidRPr="005552E4">
        <w:rPr>
          <w:rFonts w:ascii="Arial" w:eastAsia="Times New Roman" w:hAnsi="Arial" w:cs="Arial"/>
          <w:color w:val="000000" w:themeColor="text1"/>
          <w:sz w:val="24"/>
          <w:szCs w:val="24"/>
          <w:lang w:eastAsia="es-ES"/>
        </w:rPr>
        <w:t>Jesús no creó una institución eclesial, organizada en forma jerárquica, pero es evidente que</w:t>
      </w:r>
      <w:r w:rsidRPr="005552E4">
        <w:rPr>
          <w:rFonts w:ascii="Arial" w:eastAsia="Times New Roman" w:hAnsi="Arial" w:cs="Arial"/>
          <w:b/>
          <w:bCs/>
          <w:color w:val="000000" w:themeColor="text1"/>
          <w:sz w:val="24"/>
          <w:szCs w:val="24"/>
          <w:lang w:eastAsia="es-ES"/>
        </w:rPr>
        <w:t> la jerarquía tuvo que venir pronto</w:t>
      </w:r>
      <w:r w:rsidRPr="005552E4">
        <w:rPr>
          <w:rFonts w:ascii="Arial" w:eastAsia="Times New Roman" w:hAnsi="Arial" w:cs="Arial"/>
          <w:color w:val="000000" w:themeColor="text1"/>
          <w:sz w:val="24"/>
          <w:szCs w:val="24"/>
          <w:lang w:eastAsia="es-ES"/>
        </w:rPr>
        <w:t xml:space="preserve">, no desde el evangelio, sino a pesar del evangelio, pues </w:t>
      </w:r>
      <w:r w:rsidRPr="005552E4">
        <w:rPr>
          <w:rFonts w:ascii="Arial" w:eastAsia="Times New Roman" w:hAnsi="Arial" w:cs="Arial"/>
          <w:color w:val="000000" w:themeColor="text1"/>
          <w:sz w:val="24"/>
          <w:szCs w:val="24"/>
          <w:lang w:eastAsia="es-ES"/>
        </w:rPr>
        <w:lastRenderedPageBreak/>
        <w:t>los movimientos de humanidad sólo funcionan de esa forma, como indicaré de un modo muy conciso.</w:t>
      </w:r>
    </w:p>
    <w:p w:rsidR="005552E4" w:rsidRDefault="005552E4" w:rsidP="005552E4">
      <w:pPr>
        <w:spacing w:after="0" w:line="360" w:lineRule="atLeast"/>
        <w:jc w:val="both"/>
        <w:rPr>
          <w:rFonts w:ascii="Arial" w:eastAsia="Times New Roman" w:hAnsi="Arial" w:cs="Arial"/>
          <w:color w:val="000000" w:themeColor="text1"/>
          <w:sz w:val="24"/>
          <w:szCs w:val="24"/>
          <w:lang w:eastAsia="es-ES"/>
        </w:rPr>
      </w:pPr>
      <w:r w:rsidRPr="005552E4">
        <w:rPr>
          <w:rFonts w:ascii="Arial" w:eastAsia="Times New Roman" w:hAnsi="Arial" w:cs="Arial"/>
          <w:color w:val="000000" w:themeColor="text1"/>
          <w:sz w:val="24"/>
          <w:szCs w:val="24"/>
          <w:lang w:eastAsia="es-ES"/>
        </w:rPr>
        <w:t>Me queda todavía la tercera parte, que publicaré, Dios mediante, dentro de dos días. Feliz fin de semana a todos.</w:t>
      </w:r>
      <w:bookmarkStart w:id="0" w:name="more388385"/>
      <w:bookmarkEnd w:id="0"/>
    </w:p>
    <w:p w:rsidR="005552E4" w:rsidRPr="005552E4" w:rsidRDefault="005552E4" w:rsidP="005552E4">
      <w:pPr>
        <w:spacing w:after="0" w:line="360" w:lineRule="atLeast"/>
        <w:jc w:val="both"/>
        <w:rPr>
          <w:rFonts w:ascii="Arial" w:eastAsia="Times New Roman" w:hAnsi="Arial" w:cs="Arial"/>
          <w:color w:val="000000" w:themeColor="text1"/>
          <w:sz w:val="24"/>
          <w:szCs w:val="24"/>
          <w:lang w:eastAsia="es-ES"/>
        </w:rPr>
      </w:pPr>
    </w:p>
    <w:p w:rsidR="005552E4" w:rsidRPr="005552E4" w:rsidRDefault="005552E4" w:rsidP="005552E4">
      <w:pPr>
        <w:spacing w:after="0" w:line="360" w:lineRule="atLeast"/>
        <w:jc w:val="both"/>
        <w:rPr>
          <w:rFonts w:ascii="Arial" w:eastAsia="Times New Roman" w:hAnsi="Arial" w:cs="Arial"/>
          <w:color w:val="000000" w:themeColor="text1"/>
          <w:sz w:val="24"/>
          <w:szCs w:val="24"/>
          <w:lang w:eastAsia="es-ES"/>
        </w:rPr>
      </w:pPr>
      <w:r w:rsidRPr="005552E4">
        <w:rPr>
          <w:rFonts w:ascii="Arial" w:eastAsia="Times New Roman" w:hAnsi="Arial" w:cs="Arial"/>
          <w:b/>
          <w:bCs/>
          <w:color w:val="000000" w:themeColor="text1"/>
          <w:sz w:val="24"/>
          <w:szCs w:val="24"/>
          <w:lang w:eastAsia="es-ES"/>
        </w:rPr>
        <w:t>2. INTERMEDIO, GRAN INVERSIÓN</w:t>
      </w:r>
    </w:p>
    <w:p w:rsidR="005552E4" w:rsidRDefault="005552E4" w:rsidP="005552E4">
      <w:pPr>
        <w:spacing w:before="120" w:after="120" w:line="360" w:lineRule="atLeast"/>
        <w:jc w:val="both"/>
        <w:rPr>
          <w:rFonts w:ascii="Arial" w:eastAsia="Times New Roman" w:hAnsi="Arial" w:cs="Arial"/>
          <w:color w:val="000000" w:themeColor="text1"/>
          <w:sz w:val="24"/>
          <w:szCs w:val="24"/>
          <w:lang w:eastAsia="es-ES"/>
        </w:rPr>
      </w:pPr>
      <w:r w:rsidRPr="005552E4">
        <w:rPr>
          <w:rFonts w:ascii="Arial" w:eastAsia="Times New Roman" w:hAnsi="Arial" w:cs="Arial"/>
          <w:color w:val="000000" w:themeColor="text1"/>
          <w:sz w:val="24"/>
          <w:szCs w:val="24"/>
          <w:lang w:eastAsia="es-ES"/>
        </w:rPr>
        <w:t xml:space="preserve">Tras dos derrotas (67-70 y 132-135 d.C.), los judíos aceptaron de un modo consciente (y consecuente) el fin de templo y de sus sacrificios llorando su orfandad ante el Muro de las Lamentaciones, para instituirse como federación de sinagogas libres, sin sacerdotes. Los cristianos, en cambio, a pesar de mantener el sacerdocio universal de todos los creyentes, tendieron más tarde a </w:t>
      </w:r>
      <w:proofErr w:type="spellStart"/>
      <w:r w:rsidRPr="005552E4">
        <w:rPr>
          <w:rFonts w:ascii="Arial" w:eastAsia="Times New Roman" w:hAnsi="Arial" w:cs="Arial"/>
          <w:color w:val="000000" w:themeColor="text1"/>
          <w:sz w:val="24"/>
          <w:szCs w:val="24"/>
          <w:lang w:eastAsia="es-ES"/>
        </w:rPr>
        <w:t>a</w:t>
      </w:r>
      <w:proofErr w:type="spellEnd"/>
      <w:r w:rsidRPr="005552E4">
        <w:rPr>
          <w:rFonts w:ascii="Arial" w:eastAsia="Times New Roman" w:hAnsi="Arial" w:cs="Arial"/>
          <w:color w:val="000000" w:themeColor="text1"/>
          <w:sz w:val="24"/>
          <w:szCs w:val="24"/>
          <w:lang w:eastAsia="es-ES"/>
        </w:rPr>
        <w:t xml:space="preserve"> “recuperar” unos simbolismos </w:t>
      </w:r>
      <w:proofErr w:type="spellStart"/>
      <w:r w:rsidRPr="005552E4">
        <w:rPr>
          <w:rFonts w:ascii="Arial" w:eastAsia="Times New Roman" w:hAnsi="Arial" w:cs="Arial"/>
          <w:color w:val="000000" w:themeColor="text1"/>
          <w:sz w:val="24"/>
          <w:szCs w:val="24"/>
          <w:lang w:eastAsia="es-ES"/>
        </w:rPr>
        <w:t>sacrales</w:t>
      </w:r>
      <w:proofErr w:type="spellEnd"/>
      <w:r w:rsidRPr="005552E4">
        <w:rPr>
          <w:rFonts w:ascii="Arial" w:eastAsia="Times New Roman" w:hAnsi="Arial" w:cs="Arial"/>
          <w:color w:val="000000" w:themeColor="text1"/>
          <w:sz w:val="24"/>
          <w:szCs w:val="24"/>
          <w:lang w:eastAsia="es-ES"/>
        </w:rPr>
        <w:t xml:space="preserve"> y jerárquicos más propios de un tipo de Antiguo Testamento y de política romana que del Cristo.</w:t>
      </w:r>
    </w:p>
    <w:p w:rsidR="005552E4" w:rsidRPr="005552E4" w:rsidRDefault="005552E4" w:rsidP="005552E4">
      <w:pPr>
        <w:spacing w:before="120" w:after="120" w:line="360" w:lineRule="atLeast"/>
        <w:jc w:val="both"/>
        <w:rPr>
          <w:rFonts w:ascii="Arial" w:eastAsia="Times New Roman" w:hAnsi="Arial" w:cs="Arial"/>
          <w:color w:val="000000" w:themeColor="text1"/>
          <w:sz w:val="24"/>
          <w:szCs w:val="24"/>
          <w:lang w:eastAsia="es-ES"/>
        </w:rPr>
      </w:pPr>
    </w:p>
    <w:p w:rsidR="005552E4" w:rsidRDefault="005552E4" w:rsidP="005552E4">
      <w:pPr>
        <w:spacing w:after="0" w:line="360" w:lineRule="atLeast"/>
        <w:jc w:val="both"/>
        <w:rPr>
          <w:rFonts w:ascii="Arial" w:eastAsia="Times New Roman" w:hAnsi="Arial" w:cs="Arial"/>
          <w:color w:val="000000" w:themeColor="text1"/>
          <w:sz w:val="24"/>
          <w:szCs w:val="24"/>
          <w:lang w:eastAsia="es-ES"/>
        </w:rPr>
      </w:pPr>
      <w:r w:rsidRPr="005552E4">
        <w:rPr>
          <w:rFonts w:ascii="Arial" w:eastAsia="Times New Roman" w:hAnsi="Arial" w:cs="Arial"/>
          <w:b/>
          <w:bCs/>
          <w:color w:val="000000" w:themeColor="text1"/>
          <w:sz w:val="24"/>
          <w:szCs w:val="24"/>
          <w:lang w:eastAsia="es-ES"/>
        </w:rPr>
        <w:t xml:space="preserve">El tema se planteó a partir del 150, cuando diversos grupos de tipos </w:t>
      </w:r>
      <w:proofErr w:type="spellStart"/>
      <w:r w:rsidRPr="005552E4">
        <w:rPr>
          <w:rFonts w:ascii="Arial" w:eastAsia="Times New Roman" w:hAnsi="Arial" w:cs="Arial"/>
          <w:b/>
          <w:bCs/>
          <w:color w:val="000000" w:themeColor="text1"/>
          <w:sz w:val="24"/>
          <w:szCs w:val="24"/>
          <w:lang w:eastAsia="es-ES"/>
        </w:rPr>
        <w:t>semi</w:t>
      </w:r>
      <w:proofErr w:type="spellEnd"/>
      <w:r w:rsidRPr="005552E4">
        <w:rPr>
          <w:rFonts w:ascii="Arial" w:eastAsia="Times New Roman" w:hAnsi="Arial" w:cs="Arial"/>
          <w:b/>
          <w:bCs/>
          <w:color w:val="000000" w:themeColor="text1"/>
          <w:sz w:val="24"/>
          <w:szCs w:val="24"/>
          <w:lang w:eastAsia="es-ES"/>
        </w:rPr>
        <w:t xml:space="preserve">-gnóstico, entre ellos </w:t>
      </w:r>
      <w:proofErr w:type="spellStart"/>
      <w:r w:rsidRPr="005552E4">
        <w:rPr>
          <w:rFonts w:ascii="Arial" w:eastAsia="Times New Roman" w:hAnsi="Arial" w:cs="Arial"/>
          <w:b/>
          <w:bCs/>
          <w:color w:val="000000" w:themeColor="text1"/>
          <w:sz w:val="24"/>
          <w:szCs w:val="24"/>
          <w:lang w:eastAsia="es-ES"/>
        </w:rPr>
        <w:t>Marción</w:t>
      </w:r>
      <w:proofErr w:type="spellEnd"/>
      <w:r w:rsidRPr="005552E4">
        <w:rPr>
          <w:rFonts w:ascii="Arial" w:eastAsia="Times New Roman" w:hAnsi="Arial" w:cs="Arial"/>
          <w:b/>
          <w:bCs/>
          <w:color w:val="000000" w:themeColor="text1"/>
          <w:sz w:val="24"/>
          <w:szCs w:val="24"/>
          <w:lang w:eastAsia="es-ES"/>
        </w:rPr>
        <w:t xml:space="preserve">, intentaron separar el cristianismo de su base </w:t>
      </w:r>
      <w:proofErr w:type="spellStart"/>
      <w:r w:rsidRPr="005552E4">
        <w:rPr>
          <w:rFonts w:ascii="Arial" w:eastAsia="Times New Roman" w:hAnsi="Arial" w:cs="Arial"/>
          <w:b/>
          <w:bCs/>
          <w:color w:val="000000" w:themeColor="text1"/>
          <w:sz w:val="24"/>
          <w:szCs w:val="24"/>
          <w:lang w:eastAsia="es-ES"/>
        </w:rPr>
        <w:t>israelita</w:t>
      </w:r>
      <w:proofErr w:type="gramStart"/>
      <w:r w:rsidRPr="005552E4">
        <w:rPr>
          <w:rFonts w:ascii="Arial" w:eastAsia="Times New Roman" w:hAnsi="Arial" w:cs="Arial"/>
          <w:b/>
          <w:bCs/>
          <w:color w:val="000000" w:themeColor="text1"/>
          <w:sz w:val="24"/>
          <w:szCs w:val="24"/>
          <w:lang w:eastAsia="es-ES"/>
        </w:rPr>
        <w:t>,</w:t>
      </w:r>
      <w:r w:rsidRPr="005552E4">
        <w:rPr>
          <w:rFonts w:ascii="Arial" w:eastAsia="Times New Roman" w:hAnsi="Arial" w:cs="Arial"/>
          <w:color w:val="000000" w:themeColor="text1"/>
          <w:sz w:val="24"/>
          <w:szCs w:val="24"/>
          <w:lang w:eastAsia="es-ES"/>
        </w:rPr>
        <w:t>convirtiéndolo</w:t>
      </w:r>
      <w:proofErr w:type="spellEnd"/>
      <w:proofErr w:type="gramEnd"/>
      <w:r w:rsidRPr="005552E4">
        <w:rPr>
          <w:rFonts w:ascii="Arial" w:eastAsia="Times New Roman" w:hAnsi="Arial" w:cs="Arial"/>
          <w:color w:val="000000" w:themeColor="text1"/>
          <w:sz w:val="24"/>
          <w:szCs w:val="24"/>
          <w:lang w:eastAsia="es-ES"/>
        </w:rPr>
        <w:t xml:space="preserve"> en una religión de experiencia interior y organización intimista, más cerca del budismo o hinduismo que del mensaje de Jesús. Contra eso reaccionó la Gran Iglesia:</w:t>
      </w:r>
    </w:p>
    <w:p w:rsidR="005552E4" w:rsidRPr="005552E4" w:rsidRDefault="005552E4" w:rsidP="005552E4">
      <w:pPr>
        <w:spacing w:after="0" w:line="360" w:lineRule="atLeast"/>
        <w:jc w:val="both"/>
        <w:rPr>
          <w:rFonts w:ascii="Arial" w:eastAsia="Times New Roman" w:hAnsi="Arial" w:cs="Arial"/>
          <w:color w:val="000000" w:themeColor="text1"/>
          <w:sz w:val="24"/>
          <w:szCs w:val="24"/>
          <w:lang w:eastAsia="es-ES"/>
        </w:rPr>
      </w:pPr>
    </w:p>
    <w:p w:rsidR="005552E4" w:rsidRDefault="005552E4" w:rsidP="005552E4">
      <w:pPr>
        <w:spacing w:before="120" w:after="120" w:line="360" w:lineRule="atLeast"/>
        <w:jc w:val="both"/>
        <w:rPr>
          <w:rFonts w:ascii="Arial" w:eastAsia="Times New Roman" w:hAnsi="Arial" w:cs="Arial"/>
          <w:color w:val="000000" w:themeColor="text1"/>
          <w:sz w:val="24"/>
          <w:szCs w:val="24"/>
          <w:lang w:eastAsia="es-ES"/>
        </w:rPr>
      </w:pPr>
      <w:r w:rsidRPr="005552E4">
        <w:rPr>
          <w:rFonts w:ascii="Arial" w:eastAsia="Times New Roman" w:hAnsi="Arial" w:cs="Arial"/>
          <w:color w:val="000000" w:themeColor="text1"/>
          <w:sz w:val="24"/>
          <w:szCs w:val="24"/>
          <w:lang w:eastAsia="es-ES"/>
        </w:rPr>
        <w:t xml:space="preserve">(a) Mantuvo su origen judío, reforzando algunos elementos </w:t>
      </w:r>
      <w:proofErr w:type="spellStart"/>
      <w:r w:rsidRPr="005552E4">
        <w:rPr>
          <w:rFonts w:ascii="Arial" w:eastAsia="Times New Roman" w:hAnsi="Arial" w:cs="Arial"/>
          <w:color w:val="000000" w:themeColor="text1"/>
          <w:sz w:val="24"/>
          <w:szCs w:val="24"/>
          <w:lang w:eastAsia="es-ES"/>
        </w:rPr>
        <w:t>sacrales</w:t>
      </w:r>
      <w:proofErr w:type="spellEnd"/>
      <w:r w:rsidRPr="005552E4">
        <w:rPr>
          <w:rFonts w:ascii="Arial" w:eastAsia="Times New Roman" w:hAnsi="Arial" w:cs="Arial"/>
          <w:color w:val="000000" w:themeColor="text1"/>
          <w:sz w:val="24"/>
          <w:szCs w:val="24"/>
          <w:lang w:eastAsia="es-ES"/>
        </w:rPr>
        <w:t xml:space="preserve"> de la institución sacerdotal de Jerusalén, de forma que obispos y presbíteros tendieron a presentarse como sacerdotes, un grado superior de cristianismo.</w:t>
      </w:r>
    </w:p>
    <w:p w:rsidR="005552E4" w:rsidRPr="005552E4" w:rsidRDefault="005552E4" w:rsidP="005552E4">
      <w:pPr>
        <w:spacing w:before="120" w:after="120" w:line="360" w:lineRule="atLeast"/>
        <w:jc w:val="both"/>
        <w:rPr>
          <w:rFonts w:ascii="Arial" w:eastAsia="Times New Roman" w:hAnsi="Arial" w:cs="Arial"/>
          <w:color w:val="000000" w:themeColor="text1"/>
          <w:sz w:val="24"/>
          <w:szCs w:val="24"/>
          <w:lang w:eastAsia="es-ES"/>
        </w:rPr>
      </w:pPr>
    </w:p>
    <w:p w:rsidR="005552E4" w:rsidRDefault="005552E4" w:rsidP="005552E4">
      <w:pPr>
        <w:spacing w:before="120" w:after="120" w:line="360" w:lineRule="atLeast"/>
        <w:jc w:val="both"/>
        <w:rPr>
          <w:rFonts w:ascii="Arial" w:eastAsia="Times New Roman" w:hAnsi="Arial" w:cs="Arial"/>
          <w:color w:val="000000" w:themeColor="text1"/>
          <w:sz w:val="24"/>
          <w:szCs w:val="24"/>
          <w:lang w:eastAsia="es-ES"/>
        </w:rPr>
      </w:pPr>
      <w:r w:rsidRPr="005552E4">
        <w:rPr>
          <w:rFonts w:ascii="Arial" w:eastAsia="Times New Roman" w:hAnsi="Arial" w:cs="Arial"/>
          <w:color w:val="000000" w:themeColor="text1"/>
          <w:sz w:val="24"/>
          <w:szCs w:val="24"/>
          <w:lang w:eastAsia="es-ES"/>
        </w:rPr>
        <w:t>(b) Destacó su independencia, introduciendo en su Escritura textos propios (Nuevo Testamento) y reorganizando su vida y liturgia desde la Eucaristía o Memoria de la Cena de Jesús, entendida de forma sacrificial, en una perspectiva en la que se combinaban elementos judíos y helenistas, en un proceso que estaba ya en marcha a partir del 200 d.C.</w:t>
      </w:r>
    </w:p>
    <w:p w:rsidR="005552E4" w:rsidRPr="005552E4" w:rsidRDefault="005552E4" w:rsidP="005552E4">
      <w:pPr>
        <w:spacing w:before="120" w:after="120" w:line="360" w:lineRule="atLeast"/>
        <w:jc w:val="both"/>
        <w:rPr>
          <w:rFonts w:ascii="Arial" w:eastAsia="Times New Roman" w:hAnsi="Arial" w:cs="Arial"/>
          <w:color w:val="000000" w:themeColor="text1"/>
          <w:sz w:val="24"/>
          <w:szCs w:val="24"/>
          <w:lang w:eastAsia="es-ES"/>
        </w:rPr>
      </w:pPr>
    </w:p>
    <w:p w:rsidR="005552E4" w:rsidRDefault="005552E4" w:rsidP="005552E4">
      <w:pPr>
        <w:spacing w:after="0" w:line="360" w:lineRule="atLeast"/>
        <w:jc w:val="both"/>
        <w:rPr>
          <w:rFonts w:ascii="Arial" w:eastAsia="Times New Roman" w:hAnsi="Arial" w:cs="Arial"/>
          <w:color w:val="000000" w:themeColor="text1"/>
          <w:sz w:val="24"/>
          <w:szCs w:val="24"/>
          <w:lang w:eastAsia="es-ES"/>
        </w:rPr>
      </w:pPr>
      <w:r w:rsidRPr="005552E4">
        <w:rPr>
          <w:rFonts w:ascii="Arial" w:eastAsia="Times New Roman" w:hAnsi="Arial" w:cs="Arial"/>
          <w:b/>
          <w:bCs/>
          <w:color w:val="000000" w:themeColor="text1"/>
          <w:sz w:val="24"/>
          <w:szCs w:val="24"/>
          <w:lang w:eastAsia="es-ES"/>
        </w:rPr>
        <w:t>‒ Sacralización sacerdotal, de fondo israelita:</w:t>
      </w:r>
      <w:r w:rsidRPr="005552E4">
        <w:rPr>
          <w:rFonts w:ascii="Arial" w:eastAsia="Times New Roman" w:hAnsi="Arial" w:cs="Arial"/>
          <w:color w:val="000000" w:themeColor="text1"/>
          <w:sz w:val="24"/>
          <w:szCs w:val="24"/>
          <w:lang w:eastAsia="es-ES"/>
        </w:rPr>
        <w:t> obispos, presbíteros (que antes eran ministros laicos) se tomaron como sucesores de los sacerdotes y levitas de Jerusalén, de manera que la iglesia acabó siendo más israelita que rabinismo judío, que abandonó la estructura teocrática, para instituir un gobierno colegiado de ancianos y rabinos, intérpretes de la Ley.</w:t>
      </w:r>
    </w:p>
    <w:p w:rsidR="005552E4" w:rsidRPr="005552E4" w:rsidRDefault="005552E4" w:rsidP="005552E4">
      <w:pPr>
        <w:spacing w:after="0" w:line="360" w:lineRule="atLeast"/>
        <w:jc w:val="both"/>
        <w:rPr>
          <w:rFonts w:ascii="Arial" w:eastAsia="Times New Roman" w:hAnsi="Arial" w:cs="Arial"/>
          <w:color w:val="000000" w:themeColor="text1"/>
          <w:sz w:val="24"/>
          <w:szCs w:val="24"/>
          <w:lang w:eastAsia="es-ES"/>
        </w:rPr>
      </w:pPr>
    </w:p>
    <w:p w:rsidR="005552E4" w:rsidRDefault="005552E4" w:rsidP="005552E4">
      <w:pPr>
        <w:spacing w:after="0" w:line="360" w:lineRule="atLeast"/>
        <w:jc w:val="both"/>
        <w:rPr>
          <w:rFonts w:ascii="Arial" w:eastAsia="Times New Roman" w:hAnsi="Arial" w:cs="Arial"/>
          <w:color w:val="000000" w:themeColor="text1"/>
          <w:sz w:val="24"/>
          <w:szCs w:val="24"/>
          <w:lang w:eastAsia="es-ES"/>
        </w:rPr>
      </w:pPr>
      <w:r w:rsidRPr="005552E4">
        <w:rPr>
          <w:rFonts w:ascii="Arial" w:eastAsia="Times New Roman" w:hAnsi="Arial" w:cs="Arial"/>
          <w:b/>
          <w:bCs/>
          <w:color w:val="000000" w:themeColor="text1"/>
          <w:sz w:val="24"/>
          <w:szCs w:val="24"/>
          <w:lang w:eastAsia="es-ES"/>
        </w:rPr>
        <w:lastRenderedPageBreak/>
        <w:t>‒ Ordenamiento romano-helenista. </w:t>
      </w:r>
      <w:r w:rsidRPr="005552E4">
        <w:rPr>
          <w:rFonts w:ascii="Arial" w:eastAsia="Times New Roman" w:hAnsi="Arial" w:cs="Arial"/>
          <w:color w:val="000000" w:themeColor="text1"/>
          <w:sz w:val="24"/>
          <w:szCs w:val="24"/>
          <w:lang w:eastAsia="es-ES"/>
        </w:rPr>
        <w:t xml:space="preserve">Esos “sacerdotes” cristianos vinieron a ser como un “clase” superior, en la línea de los “ordo” romano, con rasgos de pensamiento helenista: los superiores (obispos, presbíteros) se toman como signo especial de Dios, a diferencia de Jesús, que daba preferencia a los últimos. Esta jerarquización, con elementos de filosofía griega y política romana, marca la gran inversión del cristianismo, que culminó con el </w:t>
      </w:r>
      <w:proofErr w:type="spellStart"/>
      <w:r w:rsidRPr="005552E4">
        <w:rPr>
          <w:rFonts w:ascii="Arial" w:eastAsia="Times New Roman" w:hAnsi="Arial" w:cs="Arial"/>
          <w:color w:val="000000" w:themeColor="text1"/>
          <w:sz w:val="24"/>
          <w:szCs w:val="24"/>
          <w:lang w:eastAsia="es-ES"/>
        </w:rPr>
        <w:t>constantinismo</w:t>
      </w:r>
      <w:proofErr w:type="spellEnd"/>
      <w:r w:rsidRPr="005552E4">
        <w:rPr>
          <w:rFonts w:ascii="Arial" w:eastAsia="Times New Roman" w:hAnsi="Arial" w:cs="Arial"/>
          <w:color w:val="000000" w:themeColor="text1"/>
          <w:sz w:val="24"/>
          <w:szCs w:val="24"/>
          <w:lang w:eastAsia="es-ES"/>
        </w:rPr>
        <w:t xml:space="preserve"> (siglo IV d.C.) y con la reforma gregoriana (siglo XI).</w:t>
      </w:r>
    </w:p>
    <w:p w:rsidR="005552E4" w:rsidRPr="005552E4" w:rsidRDefault="005552E4" w:rsidP="005552E4">
      <w:pPr>
        <w:spacing w:after="0" w:line="360" w:lineRule="atLeast"/>
        <w:jc w:val="both"/>
        <w:rPr>
          <w:rFonts w:ascii="Arial" w:eastAsia="Times New Roman" w:hAnsi="Arial" w:cs="Arial"/>
          <w:color w:val="000000" w:themeColor="text1"/>
          <w:sz w:val="24"/>
          <w:szCs w:val="24"/>
          <w:lang w:eastAsia="es-ES"/>
        </w:rPr>
      </w:pPr>
    </w:p>
    <w:p w:rsidR="005552E4" w:rsidRDefault="005552E4" w:rsidP="005552E4">
      <w:pPr>
        <w:spacing w:after="0" w:line="360" w:lineRule="atLeast"/>
        <w:jc w:val="both"/>
        <w:rPr>
          <w:rFonts w:ascii="Arial" w:eastAsia="Times New Roman" w:hAnsi="Arial" w:cs="Arial"/>
          <w:color w:val="000000" w:themeColor="text1"/>
          <w:sz w:val="24"/>
          <w:szCs w:val="24"/>
          <w:lang w:eastAsia="es-ES"/>
        </w:rPr>
      </w:pPr>
      <w:r w:rsidRPr="005552E4">
        <w:rPr>
          <w:rFonts w:ascii="Arial" w:eastAsia="Times New Roman" w:hAnsi="Arial" w:cs="Arial"/>
          <w:b/>
          <w:bCs/>
          <w:color w:val="000000" w:themeColor="text1"/>
          <w:sz w:val="24"/>
          <w:szCs w:val="24"/>
          <w:lang w:eastAsia="es-ES"/>
        </w:rPr>
        <w:t>Ésta inversión evitó el riesgo de disolución gnóstica del cristianismo, pero lo hizo a costa de silenciar elemento importantes del evangelio,</w:t>
      </w:r>
      <w:r w:rsidRPr="005552E4">
        <w:rPr>
          <w:rFonts w:ascii="Arial" w:eastAsia="Times New Roman" w:hAnsi="Arial" w:cs="Arial"/>
          <w:color w:val="000000" w:themeColor="text1"/>
          <w:sz w:val="24"/>
          <w:szCs w:val="24"/>
          <w:lang w:eastAsia="es-ES"/>
        </w:rPr>
        <w:t> como</w:t>
      </w:r>
      <w:r w:rsidRPr="005552E4">
        <w:rPr>
          <w:rFonts w:ascii="Arial" w:eastAsia="Times New Roman" w:hAnsi="Arial" w:cs="Arial"/>
          <w:color w:val="666666"/>
          <w:sz w:val="24"/>
          <w:szCs w:val="24"/>
          <w:lang w:eastAsia="es-ES"/>
        </w:rPr>
        <w:t xml:space="preserve"> </w:t>
      </w:r>
      <w:r w:rsidRPr="005552E4">
        <w:rPr>
          <w:rFonts w:ascii="Arial" w:eastAsia="Times New Roman" w:hAnsi="Arial" w:cs="Arial"/>
          <w:color w:val="000000" w:themeColor="text1"/>
          <w:sz w:val="24"/>
          <w:szCs w:val="24"/>
          <w:lang w:eastAsia="es-ES"/>
        </w:rPr>
        <w:t>la sacralidad universal e igualitaria de todos los creyentes. En principio, el movimiento de Jesús era jerárquico, sino mesiánico; no promovía un orden sacerdotal, sino una experiencia de comunión de todos, empezando por los menos importantes. En raíz el cristianismo siguió siendo lo que era y así pudo expandirse entre los nuevos pueblos, tras la caída del Imperio Romano, pero aceptó y sacralizó de hecho la distinción de los creyentes en dos niveles (=órdenes) dentro de la iglesia.</w:t>
      </w:r>
    </w:p>
    <w:p w:rsidR="005552E4" w:rsidRPr="005552E4" w:rsidRDefault="005552E4" w:rsidP="005552E4">
      <w:pPr>
        <w:spacing w:after="0" w:line="360" w:lineRule="atLeast"/>
        <w:jc w:val="both"/>
        <w:rPr>
          <w:rFonts w:ascii="Arial" w:eastAsia="Times New Roman" w:hAnsi="Arial" w:cs="Arial"/>
          <w:color w:val="000000" w:themeColor="text1"/>
          <w:sz w:val="24"/>
          <w:szCs w:val="24"/>
          <w:lang w:eastAsia="es-ES"/>
        </w:rPr>
      </w:pPr>
    </w:p>
    <w:p w:rsidR="005552E4" w:rsidRDefault="005552E4" w:rsidP="005552E4">
      <w:pPr>
        <w:spacing w:before="120" w:after="120" w:line="360" w:lineRule="atLeast"/>
        <w:jc w:val="both"/>
        <w:rPr>
          <w:rFonts w:ascii="Arial" w:eastAsia="Times New Roman" w:hAnsi="Arial" w:cs="Arial"/>
          <w:color w:val="000000" w:themeColor="text1"/>
          <w:sz w:val="24"/>
          <w:szCs w:val="24"/>
          <w:lang w:eastAsia="es-ES"/>
        </w:rPr>
      </w:pPr>
      <w:r w:rsidRPr="005552E4">
        <w:rPr>
          <w:rFonts w:ascii="Arial" w:eastAsia="Times New Roman" w:hAnsi="Arial" w:cs="Arial"/>
          <w:color w:val="000000" w:themeColor="text1"/>
          <w:sz w:val="24"/>
          <w:szCs w:val="24"/>
          <w:lang w:eastAsia="es-ES"/>
        </w:rPr>
        <w:t>Esta división, por la que las mujeres quedaron excluidas de la jerarquía, se vinculó además a la forma de celebrar los dos grandes “sacramentos” cristianos:</w:t>
      </w:r>
    </w:p>
    <w:p w:rsidR="005552E4" w:rsidRPr="005552E4" w:rsidRDefault="005552E4" w:rsidP="005552E4">
      <w:pPr>
        <w:spacing w:before="120" w:after="120" w:line="360" w:lineRule="atLeast"/>
        <w:jc w:val="both"/>
        <w:rPr>
          <w:rFonts w:ascii="Arial" w:eastAsia="Times New Roman" w:hAnsi="Arial" w:cs="Arial"/>
          <w:color w:val="000000" w:themeColor="text1"/>
          <w:sz w:val="24"/>
          <w:szCs w:val="24"/>
          <w:lang w:eastAsia="es-ES"/>
        </w:rPr>
      </w:pPr>
    </w:p>
    <w:p w:rsidR="005552E4" w:rsidRDefault="005552E4" w:rsidP="005552E4">
      <w:pPr>
        <w:spacing w:after="0" w:line="360" w:lineRule="atLeast"/>
        <w:jc w:val="both"/>
        <w:rPr>
          <w:rFonts w:ascii="Arial" w:eastAsia="Times New Roman" w:hAnsi="Arial" w:cs="Arial"/>
          <w:color w:val="000000" w:themeColor="text1"/>
          <w:sz w:val="24"/>
          <w:szCs w:val="24"/>
          <w:lang w:eastAsia="es-ES"/>
        </w:rPr>
      </w:pPr>
      <w:r w:rsidRPr="005552E4">
        <w:rPr>
          <w:rFonts w:ascii="Arial" w:eastAsia="Times New Roman" w:hAnsi="Arial" w:cs="Arial"/>
          <w:color w:val="000000" w:themeColor="text1"/>
          <w:sz w:val="24"/>
          <w:szCs w:val="24"/>
          <w:lang w:eastAsia="es-ES"/>
        </w:rPr>
        <w:t>--La eucaristía (que debía estar presidida por el obispo o un delegado suyo)</w:t>
      </w:r>
      <w:r w:rsidRPr="005552E4">
        <w:rPr>
          <w:rFonts w:ascii="Arial" w:eastAsia="Times New Roman" w:hAnsi="Arial" w:cs="Arial"/>
          <w:color w:val="000000" w:themeColor="text1"/>
          <w:sz w:val="24"/>
          <w:szCs w:val="24"/>
          <w:lang w:eastAsia="es-ES"/>
        </w:rPr>
        <w:br/>
        <w:t>-- y la reconciliación o readmisión de los pecadores oficiales en la Iglesia (que quedó reservada al obispo). Fue un tema de organización eclesial, y así:</w:t>
      </w:r>
    </w:p>
    <w:p w:rsidR="005552E4" w:rsidRPr="005552E4" w:rsidRDefault="005552E4" w:rsidP="005552E4">
      <w:pPr>
        <w:spacing w:after="0" w:line="360" w:lineRule="atLeast"/>
        <w:jc w:val="both"/>
        <w:rPr>
          <w:rFonts w:ascii="Arial" w:eastAsia="Times New Roman" w:hAnsi="Arial" w:cs="Arial"/>
          <w:color w:val="000000" w:themeColor="text1"/>
          <w:sz w:val="24"/>
          <w:szCs w:val="24"/>
          <w:lang w:eastAsia="es-ES"/>
        </w:rPr>
      </w:pPr>
    </w:p>
    <w:p w:rsidR="005552E4" w:rsidRDefault="005552E4" w:rsidP="005552E4">
      <w:pPr>
        <w:spacing w:after="0" w:line="360" w:lineRule="atLeast"/>
        <w:jc w:val="both"/>
        <w:rPr>
          <w:rFonts w:ascii="Arial" w:eastAsia="Times New Roman" w:hAnsi="Arial" w:cs="Arial"/>
          <w:color w:val="000000" w:themeColor="text1"/>
          <w:sz w:val="24"/>
          <w:szCs w:val="24"/>
          <w:lang w:eastAsia="es-ES"/>
        </w:rPr>
      </w:pPr>
      <w:r w:rsidRPr="005552E4">
        <w:rPr>
          <w:rFonts w:ascii="Arial" w:eastAsia="Times New Roman" w:hAnsi="Arial" w:cs="Arial"/>
          <w:b/>
          <w:bCs/>
          <w:color w:val="000000" w:themeColor="text1"/>
          <w:sz w:val="24"/>
          <w:szCs w:val="24"/>
          <w:lang w:eastAsia="es-ES"/>
        </w:rPr>
        <w:t>‒ Surgió el clero, formado por obispos,</w:t>
      </w:r>
      <w:r w:rsidRPr="005552E4">
        <w:rPr>
          <w:rFonts w:ascii="Arial" w:eastAsia="Times New Roman" w:hAnsi="Arial" w:cs="Arial"/>
          <w:color w:val="000000" w:themeColor="text1"/>
          <w:sz w:val="24"/>
          <w:szCs w:val="24"/>
          <w:lang w:eastAsia="es-ES"/>
        </w:rPr>
        <w:t> presbíteros y diáconos varones que, elevados sobre el resto de la Iglesia, como representantes de Jesús, con autoridad sagrada, un orden sacerdotal, como si la “gracia” de Dios pasara por ellos al resto de los fieles. La iglesia, que había nacido del Reino para los pobres, tendió a convertirse en institución de poder sagrado, al servicio de los pobres, pero por encima de ellos.</w:t>
      </w:r>
    </w:p>
    <w:p w:rsidR="005552E4" w:rsidRPr="005552E4" w:rsidRDefault="005552E4" w:rsidP="005552E4">
      <w:pPr>
        <w:spacing w:after="0" w:line="360" w:lineRule="atLeast"/>
        <w:jc w:val="both"/>
        <w:rPr>
          <w:rFonts w:ascii="Arial" w:eastAsia="Times New Roman" w:hAnsi="Arial" w:cs="Arial"/>
          <w:color w:val="000000" w:themeColor="text1"/>
          <w:sz w:val="24"/>
          <w:szCs w:val="24"/>
          <w:lang w:eastAsia="es-ES"/>
        </w:rPr>
      </w:pPr>
    </w:p>
    <w:p w:rsidR="005552E4" w:rsidRPr="005552E4" w:rsidRDefault="005552E4" w:rsidP="005552E4">
      <w:pPr>
        <w:spacing w:after="0" w:line="360" w:lineRule="atLeast"/>
        <w:jc w:val="both"/>
        <w:rPr>
          <w:rFonts w:ascii="Arial" w:eastAsia="Times New Roman" w:hAnsi="Arial" w:cs="Arial"/>
          <w:color w:val="000000" w:themeColor="text1"/>
          <w:sz w:val="24"/>
          <w:szCs w:val="24"/>
          <w:lang w:eastAsia="es-ES"/>
        </w:rPr>
      </w:pPr>
      <w:r w:rsidRPr="005552E4">
        <w:rPr>
          <w:rFonts w:ascii="Arial" w:eastAsia="Times New Roman" w:hAnsi="Arial" w:cs="Arial"/>
          <w:b/>
          <w:bCs/>
          <w:color w:val="000000" w:themeColor="text1"/>
          <w:sz w:val="24"/>
          <w:szCs w:val="24"/>
          <w:lang w:eastAsia="es-ES"/>
        </w:rPr>
        <w:t>‒ Quedó el pueblo,</w:t>
      </w:r>
      <w:r w:rsidRPr="005552E4">
        <w:rPr>
          <w:rFonts w:ascii="Arial" w:eastAsia="Times New Roman" w:hAnsi="Arial" w:cs="Arial"/>
          <w:color w:val="000000" w:themeColor="text1"/>
          <w:sz w:val="24"/>
          <w:szCs w:val="24"/>
          <w:lang w:eastAsia="es-ES"/>
        </w:rPr>
        <w:t xml:space="preserve"> formado por laicos, cristianos receptivos, que escuchan la palabra y reciben los sacramentos que les ofrece el clero, al que sostienen con sus aportaciones económicas. Antes no existían estos laicos, pues todos los </w:t>
      </w:r>
      <w:r w:rsidRPr="005552E4">
        <w:rPr>
          <w:rFonts w:ascii="Arial" w:eastAsia="Times New Roman" w:hAnsi="Arial" w:cs="Arial"/>
          <w:color w:val="000000" w:themeColor="text1"/>
          <w:sz w:val="24"/>
          <w:szCs w:val="24"/>
          <w:lang w:eastAsia="es-ES"/>
        </w:rPr>
        <w:lastRenderedPageBreak/>
        <w:t>cristianos lo eran, miembros del «laos» o pueblo de Dios. Ahora empezaron a existir, viniendo a convertirse en la gran masa de la iglesia.</w:t>
      </w:r>
    </w:p>
    <w:p w:rsidR="005552E4" w:rsidRDefault="005552E4" w:rsidP="005552E4">
      <w:pPr>
        <w:spacing w:after="0" w:line="360" w:lineRule="atLeast"/>
        <w:jc w:val="both"/>
        <w:rPr>
          <w:rFonts w:ascii="Arial" w:eastAsia="Times New Roman" w:hAnsi="Arial" w:cs="Arial"/>
          <w:color w:val="000000" w:themeColor="text1"/>
          <w:sz w:val="24"/>
          <w:szCs w:val="24"/>
          <w:lang w:eastAsia="es-ES"/>
        </w:rPr>
      </w:pPr>
      <w:r w:rsidRPr="005552E4">
        <w:rPr>
          <w:rFonts w:ascii="Arial" w:eastAsia="Times New Roman" w:hAnsi="Arial" w:cs="Arial"/>
          <w:b/>
          <w:bCs/>
          <w:color w:val="000000" w:themeColor="text1"/>
          <w:sz w:val="24"/>
          <w:szCs w:val="24"/>
          <w:lang w:eastAsia="es-ES"/>
        </w:rPr>
        <w:t>Esta división no es evangélica, pero prestó un servicio,</w:t>
      </w:r>
      <w:r w:rsidRPr="005552E4">
        <w:rPr>
          <w:rFonts w:ascii="Arial" w:eastAsia="Times New Roman" w:hAnsi="Arial" w:cs="Arial"/>
          <w:color w:val="000000" w:themeColor="text1"/>
          <w:sz w:val="24"/>
          <w:szCs w:val="24"/>
          <w:lang w:eastAsia="es-ES"/>
        </w:rPr>
        <w:t xml:space="preserve"> pues sólo por ella se pudo estabilizar la iglesia, como organización unitaria y eficaz (subsistema </w:t>
      </w:r>
      <w:proofErr w:type="spellStart"/>
      <w:r w:rsidRPr="005552E4">
        <w:rPr>
          <w:rFonts w:ascii="Arial" w:eastAsia="Times New Roman" w:hAnsi="Arial" w:cs="Arial"/>
          <w:color w:val="000000" w:themeColor="text1"/>
          <w:sz w:val="24"/>
          <w:szCs w:val="24"/>
          <w:lang w:eastAsia="es-ES"/>
        </w:rPr>
        <w:t>sacral</w:t>
      </w:r>
      <w:proofErr w:type="spellEnd"/>
      <w:r w:rsidRPr="005552E4">
        <w:rPr>
          <w:rFonts w:ascii="Arial" w:eastAsia="Times New Roman" w:hAnsi="Arial" w:cs="Arial"/>
          <w:color w:val="000000" w:themeColor="text1"/>
          <w:sz w:val="24"/>
          <w:szCs w:val="24"/>
          <w:lang w:eastAsia="es-ES"/>
        </w:rPr>
        <w:t xml:space="preserve">), en un mundo jerárquico. Esa es la paradoja: los cristianos rechazaron la jerarquía religiosa del Imperio, siendo perseguidos por ello, pero, a lo largo de un proceso fascinante (y peligroso) de refundación, acabaron asumiendo muchos de sus rasgos sagrados. En esa línea se cita el sistema del </w:t>
      </w:r>
      <w:proofErr w:type="spellStart"/>
      <w:r w:rsidRPr="005552E4">
        <w:rPr>
          <w:rFonts w:ascii="Arial" w:eastAsia="Times New Roman" w:hAnsi="Arial" w:cs="Arial"/>
          <w:color w:val="000000" w:themeColor="text1"/>
          <w:sz w:val="24"/>
          <w:szCs w:val="24"/>
          <w:lang w:eastAsia="es-ES"/>
        </w:rPr>
        <w:t>Pseudo</w:t>
      </w:r>
      <w:proofErr w:type="spellEnd"/>
      <w:r w:rsidRPr="005552E4">
        <w:rPr>
          <w:rFonts w:ascii="Arial" w:eastAsia="Times New Roman" w:hAnsi="Arial" w:cs="Arial"/>
          <w:color w:val="000000" w:themeColor="text1"/>
          <w:sz w:val="24"/>
          <w:szCs w:val="24"/>
          <w:lang w:eastAsia="es-ES"/>
        </w:rPr>
        <w:t xml:space="preserve"> Dionisio (siglo V-VI), que interpretó las estructuras cristianas en perspectiva jerárquica, suponiendo que la salvación viene de arriba y desciende hacia los grados inferiores.</w:t>
      </w:r>
    </w:p>
    <w:p w:rsidR="005552E4" w:rsidRPr="005552E4" w:rsidRDefault="005552E4" w:rsidP="005552E4">
      <w:pPr>
        <w:spacing w:after="0" w:line="360" w:lineRule="atLeast"/>
        <w:jc w:val="both"/>
        <w:rPr>
          <w:rFonts w:ascii="Arial" w:eastAsia="Times New Roman" w:hAnsi="Arial" w:cs="Arial"/>
          <w:color w:val="000000" w:themeColor="text1"/>
          <w:sz w:val="24"/>
          <w:szCs w:val="24"/>
          <w:lang w:eastAsia="es-ES"/>
        </w:rPr>
      </w:pPr>
    </w:p>
    <w:p w:rsidR="005552E4" w:rsidRPr="005552E4" w:rsidRDefault="005552E4" w:rsidP="005552E4">
      <w:pPr>
        <w:spacing w:after="0" w:line="360" w:lineRule="atLeast"/>
        <w:jc w:val="both"/>
        <w:rPr>
          <w:rFonts w:ascii="Arial" w:eastAsia="Times New Roman" w:hAnsi="Arial" w:cs="Arial"/>
          <w:color w:val="000000" w:themeColor="text1"/>
          <w:sz w:val="24"/>
          <w:szCs w:val="24"/>
          <w:lang w:eastAsia="es-ES"/>
        </w:rPr>
      </w:pPr>
      <w:r w:rsidRPr="005552E4">
        <w:rPr>
          <w:rFonts w:ascii="Arial" w:eastAsia="Times New Roman" w:hAnsi="Arial" w:cs="Arial"/>
          <w:b/>
          <w:bCs/>
          <w:color w:val="000000" w:themeColor="text1"/>
          <w:sz w:val="24"/>
          <w:szCs w:val="24"/>
          <w:lang w:eastAsia="es-ES"/>
        </w:rPr>
        <w:t>Dionisio concibe la iglesia como un orden gradual</w:t>
      </w:r>
      <w:r w:rsidRPr="005552E4">
        <w:rPr>
          <w:rFonts w:ascii="Arial" w:eastAsia="Times New Roman" w:hAnsi="Arial" w:cs="Arial"/>
          <w:color w:val="000000" w:themeColor="text1"/>
          <w:sz w:val="24"/>
          <w:szCs w:val="24"/>
          <w:lang w:eastAsia="es-ES"/>
        </w:rPr>
        <w:t>, que desciende de Dios, por planos intermedios hasta la materia, para retornar desde ella a lo divino.</w:t>
      </w:r>
    </w:p>
    <w:p w:rsidR="005552E4" w:rsidRPr="005552E4" w:rsidRDefault="005552E4" w:rsidP="005552E4">
      <w:pPr>
        <w:spacing w:before="120" w:after="120" w:line="360" w:lineRule="atLeast"/>
        <w:jc w:val="both"/>
        <w:rPr>
          <w:rFonts w:ascii="Arial" w:eastAsia="Times New Roman" w:hAnsi="Arial" w:cs="Arial"/>
          <w:color w:val="000000" w:themeColor="text1"/>
          <w:sz w:val="24"/>
          <w:szCs w:val="24"/>
          <w:lang w:eastAsia="es-ES"/>
        </w:rPr>
      </w:pPr>
      <w:r w:rsidRPr="005552E4">
        <w:rPr>
          <w:rFonts w:ascii="Arial" w:eastAsia="Times New Roman" w:hAnsi="Arial" w:cs="Arial"/>
          <w:color w:val="000000" w:themeColor="text1"/>
          <w:sz w:val="24"/>
          <w:szCs w:val="24"/>
          <w:lang w:eastAsia="es-ES"/>
        </w:rPr>
        <w:t xml:space="preserve">(a) El obispo posee la ciencia de las Escrituras, en clave de perfección: por eso puede revelar su conocimiento y santidad desde lo alto, siendo </w:t>
      </w:r>
      <w:proofErr w:type="spellStart"/>
      <w:r w:rsidRPr="005552E4">
        <w:rPr>
          <w:rFonts w:ascii="Arial" w:eastAsia="Times New Roman" w:hAnsi="Arial" w:cs="Arial"/>
          <w:color w:val="000000" w:themeColor="text1"/>
          <w:sz w:val="24"/>
          <w:szCs w:val="24"/>
          <w:lang w:eastAsia="es-ES"/>
        </w:rPr>
        <w:t>tearquía</w:t>
      </w:r>
      <w:proofErr w:type="spellEnd"/>
      <w:r w:rsidRPr="005552E4">
        <w:rPr>
          <w:rFonts w:ascii="Arial" w:eastAsia="Times New Roman" w:hAnsi="Arial" w:cs="Arial"/>
          <w:color w:val="000000" w:themeColor="text1"/>
          <w:sz w:val="24"/>
          <w:szCs w:val="24"/>
          <w:lang w:eastAsia="es-ES"/>
        </w:rPr>
        <w:t xml:space="preserve"> o poder divino, directamente iluminado por Dios.</w:t>
      </w:r>
    </w:p>
    <w:p w:rsidR="005552E4" w:rsidRPr="005552E4" w:rsidRDefault="005552E4" w:rsidP="005552E4">
      <w:pPr>
        <w:spacing w:before="120" w:after="120" w:line="360" w:lineRule="atLeast"/>
        <w:jc w:val="both"/>
        <w:rPr>
          <w:rFonts w:ascii="Arial" w:eastAsia="Times New Roman" w:hAnsi="Arial" w:cs="Arial"/>
          <w:color w:val="000000" w:themeColor="text1"/>
          <w:sz w:val="24"/>
          <w:szCs w:val="24"/>
          <w:lang w:eastAsia="es-ES"/>
        </w:rPr>
      </w:pPr>
      <w:r w:rsidRPr="005552E4">
        <w:rPr>
          <w:rFonts w:ascii="Arial" w:eastAsia="Times New Roman" w:hAnsi="Arial" w:cs="Arial"/>
          <w:color w:val="000000" w:themeColor="text1"/>
          <w:sz w:val="24"/>
          <w:szCs w:val="24"/>
          <w:lang w:eastAsia="es-ES"/>
        </w:rPr>
        <w:t>(b) Los sacerdotes (presbíteros) reciben la iluminación del obispo y la transmiten a los estamentos inferiores: ofrecen los símbolos divinos a los fieles y purifican a los profanos por los sacramentos.</w:t>
      </w:r>
    </w:p>
    <w:p w:rsidR="005552E4" w:rsidRPr="005552E4" w:rsidRDefault="005552E4" w:rsidP="005552E4">
      <w:pPr>
        <w:spacing w:before="120" w:after="120" w:line="360" w:lineRule="atLeast"/>
        <w:jc w:val="both"/>
        <w:rPr>
          <w:rFonts w:ascii="Arial" w:eastAsia="Times New Roman" w:hAnsi="Arial" w:cs="Arial"/>
          <w:color w:val="000000" w:themeColor="text1"/>
          <w:sz w:val="24"/>
          <w:szCs w:val="24"/>
          <w:lang w:eastAsia="es-ES"/>
        </w:rPr>
      </w:pPr>
      <w:r w:rsidRPr="005552E4">
        <w:rPr>
          <w:rFonts w:ascii="Arial" w:eastAsia="Times New Roman" w:hAnsi="Arial" w:cs="Arial"/>
          <w:color w:val="000000" w:themeColor="text1"/>
          <w:sz w:val="24"/>
          <w:szCs w:val="24"/>
          <w:lang w:eastAsia="es-ES"/>
        </w:rPr>
        <w:t>(c) Los ministros (diáconos) dirigen a los hacia la purificación de los sacerdotes, para que pueda realizarse la obra divina (Jerarquía Eclesiástica V, 1).</w:t>
      </w:r>
    </w:p>
    <w:p w:rsidR="00590F50" w:rsidRPr="005552E4" w:rsidRDefault="00590F50">
      <w:pPr>
        <w:rPr>
          <w:color w:val="000000" w:themeColor="text1"/>
        </w:rPr>
      </w:pPr>
    </w:p>
    <w:p w:rsidR="005552E4" w:rsidRPr="005552E4" w:rsidRDefault="005552E4">
      <w:pPr>
        <w:rPr>
          <w:color w:val="000000" w:themeColor="text1"/>
        </w:rPr>
      </w:pPr>
      <w:r w:rsidRPr="005552E4">
        <w:rPr>
          <w:color w:val="000000" w:themeColor="text1"/>
        </w:rPr>
        <w:t>http://blogs.periodistadigital.com/xpikaza.php/2016/08/27/desclericalizar-2-surgio-el-clero-que-en</w:t>
      </w:r>
    </w:p>
    <w:sectPr w:rsidR="005552E4" w:rsidRPr="005552E4"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C374EE"/>
    <w:multiLevelType w:val="multilevel"/>
    <w:tmpl w:val="E3607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552E4"/>
    <w:rsid w:val="002C7BE3"/>
    <w:rsid w:val="005552E4"/>
    <w:rsid w:val="00590F50"/>
    <w:rsid w:val="006F73B8"/>
    <w:rsid w:val="00CD289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2">
    <w:name w:val="heading 2"/>
    <w:basedOn w:val="Normal"/>
    <w:link w:val="Ttulo2Car"/>
    <w:uiPriority w:val="9"/>
    <w:qFormat/>
    <w:rsid w:val="005552E4"/>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5552E4"/>
    <w:rPr>
      <w:rFonts w:ascii="Times New Roman" w:eastAsia="Times New Roman" w:hAnsi="Times New Roman" w:cs="Times New Roman"/>
      <w:b/>
      <w:bCs/>
      <w:sz w:val="36"/>
      <w:szCs w:val="36"/>
      <w:lang w:eastAsia="es-ES"/>
    </w:rPr>
  </w:style>
  <w:style w:type="character" w:customStyle="1" w:styleId="apple-converted-space">
    <w:name w:val="apple-converted-space"/>
    <w:basedOn w:val="Fuentedeprrafopredeter"/>
    <w:rsid w:val="005552E4"/>
  </w:style>
  <w:style w:type="character" w:styleId="Textoennegrita">
    <w:name w:val="Strong"/>
    <w:basedOn w:val="Fuentedeprrafopredeter"/>
    <w:uiPriority w:val="22"/>
    <w:qFormat/>
    <w:rsid w:val="005552E4"/>
    <w:rPr>
      <w:b/>
      <w:bCs/>
    </w:rPr>
  </w:style>
  <w:style w:type="character" w:styleId="Hipervnculo">
    <w:name w:val="Hyperlink"/>
    <w:basedOn w:val="Fuentedeprrafopredeter"/>
    <w:uiPriority w:val="99"/>
    <w:semiHidden/>
    <w:unhideWhenUsed/>
    <w:rsid w:val="005552E4"/>
    <w:rPr>
      <w:color w:val="0000FF"/>
      <w:u w:val="single"/>
    </w:rPr>
  </w:style>
  <w:style w:type="paragraph" w:styleId="NormalWeb">
    <w:name w:val="Normal (Web)"/>
    <w:basedOn w:val="Normal"/>
    <w:uiPriority w:val="99"/>
    <w:semiHidden/>
    <w:unhideWhenUsed/>
    <w:rsid w:val="005552E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5552E4"/>
    <w:pPr>
      <w:ind w:left="720"/>
      <w:contextualSpacing/>
    </w:pPr>
  </w:style>
  <w:style w:type="paragraph" w:styleId="Textodeglobo">
    <w:name w:val="Balloon Text"/>
    <w:basedOn w:val="Normal"/>
    <w:link w:val="TextodegloboCar"/>
    <w:uiPriority w:val="99"/>
    <w:semiHidden/>
    <w:unhideWhenUsed/>
    <w:rsid w:val="002C7BE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C7B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05310248">
      <w:bodyDiv w:val="1"/>
      <w:marLeft w:val="0"/>
      <w:marRight w:val="0"/>
      <w:marTop w:val="0"/>
      <w:marBottom w:val="0"/>
      <w:divBdr>
        <w:top w:val="none" w:sz="0" w:space="0" w:color="auto"/>
        <w:left w:val="none" w:sz="0" w:space="0" w:color="auto"/>
        <w:bottom w:val="none" w:sz="0" w:space="0" w:color="auto"/>
        <w:right w:val="none" w:sz="0" w:space="0" w:color="auto"/>
      </w:divBdr>
      <w:divsChild>
        <w:div w:id="850217199">
          <w:marLeft w:val="0"/>
          <w:marRight w:val="0"/>
          <w:marTop w:val="0"/>
          <w:marBottom w:val="0"/>
          <w:divBdr>
            <w:top w:val="none" w:sz="0" w:space="0" w:color="auto"/>
            <w:left w:val="none" w:sz="0" w:space="0" w:color="auto"/>
            <w:bottom w:val="none" w:sz="0" w:space="0" w:color="auto"/>
            <w:right w:val="none" w:sz="0" w:space="0" w:color="auto"/>
          </w:divBdr>
        </w:div>
        <w:div w:id="570964144">
          <w:marLeft w:val="0"/>
          <w:marRight w:val="0"/>
          <w:marTop w:val="0"/>
          <w:marBottom w:val="0"/>
          <w:divBdr>
            <w:top w:val="single" w:sz="6" w:space="0" w:color="CCCCCC"/>
            <w:left w:val="none" w:sz="0" w:space="0" w:color="auto"/>
            <w:bottom w:val="none" w:sz="0" w:space="0" w:color="auto"/>
            <w:right w:val="none" w:sz="0" w:space="0" w:color="auto"/>
          </w:divBdr>
          <w:divsChild>
            <w:div w:id="161474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1091</Words>
  <Characters>6002</Characters>
  <Application>Microsoft Office Word</Application>
  <DocSecurity>0</DocSecurity>
  <Lines>50</Lines>
  <Paragraphs>14</Paragraphs>
  <ScaleCrop>false</ScaleCrop>
  <Company/>
  <LinksUpToDate>false</LinksUpToDate>
  <CharactersWithSpaces>7079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2</cp:revision>
  <dcterms:created xsi:type="dcterms:W3CDTF">2016-08-29T12:04:00Z</dcterms:created>
  <dcterms:modified xsi:type="dcterms:W3CDTF">2016-08-29T12:09:00Z</dcterms:modified>
</cp:coreProperties>
</file>