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31" w:rsidRPr="005D3231" w:rsidRDefault="005D3231" w:rsidP="005D3231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</w:pPr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>Exclusivo</w:t>
      </w:r>
      <w:proofErr w:type="gramStart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>!</w:t>
      </w:r>
      <w:proofErr w:type="gramEnd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 xml:space="preserve"> artigo inédito, Leonardo Padura </w:t>
      </w:r>
      <w:proofErr w:type="spellStart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>escreve</w:t>
      </w:r>
      <w:proofErr w:type="spellEnd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 xml:space="preserve"> contra o golpe no Brasil</w:t>
      </w:r>
      <w:proofErr w:type="gramStart"/>
      <w:r w:rsidRPr="005D3231">
        <w:rPr>
          <w:rFonts w:ascii="Arial" w:eastAsia="Times New Roman" w:hAnsi="Arial" w:cs="Arial"/>
          <w:color w:val="1C1C1C"/>
          <w:kern w:val="36"/>
          <w:sz w:val="59"/>
          <w:szCs w:val="59"/>
          <w:lang w:eastAsia="es-ES"/>
        </w:rPr>
        <w:t>!</w:t>
      </w:r>
      <w:proofErr w:type="gramEnd"/>
    </w:p>
    <w:p w:rsidR="005D3231" w:rsidRPr="005D3231" w:rsidRDefault="005D3231" w:rsidP="005D3231">
      <w:pPr>
        <w:shd w:val="clear" w:color="auto" w:fill="FFFFFF"/>
        <w:spacing w:line="456" w:lineRule="atLeast"/>
        <w:jc w:val="center"/>
        <w:rPr>
          <w:rFonts w:ascii="Arial" w:eastAsia="Times New Roman" w:hAnsi="Arial" w:cs="Arial"/>
          <w:color w:val="000000"/>
          <w:sz w:val="29"/>
          <w:szCs w:val="29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es-ES"/>
        </w:rPr>
        <w:drawing>
          <wp:inline distT="0" distB="0" distL="0" distR="0">
            <wp:extent cx="4971845" cy="3124200"/>
            <wp:effectExtent l="19050" t="0" r="205" b="0"/>
            <wp:docPr id="1" name="Imagen 1" descr="image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lar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4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31" w:rsidRPr="005D3231" w:rsidRDefault="005D3231" w:rsidP="005D3231">
      <w:pPr>
        <w:shd w:val="clear" w:color="auto" w:fill="FFFFFF"/>
        <w:spacing w:after="150" w:line="456" w:lineRule="atLeast"/>
        <w:rPr>
          <w:rFonts w:ascii="Arial" w:eastAsia="Times New Roman" w:hAnsi="Arial" w:cs="Arial"/>
          <w:color w:val="000000"/>
          <w:sz w:val="29"/>
          <w:szCs w:val="29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9"/>
          <w:szCs w:val="29"/>
          <w:lang w:eastAsia="es-ES"/>
        </w:rPr>
        <w:t xml:space="preserve"> (Foto: GERARDO LAZZARI/RBA)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Padura, sobre o golpe no Brasil: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"(...) o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tem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ocorrido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e está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ocorrendo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no Brasil é doloroso,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revoltante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assombroso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e,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mesmo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tempo,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instrutivo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. Mas acredito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deve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ser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instrutivo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sobretudo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para os brasileiros. Porque se 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gestão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dos anos de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governo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do PT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terminam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por levar a resultados políticos 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sociais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que se constata 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existência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país dividido,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percentual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notável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seus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cidadãos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esgrimindo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posturas críticas contra o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governo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fez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e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melhor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trabalhou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para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grandes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massas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do país, a principal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lição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devemos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reaprender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é que os poderosos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exerçam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poder e que 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sua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vingança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política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seja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arma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sempre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à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espreita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.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Isso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sabemos todos, e todos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assumimos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como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realidade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. O que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nos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ensina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apesar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sua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presença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constante, é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comprovar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que a </w:t>
      </w:r>
      <w:proofErr w:type="spellStart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ingratidão</w:t>
      </w:r>
      <w:proofErr w:type="spellEnd"/>
      <w:r w:rsidRPr="005D323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humana pode ser infinita."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trecho faz parte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artigo inédito de Leonardo Padura, destinado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coletânea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organizada por cinco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mulheres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(Carol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Proner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Gisele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Cittadino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Juliana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Neuenschwander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Katarina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Peixoto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Marilia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Carvalho Guimarães), intitulada </w:t>
      </w:r>
      <w:proofErr w:type="spellStart"/>
      <w:r w:rsidRPr="005D3231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Resistência</w:t>
      </w:r>
      <w:proofErr w:type="spellEnd"/>
      <w:r w:rsidRPr="005D3231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Internacional </w:t>
      </w:r>
      <w:proofErr w:type="spellStart"/>
      <w:r w:rsidRPr="005D3231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Golpe de 2016</w:t>
      </w: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antecipado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exclusividade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Cafezinho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271780</wp:posOffset>
            </wp:positionV>
            <wp:extent cx="1495425" cy="2181225"/>
            <wp:effectExtent l="19050" t="0" r="9525" b="0"/>
            <wp:wrapTight wrapText="bothSides">
              <wp:wrapPolygon edited="0">
                <wp:start x="-275" y="0"/>
                <wp:lineTo x="-275" y="21506"/>
                <wp:lineTo x="21738" y="21506"/>
                <wp:lineTo x="21738" y="0"/>
                <wp:lineTo x="-275" y="0"/>
              </wp:wrapPolygon>
            </wp:wrapTight>
            <wp:docPr id="2" name="Imagen 2" descr="RESISTENCIA INTERNACIONAL AO GOLPE D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ISTENCIA INTERNACIONAL AO GOLPE DE 20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Padura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tornou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-se famoso no Brasil pelo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sucesso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romance "O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homem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amava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 cachorros",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denúncia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corajosa e pungente dos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vícios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autoritários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socialismo.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 Cuba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hoje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tenta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modernizar estimulando a autocrítica: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livro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Padura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ganhou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principal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prêmio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literário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país.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Padura,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crítico radical dos aspectos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autoritários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socialismo, vive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Cuba, país que ama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escreve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toda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liberdade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Assim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blogueira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Yoani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Sanchez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diga-se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passagem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cujos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"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prêmios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literários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dados pela extrema-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direita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americana.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homem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amava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 cachorros"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projetou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Padura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maiores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romancistas do mundo, tornando-o candidato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fortíssimo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próximo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prêmio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Nobel de literatura.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Padura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fã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confesso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avanços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sociais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obtidos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governos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petistas,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combinam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políticas públicas redistributivas, aumento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transparência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dos gastos públicos,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aprofundamento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democrático.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visitas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Brasil, Padura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questão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visitar o Instituto Lula e posar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lado do ex-presidente e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atual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presidenta constitucional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Dilma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Rousseff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entrevista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Roda Vida,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soube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escapar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inteligência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às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tentativas dos entrevistadores (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jornalistas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reacionários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grande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mídia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fazê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-lo criticar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regime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político cubano: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perguntado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muita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pobreza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país, ele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disse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visto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pobres no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caminho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até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estúdio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TV Cultura do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toda Cuba.</w:t>
      </w:r>
    </w:p>
    <w:p w:rsid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Eu </w:t>
      </w:r>
      <w:proofErr w:type="gram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publico</w:t>
      </w:r>
      <w:proofErr w:type="gram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abaixo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tradução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artigo,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feita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mesmo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D3231" w:rsidRPr="005D3231" w:rsidRDefault="005D3231" w:rsidP="005D3231">
      <w:pPr>
        <w:pStyle w:val="Ttulo1"/>
        <w:jc w:val="center"/>
      </w:pPr>
      <w:proofErr w:type="spellStart"/>
      <w:r w:rsidRPr="005D3231">
        <w:t>Uma</w:t>
      </w:r>
      <w:proofErr w:type="spellEnd"/>
      <w:r w:rsidRPr="005D3231">
        <w:t xml:space="preserve"> nota de </w:t>
      </w:r>
      <w:proofErr w:type="spellStart"/>
      <w:r w:rsidRPr="005D3231">
        <w:t>dor</w:t>
      </w:r>
      <w:proofErr w:type="spellEnd"/>
      <w:r w:rsidRPr="005D3231">
        <w:t xml:space="preserve"> pelo Brasil</w:t>
      </w:r>
    </w:p>
    <w:p w:rsid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Por Leonardo Padura, especial para o </w:t>
      </w:r>
      <w:proofErr w:type="spellStart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livro</w:t>
      </w:r>
      <w:proofErr w:type="spellEnd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(</w:t>
      </w:r>
      <w:proofErr w:type="spellStart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ainda</w:t>
      </w:r>
      <w:proofErr w:type="spellEnd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inédito) "A </w:t>
      </w:r>
      <w:proofErr w:type="spellStart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resistência</w:t>
      </w:r>
      <w:proofErr w:type="spellEnd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internacional </w:t>
      </w:r>
      <w:proofErr w:type="spellStart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golpe" 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Tradução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Miguel 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Rosário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turista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europeu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à Cuba 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após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semana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ilha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volta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país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amigo: "estive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Havana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Santiago de Cuba;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bebi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mojitos, daiquiris até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;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passei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Malecón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automóvel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americano de 1948;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tirei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foto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imagem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Che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Praça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Revolução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;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dancei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conga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Santiago e...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amor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mulata cubana</w:t>
      </w:r>
      <w:proofErr w:type="gram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</w:t>
      </w:r>
      <w:proofErr w:type="gram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...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Já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tudo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Cuba".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Os cubanos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grande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experiência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neste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tipo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conhecimentos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país...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outros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juízos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parecidos. Porque se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juízo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hipotético e típico turista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europeu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resulta superficial e inocente, 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nos incomoda, por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consequências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é o de analistas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sentam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cátedra por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conhecimento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ilha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pedestais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estrangeiros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ainda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atrevem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ensinar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cubanos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residem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Cuba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devemos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viver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nos comportar, pensar. Inclusive, o que podemos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dizer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devemos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escrever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nossa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sociedade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...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essas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anatomias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peculiar, e como é lógico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tratando de Cuba,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posições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esquerda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desde posturas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direita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... </w:t>
      </w:r>
      <w:proofErr w:type="gram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</w:t>
      </w:r>
      <w:proofErr w:type="gram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sempre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oriundas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sentimento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prepotência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Talvez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alérgica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essas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manifestações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intrusismo,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sofro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cubano,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geral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emito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opiniões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realidades dos </w:t>
      </w: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países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vivo,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trabalho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penso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firmemente que para ter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ideia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sociedade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determinada e atrever-se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expressá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-la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publicamente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é preciso ser parte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dela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observador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participante.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ainda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sofrente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É por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essa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razão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durante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semanas,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contive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indignação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ousei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expressar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qualquer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das tribunas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jornalísticas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me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oferecidas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impressões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 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recentes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acontecimentos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Brasil.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quando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digo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impressões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faço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toda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consciência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capacidade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o alcance 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conhecimento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que apenas me permite mover-me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plano subjetivo.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haver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expressado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essas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impressões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aliviou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acalmou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indignação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Porque se algo me provoca todo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político que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desdobra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Brasil nos últimos meses, culminando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abertura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juízo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político da presidenta constitucional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Dilma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Rousseff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é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exatamente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indignação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alma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consciência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esteja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centro das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convicções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afetos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das afinidades e até das fobias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ser pensante.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balcão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cubano,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tenho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acompanhado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assombro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cadeia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acontecimentos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chegaram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ponto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chegaram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remover do poder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presidente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eleito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maioria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cidadãos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Como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tratasse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velho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filme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faroeste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novela brasileira,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assisti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desenvolvimento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drama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esperança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que,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final,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fizesse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justiça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Todavia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ainda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assombro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comprovei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tramas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complicadas que a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qualquer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ficção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política dos grandes poderes,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visíveis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invisíveis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sabem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operar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maestria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E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poucas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coisas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fáceis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realizar como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manipulação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das mentes.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Independente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afinidades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sociais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afetivas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certamente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pesam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conformação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impressões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ocorrido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está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ocorrendo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no Brasil é doloroso,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revoltante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assombroso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mesmo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tempo,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instrutivo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Mas acredito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deve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instrutivo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sobretudo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os brasileiros. Porque se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gestão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dos anos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governo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PT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terminam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levar a resultados políticos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sociais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se constata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existência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país dividido,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percentual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notável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cidadãos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esgrimindo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posturas críticas contra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governo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fez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melhor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trabalhou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grandes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massas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país, a principal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devemos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reaprender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é que os poderosos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exerçam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poder e que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vingança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seja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arma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sempre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à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disposição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sabemos todos, e todos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assumimos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ensina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apesar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constante, é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comprovar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ingratidão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humana pode ser infinita.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Enquanto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processo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contra a presidenta constitucional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Dilma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Rousseff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avança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seus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labirintos, 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interessa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saber, como o espectador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interessado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é se realmente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mandatária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cometeu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 pecados que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lhe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atribuem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Como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muitas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pessoas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mundo, espero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tenha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cometido, pelo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Brasil e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Mas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também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espero que, pelo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Brasil e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cada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dos culpados por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corrupção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manobras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ilegais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manipuladores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 é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existem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-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existem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-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sejam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julgados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mesmo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rigor que se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impôs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Dilma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Rousseff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tudo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representa e que, se é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possível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paguem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preço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pelo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fizeram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Para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Brasil e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duas</w:t>
      </w:r>
      <w:proofErr w:type="spellEnd"/>
      <w:r w:rsidRPr="005D3231">
        <w:rPr>
          <w:rFonts w:ascii="Arial" w:eastAsia="Times New Roman" w:hAnsi="Arial" w:cs="Arial"/>
          <w:color w:val="000000"/>
          <w:sz w:val="29"/>
          <w:szCs w:val="29"/>
          <w:lang w:eastAsia="es-ES"/>
        </w:rPr>
        <w:t xml:space="preserve"> </w:t>
      </w: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realidades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acima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convicções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políticas e,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certeza, das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minhas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simpatias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afinidades.</w:t>
      </w:r>
    </w:p>
    <w:p w:rsidR="005D3231" w:rsidRPr="005D3231" w:rsidRDefault="005D3231" w:rsidP="005D3231">
      <w:pPr>
        <w:shd w:val="clear" w:color="auto" w:fill="FFFFFF"/>
        <w:spacing w:after="150" w:line="45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algo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assim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acontecer,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sentirei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se alivia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dor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hoje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sinto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pelo Brasil.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terei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alguma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esperança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que, no campo da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concreta,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Justiça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não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seja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apenas o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nome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Ministério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mas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escudo para a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verdade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uma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medicina eficaz para as dores de </w:t>
      </w:r>
      <w:proofErr w:type="spellStart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consciência</w:t>
      </w:r>
      <w:proofErr w:type="spellEnd"/>
      <w:r w:rsidRPr="005D32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0F50" w:rsidRDefault="005D3231" w:rsidP="005D3231">
      <w:pPr>
        <w:jc w:val="center"/>
      </w:pPr>
      <w:r w:rsidRPr="005D3231">
        <w:rPr>
          <w:highlight w:val="yellow"/>
        </w:rPr>
        <w:t>http://www.ocafezinho.com/2016/08/28/exclusivo-em-artigo-inedito-leonardo-padura-escreve-contra-o-golpe-no-brasil/</w:t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231"/>
    <w:rsid w:val="00590F50"/>
    <w:rsid w:val="005D3231"/>
    <w:rsid w:val="0099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5D3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23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posted-on">
    <w:name w:val="posted-on"/>
    <w:basedOn w:val="Fuentedeprrafopredeter"/>
    <w:rsid w:val="005D3231"/>
  </w:style>
  <w:style w:type="character" w:styleId="Hipervnculo">
    <w:name w:val="Hyperlink"/>
    <w:basedOn w:val="Fuentedeprrafopredeter"/>
    <w:uiPriority w:val="99"/>
    <w:semiHidden/>
    <w:unhideWhenUsed/>
    <w:rsid w:val="005D323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D3231"/>
  </w:style>
  <w:style w:type="character" w:customStyle="1" w:styleId="author">
    <w:name w:val="author"/>
    <w:basedOn w:val="Fuentedeprrafopredeter"/>
    <w:rsid w:val="005D3231"/>
  </w:style>
  <w:style w:type="character" w:customStyle="1" w:styleId="a2alabel">
    <w:name w:val="a2a_label"/>
    <w:basedOn w:val="Fuentedeprrafopredeter"/>
    <w:rsid w:val="005D3231"/>
  </w:style>
  <w:style w:type="character" w:customStyle="1" w:styleId="a2acount">
    <w:name w:val="a2a_count"/>
    <w:basedOn w:val="Fuentedeprrafopredeter"/>
    <w:rsid w:val="005D3231"/>
  </w:style>
  <w:style w:type="paragraph" w:styleId="NormalWeb">
    <w:name w:val="Normal (Web)"/>
    <w:basedOn w:val="Normal"/>
    <w:uiPriority w:val="99"/>
    <w:semiHidden/>
    <w:unhideWhenUsed/>
    <w:rsid w:val="005D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D3231"/>
    <w:rPr>
      <w:b/>
      <w:bCs/>
    </w:rPr>
  </w:style>
  <w:style w:type="character" w:styleId="nfasis">
    <w:name w:val="Emphasis"/>
    <w:basedOn w:val="Fuentedeprrafopredeter"/>
    <w:uiPriority w:val="20"/>
    <w:qFormat/>
    <w:rsid w:val="005D323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6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7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1254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2016-08-29T14:27:00Z</dcterms:created>
  <dcterms:modified xsi:type="dcterms:W3CDTF">2016-08-29T14:30:00Z</dcterms:modified>
</cp:coreProperties>
</file>