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87" w:rsidRPr="00BA4E87" w:rsidRDefault="00BA4E87" w:rsidP="00BA4E87">
      <w:pPr>
        <w:shd w:val="clear" w:color="auto" w:fill="FFFFFF"/>
        <w:spacing w:after="0" w:line="515" w:lineRule="atLeast"/>
        <w:jc w:val="center"/>
        <w:textAlignment w:val="baseline"/>
        <w:rPr>
          <w:rFonts w:ascii="Arial" w:eastAsia="Times New Roman" w:hAnsi="Arial" w:cs="Arial"/>
          <w:color w:val="222222"/>
          <w:sz w:val="32"/>
          <w:szCs w:val="32"/>
          <w:lang w:eastAsia="es-ES"/>
        </w:rPr>
      </w:pPr>
      <w:r w:rsidRPr="00BA4E87">
        <w:rPr>
          <w:rFonts w:ascii="Verdana" w:eastAsia="Times New Roman" w:hAnsi="Verdana" w:cs="Arial"/>
          <w:b/>
          <w:bCs/>
          <w:color w:val="000000"/>
          <w:spacing w:val="-11"/>
          <w:sz w:val="32"/>
          <w:szCs w:val="32"/>
          <w:lang w:eastAsia="es-ES"/>
        </w:rPr>
        <w:t>El Papa exige a los gobernantes que escuchen “el grito de la tierra” y respeten la naturaleza</w:t>
      </w:r>
    </w:p>
    <w:p w:rsidR="00BA4E87" w:rsidRPr="00BA4E87" w:rsidRDefault="00BA4E87" w:rsidP="00BA4E87">
      <w:pPr>
        <w:shd w:val="clear" w:color="auto" w:fill="FFFFFF"/>
        <w:spacing w:after="0" w:line="515" w:lineRule="atLeast"/>
        <w:textAlignment w:val="baseline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BA4E87">
        <w:rPr>
          <w:rFonts w:ascii="Verdana" w:eastAsia="Times New Roman" w:hAnsi="Verdana" w:cs="Arial"/>
          <w:color w:val="000000"/>
          <w:sz w:val="19"/>
          <w:szCs w:val="19"/>
          <w:lang w:eastAsia="es-ES"/>
        </w:rPr>
        <w:t>Pablo Ordaz</w:t>
      </w:r>
      <w:r w:rsidRPr="00BA4E87">
        <w:rPr>
          <w:rFonts w:ascii="Verdana" w:eastAsia="Times New Roman" w:hAnsi="Verdana" w:cs="Arial"/>
          <w:color w:val="000000"/>
          <w:sz w:val="19"/>
          <w:lang w:eastAsia="es-ES"/>
        </w:rPr>
        <w:t> </w:t>
      </w:r>
      <w:r w:rsidRPr="00BA4E87">
        <w:rPr>
          <w:rFonts w:ascii="Verdana" w:eastAsia="Times New Roman" w:hAnsi="Verdana" w:cs="Arial"/>
          <w:color w:val="000000"/>
          <w:sz w:val="19"/>
          <w:szCs w:val="19"/>
          <w:lang w:eastAsia="es-ES"/>
        </w:rPr>
        <w:t>Corresponsal en Italia y el Vaticano</w:t>
      </w:r>
    </w:p>
    <w:p w:rsidR="00BA4E87" w:rsidRPr="00BA4E87" w:rsidRDefault="00BA4E87" w:rsidP="00BA4E8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BA4E87">
        <w:rPr>
          <w:rFonts w:ascii="Verdana" w:eastAsia="Times New Roman" w:hAnsi="Verdana" w:cs="Arial"/>
          <w:b/>
          <w:bCs/>
          <w:color w:val="000000"/>
          <w:sz w:val="19"/>
          <w:szCs w:val="19"/>
          <w:lang w:eastAsia="es-ES"/>
        </w:rPr>
        <w:t>Roma </w:t>
      </w:r>
      <w:r w:rsidRPr="00BA4E87">
        <w:rPr>
          <w:rFonts w:ascii="Verdana" w:eastAsia="Times New Roman" w:hAnsi="Verdana" w:cs="Verdana"/>
          <w:color w:val="222222"/>
          <w:sz w:val="20"/>
          <w:szCs w:val="20"/>
          <w:lang w:eastAsia="es-ES"/>
        </w:rPr>
        <w:t>/</w:t>
      </w:r>
      <w:hyperlink r:id="rId4" w:tgtFrame="_blank" w:history="1">
        <w:r w:rsidRPr="00BA4E87">
          <w:rPr>
            <w:rFonts w:ascii="Verdana" w:eastAsia="Times New Roman" w:hAnsi="Verdana" w:cs="Times New Roman"/>
            <w:color w:val="1155CC"/>
            <w:sz w:val="20"/>
            <w:szCs w:val="20"/>
            <w:u w:val="single"/>
            <w:lang w:eastAsia="es-ES"/>
          </w:rPr>
          <w:t>elpais.com</w:t>
        </w:r>
      </w:hyperlink>
      <w:r w:rsidRPr="00BA4E87">
        <w:rPr>
          <w:rFonts w:ascii="Verdana" w:eastAsia="Times New Roman" w:hAnsi="Verdana" w:cs="Times New Roman"/>
          <w:color w:val="222222"/>
          <w:sz w:val="20"/>
          <w:szCs w:val="20"/>
          <w:lang w:eastAsia="es-ES"/>
        </w:rPr>
        <w:t xml:space="preserve"> / </w:t>
      </w:r>
      <w:r w:rsidRPr="00BA4E87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​</w:t>
      </w:r>
    </w:p>
    <w:p w:rsidR="00BA4E87" w:rsidRPr="00BA4E87" w:rsidRDefault="00BA4E87" w:rsidP="00BA4E8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hyperlink r:id="rId5" w:tgtFrame="_blank" w:tooltip="Ver todas las noticias de esta fecha" w:history="1">
        <w:r w:rsidRPr="00BA4E87">
          <w:rPr>
            <w:rFonts w:ascii="Verdana" w:eastAsia="Times New Roman" w:hAnsi="Verdana" w:cs="Arial"/>
            <w:color w:val="1155CC"/>
            <w:sz w:val="20"/>
            <w:szCs w:val="20"/>
            <w:u w:val="single"/>
            <w:lang w:eastAsia="es-ES"/>
          </w:rPr>
          <w:t>1 SEP 2016 -</w:t>
        </w:r>
      </w:hyperlink>
    </w:p>
    <w:p w:rsidR="00BA4E87" w:rsidRPr="00BA4E87" w:rsidRDefault="00BA4E87" w:rsidP="00BA4E8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BA4E87" w:rsidRPr="00BA4E87" w:rsidRDefault="00BA4E87" w:rsidP="00BA4E8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BA4E87" w:rsidRPr="00BA4E87" w:rsidRDefault="00BA4E87" w:rsidP="00BA4E87">
      <w:pPr>
        <w:shd w:val="clear" w:color="auto" w:fill="FFFFFF"/>
        <w:spacing w:after="0" w:line="292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A4E8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ES"/>
        </w:rPr>
        <w:t>La tierra grita, dice el papa Francisco, y los gobernantes tienen la obligación de escucharla.</w:t>
      </w:r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 En un mensaje difundido con motivo de la Jornada de Oración por el Cuidado de la Creación, </w:t>
      </w:r>
      <w:hyperlink r:id="rId6" w:tgtFrame="_blank" w:history="1">
        <w:r w:rsidRPr="00BA4E87">
          <w:rPr>
            <w:rFonts w:ascii="Verdana" w:eastAsia="Times New Roman" w:hAnsi="Verdana" w:cs="Arial"/>
            <w:color w:val="1155CC"/>
            <w:sz w:val="24"/>
            <w:szCs w:val="24"/>
            <w:u w:val="single"/>
            <w:lang w:eastAsia="es-ES"/>
          </w:rPr>
          <w:t xml:space="preserve">Jorge Mario </w:t>
        </w:r>
        <w:proofErr w:type="spellStart"/>
        <w:r w:rsidRPr="00BA4E87">
          <w:rPr>
            <w:rFonts w:ascii="Verdana" w:eastAsia="Times New Roman" w:hAnsi="Verdana" w:cs="Arial"/>
            <w:color w:val="1155CC"/>
            <w:sz w:val="24"/>
            <w:szCs w:val="24"/>
            <w:u w:val="single"/>
            <w:lang w:eastAsia="es-ES"/>
          </w:rPr>
          <w:t>Bergoglio</w:t>
        </w:r>
        <w:proofErr w:type="spellEnd"/>
      </w:hyperlink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 </w:t>
      </w:r>
      <w:r w:rsidRPr="00BA4E8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ES"/>
        </w:rPr>
        <w:t>insta a los países a que respeten los compromisos adquiridos para proteger el medio ambiente y frenar el cambio climático, advierte a los católicos de que maltratar la tierra es un pecado y propone al público en general un cambio de vida más acorde con la naturaleza.</w:t>
      </w:r>
    </w:p>
    <w:p w:rsidR="00BA4E87" w:rsidRPr="00BA4E87" w:rsidRDefault="00BA4E87" w:rsidP="00BA4E87">
      <w:pPr>
        <w:shd w:val="clear" w:color="auto" w:fill="FFFFFF"/>
        <w:spacing w:after="0" w:line="292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BA4E87" w:rsidRPr="00BA4E87" w:rsidRDefault="00BA4E87" w:rsidP="00BA4E87">
      <w:pPr>
        <w:shd w:val="clear" w:color="auto" w:fill="FFFFFF"/>
        <w:spacing w:after="0" w:line="292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A4E8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ES"/>
        </w:rPr>
        <w:t>El Papa decide añadir “el cuidado de la casa común” a las obras de misericordia tradicionales –</w:t>
      </w:r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visitar a los enfermos, dar de comer al hambriento—, porque, según asegura, </w:t>
      </w:r>
      <w:r w:rsidRPr="00BA4E8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ES"/>
        </w:rPr>
        <w:t>“cuando se maltrata a la naturaleza se maltrata también a los seres humanos”.</w:t>
      </w:r>
    </w:p>
    <w:p w:rsidR="00BA4E87" w:rsidRPr="00BA4E87" w:rsidRDefault="00BA4E87" w:rsidP="00BA4E87">
      <w:pPr>
        <w:shd w:val="clear" w:color="auto" w:fill="FFFFFF"/>
        <w:spacing w:after="0" w:line="292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BA4E87" w:rsidRPr="00BA4E87" w:rsidRDefault="00BA4E87" w:rsidP="00BA4E87">
      <w:pPr>
        <w:shd w:val="clear" w:color="auto" w:fill="FFFFFF"/>
        <w:spacing w:after="0" w:line="302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El Papa recuerda que </w:t>
      </w:r>
      <w:hyperlink r:id="rId7" w:tgtFrame="_blank" w:history="1">
        <w:r w:rsidRPr="00BA4E87">
          <w:rPr>
            <w:rFonts w:ascii="Verdana" w:eastAsia="Times New Roman" w:hAnsi="Verdana" w:cs="Arial"/>
            <w:color w:val="1155CC"/>
            <w:sz w:val="24"/>
            <w:szCs w:val="24"/>
            <w:u w:val="single"/>
            <w:lang w:eastAsia="es-ES"/>
          </w:rPr>
          <w:t>el calentamiento del planeta continúa</w:t>
        </w:r>
      </w:hyperlink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 y lo atribuye “en parte” a la actividad humana. “El 2015”, advierte Francisco, “ha sido el año más caluroso jamás registrado y probablemente el 2016 lo será aún más. Esto provoca sequía, inundaciones, incendios y fenómenos meteorológicos extremos cada vez más graves. Los cambios climáticos contribuyen también a la dolorosa crisis de los emigrantes forzosos”. La frase que sigue condensa las preocupaciones contenidas en la encíclica </w:t>
      </w:r>
      <w:proofErr w:type="spellStart"/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Laudato</w:t>
      </w:r>
      <w:proofErr w:type="spellEnd"/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si: “Los pobres del mundo, que son los menos responsables de los cambios climáticos, son los más vulnerables y sufren ya los efectos”.</w:t>
      </w:r>
    </w:p>
    <w:p w:rsidR="00BA4E87" w:rsidRPr="00BA4E87" w:rsidRDefault="00BA4E87" w:rsidP="00BA4E87">
      <w:pPr>
        <w:shd w:val="clear" w:color="auto" w:fill="FFFFFF"/>
        <w:spacing w:after="0" w:line="226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bookmarkStart w:id="0" w:name="m_5037554855755046662_m_-601071595140084"/>
      <w:bookmarkEnd w:id="0"/>
      <w:r w:rsidRPr="00BA4E87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t></w:t>
      </w:r>
      <w:r w:rsidRPr="00BA4E8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    </w:t>
      </w:r>
    </w:p>
    <w:p w:rsidR="00BA4E87" w:rsidRPr="00BA4E87" w:rsidRDefault="00BA4E87" w:rsidP="00BA4E87">
      <w:pPr>
        <w:shd w:val="clear" w:color="auto" w:fill="FFFFFF"/>
        <w:spacing w:after="0" w:line="302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Ya en la vertiente más religiosa, Jorge Mario </w:t>
      </w:r>
      <w:proofErr w:type="spellStart"/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Bergoglio</w:t>
      </w:r>
      <w:proofErr w:type="spellEnd"/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se hace eco de unas palabras del patriarca ortodoxo Bartolomé para asegurar que el maltrato al medio ambiente es, además, un pecado: </w:t>
      </w:r>
      <w:r w:rsidRPr="00BA4E8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ES"/>
        </w:rPr>
        <w:t xml:space="preserve">“Que los seres humanos destruyan la diversidad biológica en la creación divina; que los seres humanos degraden la integridad de la tierra y contribuyan al cambio climático, desnudando la tierra de sus bosques naturales o destruyendo sus zonas húmedas; que los seres humanos contaminen las aguas, el suelo, el aire. Todo esto es pecado. Porque un crimen contra la naturaleza es un crimen contra nosotros mismos y un pecado contra Dios". El Papa añade que el daño a la naturaleza es un pecado que los cristianos no han sabido reconocer ni confesar y que, por </w:t>
      </w:r>
      <w:r w:rsidRPr="00BA4E8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ES"/>
        </w:rPr>
        <w:lastRenderedPageBreak/>
        <w:t>ello, la Iglesia tiene que dar “pasos concretos en el camino de la conversión ecológica”.</w:t>
      </w:r>
    </w:p>
    <w:p w:rsidR="00BA4E87" w:rsidRPr="00BA4E87" w:rsidRDefault="00BA4E87" w:rsidP="00BA4E87">
      <w:pPr>
        <w:shd w:val="clear" w:color="auto" w:fill="FFFFFF"/>
        <w:spacing w:after="0" w:line="302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BA4E87" w:rsidRPr="00BA4E87" w:rsidRDefault="00BA4E87" w:rsidP="00BA4E87">
      <w:pPr>
        <w:shd w:val="clear" w:color="auto" w:fill="FFFFFF"/>
        <w:spacing w:after="0" w:line="302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Para ello, </w:t>
      </w:r>
      <w:proofErr w:type="spellStart"/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Bergoglio</w:t>
      </w:r>
      <w:proofErr w:type="spellEnd"/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propone el camino habitual: “examen de conciencia y arrepentimiento”. Explica el Papa en su mensaje que “en la medida en que todos generamos pequeños daños ecológicos», estamos llamados a reconocer nuestra contribución –pequeña o grande– a la desfiguración y destrucción de la creación. Ese es el primer paso en el camino de la conversión”. </w:t>
      </w:r>
    </w:p>
    <w:p w:rsidR="00BA4E87" w:rsidRPr="00BA4E87" w:rsidRDefault="00BA4E87" w:rsidP="00BA4E87">
      <w:pPr>
        <w:shd w:val="clear" w:color="auto" w:fill="FFFFFF"/>
        <w:spacing w:after="0" w:line="302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BA4E87" w:rsidRPr="00BA4E87" w:rsidRDefault="00BA4E87" w:rsidP="00BA4E87">
      <w:pPr>
        <w:shd w:val="clear" w:color="auto" w:fill="FFFFFF"/>
        <w:spacing w:after="0" w:line="302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El Papa propone un cambio de vida que debe traducirse en actitudes y comportamientos concretos, como los que ya </w:t>
      </w:r>
      <w:hyperlink r:id="rId8" w:tgtFrame="_blank" w:history="1">
        <w:r w:rsidRPr="00BA4E87">
          <w:rPr>
            <w:rFonts w:ascii="Verdana" w:eastAsia="Times New Roman" w:hAnsi="Verdana" w:cs="Arial"/>
            <w:color w:val="1155CC"/>
            <w:sz w:val="24"/>
            <w:szCs w:val="24"/>
            <w:u w:val="single"/>
            <w:lang w:eastAsia="es-ES"/>
          </w:rPr>
          <w:t xml:space="preserve">proponía en la encíclica </w:t>
        </w:r>
        <w:proofErr w:type="spellStart"/>
        <w:r w:rsidRPr="00BA4E87">
          <w:rPr>
            <w:rFonts w:ascii="Verdana" w:eastAsia="Times New Roman" w:hAnsi="Verdana" w:cs="Arial"/>
            <w:color w:val="1155CC"/>
            <w:sz w:val="24"/>
            <w:szCs w:val="24"/>
            <w:u w:val="single"/>
            <w:lang w:eastAsia="es-ES"/>
          </w:rPr>
          <w:t>Laudato</w:t>
        </w:r>
        <w:proofErr w:type="spellEnd"/>
      </w:hyperlink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 si: “Por ejemplo, hacer un uso prudente del plástico y del papel, no desperdiciar el agua, la comida y la energía eléctrica, diferenciar los residuos, tratar con cuidado a los otros seres vivos, utilizar el transporte público y compartir el mismo vehículo entre varias personas, entre otras cosas (cf. Laudado si’, 211). No debemos pensar que estos esfuerzos son demasiado pequeños para mejorar el mundo”.</w:t>
      </w:r>
    </w:p>
    <w:p w:rsidR="00BA4E87" w:rsidRPr="00BA4E87" w:rsidRDefault="00BA4E87" w:rsidP="00BA4E87">
      <w:pPr>
        <w:shd w:val="clear" w:color="auto" w:fill="FFFFFF"/>
        <w:spacing w:after="0" w:line="302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En su mensaje, </w:t>
      </w:r>
      <w:proofErr w:type="spellStart"/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Bergoglio</w:t>
      </w:r>
      <w:proofErr w:type="spellEnd"/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también propone un cambio general en los planteamientos de la vida pública: “La economía y la política, la sociedad y la cultura, no pueden estar dominadas por una mentalidad del corto plazo y de la búsqueda de un inmediato provecho financiero o electoral. Por el contrario, deben ser urgentemente reorientadas hacia el bien común, que incluye la sostenibilidad y el cuidado de la creación”. Pone como ejemplo la “deuda ecológica” entre el norte y el sur. </w:t>
      </w:r>
      <w:r w:rsidRPr="00BA4E8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ES"/>
        </w:rPr>
        <w:t>El Papa insta a los gobiernos a que “respeten los compromisos que asumieron en el Acuerdo de París, mientras las empresas deben hacer responsablemente su parte, y corresponde a los ciudadanos exigir que esto se realice, es más, que se mire a objetivos cada vez más ambiciosos”.</w:t>
      </w:r>
    </w:p>
    <w:p w:rsidR="00BA4E87" w:rsidRPr="00BA4E87" w:rsidRDefault="00BA4E87" w:rsidP="00BA4E87">
      <w:pPr>
        <w:shd w:val="clear" w:color="auto" w:fill="FFFFFF"/>
        <w:spacing w:after="0" w:line="302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BA4E87" w:rsidRPr="00BA4E87" w:rsidRDefault="00BA4E87" w:rsidP="00BA4E87">
      <w:pPr>
        <w:shd w:val="clear" w:color="auto" w:fill="FFFFFF"/>
        <w:spacing w:after="0" w:line="302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Dirigiéndose</w:t>
      </w:r>
      <w:r w:rsidRPr="00BA4E8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ES"/>
        </w:rPr>
        <w:t> a los creyentes, el Papa les propone que añadan el cuidado al medio ambiente a la lista tradicional de obras de misericordia:</w:t>
      </w:r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 “Solemos pensar en las obras de misericordia de una en una, y en cuanto ligadas a una obra: hospitales para los enfermos, comedores para los que tienen hambre, hospederías para los que están en situación de calle, escuelas para los que tienen que educarse, el confesionario y la dirección espiritual para el que necesita consejo y perdón… Pero, si las miramos en conjunto, </w:t>
      </w:r>
      <w:r w:rsidRPr="00BA4E8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ES"/>
        </w:rPr>
        <w:t>el mensaje es que el objeto de la misericordia es la vida humana misma y en su totalidad. </w:t>
      </w:r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Y, </w:t>
      </w:r>
      <w:r w:rsidRPr="00BA4E8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ES"/>
        </w:rPr>
        <w:t>obviamente, la misma vida humana en su totalidad incluye el cuidado de la casa común</w:t>
      </w:r>
      <w:r w:rsidRPr="00BA4E8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. Por lo tanto, me permito proponer un complemento a las dos listas tradicionales de siete obras de misericordia, añadiendo a cada una el cuidado de la casa común”.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4E87"/>
    <w:rsid w:val="00177712"/>
    <w:rsid w:val="00590F50"/>
    <w:rsid w:val="00BA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A4E87"/>
  </w:style>
  <w:style w:type="character" w:styleId="Hipervnculo">
    <w:name w:val="Hyperlink"/>
    <w:basedOn w:val="Fuentedeprrafopredeter"/>
    <w:uiPriority w:val="99"/>
    <w:semiHidden/>
    <w:unhideWhenUsed/>
    <w:rsid w:val="00BA4E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EBEBEB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cional.elpais.com/internacional/2015/01/02/actualidad/1420184283_38977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acional.elpais.com/internacional/2015/06/17/actualidad/1434534517_95722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acional.elpais.com/internacional/2015/06/18/actualidad/1434621095_820022.html" TargetMode="External"/><Relationship Id="rId5" Type="http://schemas.openxmlformats.org/officeDocument/2006/relationships/hyperlink" Target="http://elpais.com/tag/fecha/2016090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lpais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2016-09-06T12:49:00Z</dcterms:created>
  <dcterms:modified xsi:type="dcterms:W3CDTF">2016-09-06T12:50:00Z</dcterms:modified>
</cp:coreProperties>
</file>