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DC" w:rsidRPr="00A307DC" w:rsidRDefault="00A307DC" w:rsidP="00A307DC">
      <w:pPr>
        <w:shd w:val="clear" w:color="auto" w:fill="FFFFFF"/>
        <w:spacing w:after="0" w:line="240" w:lineRule="auto"/>
        <w:jc w:val="center"/>
        <w:rPr>
          <w:rFonts w:ascii="Calibri" w:eastAsia="Times New Roman" w:hAnsi="Calibri" w:cs="Times New Roman"/>
          <w:color w:val="000000"/>
          <w:sz w:val="32"/>
          <w:szCs w:val="32"/>
          <w:lang w:eastAsia="es-ES"/>
        </w:rPr>
      </w:pPr>
      <w:r w:rsidRPr="00A307DC">
        <w:rPr>
          <w:rFonts w:ascii="Calibri" w:eastAsia="Times New Roman" w:hAnsi="Calibri" w:cs="Times New Roman"/>
          <w:b/>
          <w:bCs/>
          <w:color w:val="000000"/>
          <w:sz w:val="32"/>
          <w:szCs w:val="32"/>
          <w:lang w:eastAsia="es-ES"/>
        </w:rPr>
        <w:t>Golpes blandos, la nueva tendencia en la región</w:t>
      </w:r>
    </w:p>
    <w:p w:rsidR="00A307DC" w:rsidRPr="00A307DC" w:rsidRDefault="00A307DC" w:rsidP="00A307DC">
      <w:pPr>
        <w:shd w:val="clear" w:color="auto" w:fill="FFFFFF"/>
        <w:spacing w:after="0" w:line="240" w:lineRule="auto"/>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before="150" w:after="300" w:line="270" w:lineRule="atLeast"/>
        <w:jc w:val="both"/>
        <w:rPr>
          <w:rFonts w:ascii="Arial" w:eastAsia="Times New Roman" w:hAnsi="Arial" w:cs="Arial"/>
          <w:color w:val="1F497D" w:themeColor="text2"/>
          <w:sz w:val="21"/>
          <w:szCs w:val="21"/>
          <w:lang w:eastAsia="es-ES"/>
        </w:rPr>
      </w:pPr>
      <w:r>
        <w:rPr>
          <w:rFonts w:ascii="Arial" w:eastAsia="Times New Roman" w:hAnsi="Arial" w:cs="Arial"/>
          <w:noProof/>
          <w:color w:val="1F497D" w:themeColor="text2"/>
          <w:sz w:val="21"/>
          <w:szCs w:val="21"/>
          <w:lang w:eastAsia="es-ES"/>
        </w:rPr>
        <w:drawing>
          <wp:anchor distT="0" distB="0" distL="114300" distR="114300" simplePos="0" relativeHeight="251658240" behindDoc="1" locked="0" layoutInCell="1" allowOverlap="1">
            <wp:simplePos x="0" y="0"/>
            <wp:positionH relativeFrom="column">
              <wp:posOffset>3244215</wp:posOffset>
            </wp:positionH>
            <wp:positionV relativeFrom="paragraph">
              <wp:posOffset>75565</wp:posOffset>
            </wp:positionV>
            <wp:extent cx="2209800" cy="1485900"/>
            <wp:effectExtent l="19050" t="0" r="0" b="0"/>
            <wp:wrapTight wrapText="bothSides">
              <wp:wrapPolygon edited="0">
                <wp:start x="-186" y="0"/>
                <wp:lineTo x="-186" y="21323"/>
                <wp:lineTo x="21600" y="21323"/>
                <wp:lineTo x="21600" y="0"/>
                <wp:lineTo x="-186"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209800" cy="1485900"/>
                    </a:xfrm>
                    <a:prstGeom prst="rect">
                      <a:avLst/>
                    </a:prstGeom>
                    <a:noFill/>
                    <a:ln w="9525">
                      <a:noFill/>
                      <a:miter lim="800000"/>
                      <a:headEnd/>
                      <a:tailEnd/>
                    </a:ln>
                  </pic:spPr>
                </pic:pic>
              </a:graphicData>
            </a:graphic>
          </wp:anchor>
        </w:drawing>
      </w:r>
      <w:r w:rsidRPr="00A307DC">
        <w:rPr>
          <w:rFonts w:ascii="Arial" w:eastAsia="Times New Roman" w:hAnsi="Arial" w:cs="Arial"/>
          <w:color w:val="1F497D" w:themeColor="text2"/>
          <w:sz w:val="21"/>
          <w:szCs w:val="21"/>
          <w:lang w:eastAsia="es-ES"/>
        </w:rPr>
        <w:t>Siguiendo con la progresión de condena total en el caso hondureño y condena parcial en el caso paraguayo, esta vez las voces de protesta a nivel regional son más la excepción que la regla, atento al vuelco a la derecha en Sudamérica.</w:t>
      </w:r>
    </w:p>
    <w:p w:rsidR="00A307DC" w:rsidRPr="00A307DC" w:rsidRDefault="00A307DC" w:rsidP="00A307DC">
      <w:pPr>
        <w:shd w:val="clear" w:color="auto" w:fill="FFFFFF"/>
        <w:spacing w:after="0" w:line="255" w:lineRule="atLeast"/>
        <w:rPr>
          <w:rFonts w:ascii="Arial" w:eastAsia="Times New Roman" w:hAnsi="Arial" w:cs="Arial"/>
          <w:color w:val="000000"/>
          <w:sz w:val="20"/>
          <w:szCs w:val="20"/>
          <w:lang w:eastAsia="es-ES"/>
        </w:rPr>
      </w:pPr>
    </w:p>
    <w:p w:rsidR="00A307DC" w:rsidRPr="00A307DC" w:rsidRDefault="00A307DC" w:rsidP="00A307DC">
      <w:pPr>
        <w:shd w:val="clear" w:color="auto" w:fill="FFFFFF"/>
        <w:spacing w:after="0" w:line="255" w:lineRule="atLeast"/>
        <w:rPr>
          <w:rFonts w:ascii="Arial" w:eastAsia="Times New Roman" w:hAnsi="Arial" w:cs="Arial"/>
          <w:color w:val="565144"/>
          <w:sz w:val="20"/>
          <w:szCs w:val="20"/>
          <w:lang w:eastAsia="es-ES"/>
        </w:rPr>
      </w:pPr>
      <w:bookmarkStart w:id="0" w:name="m_7880116380133842197_formu_mail"/>
      <w:bookmarkEnd w:id="0"/>
      <w:r>
        <w:rPr>
          <w:rFonts w:ascii="Arial" w:eastAsia="Times New Roman" w:hAnsi="Arial" w:cs="Arial"/>
          <w:noProof/>
          <w:color w:val="565144"/>
          <w:sz w:val="20"/>
          <w:szCs w:val="20"/>
          <w:lang w:eastAsia="es-ES"/>
        </w:rPr>
        <w:drawing>
          <wp:inline distT="0" distB="0" distL="0" distR="0">
            <wp:extent cx="104775" cy="104775"/>
            <wp:effectExtent l="19050" t="0" r="9525" b="0"/>
            <wp:docPr id="1" name="Imagen 1" descr="https://ci6.googleusercontent.com/proxy/Z1KTOPPqFdHDjgFboO_EH9aIYq9ua-saQadCOjJxo_W7BlVOv2feh7UwixWH6Heqo5y_WZLcfnyT7TIcAk94dhdF71gtO42r_g=s0-d-e1-ft#http://www.pagina12.com.ar/commons/imgs/go-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Z1KTOPPqFdHDjgFboO_EH9aIYq9ua-saQadCOjJxo_W7BlVOv2feh7UwixWH6Heqo5y_WZLcfnyT7TIcAk94dhdF71gtO42r_g=s0-d-e1-ft#http://www.pagina12.com.ar/commons/imgs/go-gris.gif"/>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A307DC">
        <w:rPr>
          <w:rFonts w:ascii="Arial" w:eastAsia="Times New Roman" w:hAnsi="Arial" w:cs="Arial"/>
          <w:color w:val="565144"/>
          <w:sz w:val="20"/>
          <w:szCs w:val="20"/>
          <w:lang w:eastAsia="es-ES"/>
        </w:rPr>
        <w:t xml:space="preserve"> Por Santiago </w:t>
      </w:r>
      <w:proofErr w:type="spellStart"/>
      <w:r w:rsidRPr="00A307DC">
        <w:rPr>
          <w:rFonts w:ascii="Arial" w:eastAsia="Times New Roman" w:hAnsi="Arial" w:cs="Arial"/>
          <w:color w:val="565144"/>
          <w:sz w:val="20"/>
          <w:szCs w:val="20"/>
          <w:lang w:eastAsia="es-ES"/>
        </w:rPr>
        <w:t>O’Donnell</w:t>
      </w:r>
      <w:proofErr w:type="spellEnd"/>
    </w:p>
    <w:p w:rsidR="00A307DC" w:rsidRPr="00A307DC" w:rsidRDefault="00A307DC" w:rsidP="00A307DC">
      <w:pPr>
        <w:shd w:val="clear" w:color="auto" w:fill="FFFFFF"/>
        <w:spacing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 xml:space="preserve">El golpe parlamentario que terminó con el gobierno de </w:t>
      </w:r>
      <w:proofErr w:type="spellStart"/>
      <w:r w:rsidRPr="00A307DC">
        <w:rPr>
          <w:rFonts w:ascii="Arial" w:eastAsia="Times New Roman" w:hAnsi="Arial" w:cs="Arial"/>
          <w:color w:val="000000"/>
          <w:sz w:val="24"/>
          <w:szCs w:val="24"/>
          <w:lang w:eastAsia="es-ES"/>
        </w:rPr>
        <w:t>Dilma</w:t>
      </w:r>
      <w:proofErr w:type="spellEnd"/>
      <w:r w:rsidRPr="00A307DC">
        <w:rPr>
          <w:rFonts w:ascii="Arial" w:eastAsia="Times New Roman" w:hAnsi="Arial" w:cs="Arial"/>
          <w:color w:val="000000"/>
          <w:sz w:val="24"/>
          <w:szCs w:val="24"/>
          <w:lang w:eastAsia="es-ES"/>
        </w:rPr>
        <w:t xml:space="preserve"> </w:t>
      </w:r>
      <w:proofErr w:type="spellStart"/>
      <w:r w:rsidRPr="00A307DC">
        <w:rPr>
          <w:rFonts w:ascii="Arial" w:eastAsia="Times New Roman" w:hAnsi="Arial" w:cs="Arial"/>
          <w:color w:val="000000"/>
          <w:sz w:val="24"/>
          <w:szCs w:val="24"/>
          <w:lang w:eastAsia="es-ES"/>
        </w:rPr>
        <w:t>Rousseff</w:t>
      </w:r>
      <w:proofErr w:type="spellEnd"/>
      <w:r w:rsidRPr="00A307DC">
        <w:rPr>
          <w:rFonts w:ascii="Arial" w:eastAsia="Times New Roman" w:hAnsi="Arial" w:cs="Arial"/>
          <w:color w:val="000000"/>
          <w:sz w:val="24"/>
          <w:szCs w:val="24"/>
          <w:lang w:eastAsia="es-ES"/>
        </w:rPr>
        <w:t xml:space="preserve"> es el eslabón más reciente de una serie de golpes blandos que empezó con el derrocamiento del presidente de Honduras, </w:t>
      </w:r>
      <w:proofErr w:type="spellStart"/>
      <w:r w:rsidRPr="00A307DC">
        <w:rPr>
          <w:rFonts w:ascii="Arial" w:eastAsia="Times New Roman" w:hAnsi="Arial" w:cs="Arial"/>
          <w:color w:val="000000"/>
          <w:sz w:val="24"/>
          <w:szCs w:val="24"/>
          <w:lang w:eastAsia="es-ES"/>
        </w:rPr>
        <w:t>Mel</w:t>
      </w:r>
      <w:proofErr w:type="spellEnd"/>
      <w:r w:rsidRPr="00A307DC">
        <w:rPr>
          <w:rFonts w:ascii="Arial" w:eastAsia="Times New Roman" w:hAnsi="Arial" w:cs="Arial"/>
          <w:color w:val="000000"/>
          <w:sz w:val="24"/>
          <w:szCs w:val="24"/>
          <w:lang w:eastAsia="es-ES"/>
        </w:rPr>
        <w:t xml:space="preserve"> Zelaya, en el 2009, y siguió con el de Paraguay, Fernando Lugo, en 2014.</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 xml:space="preserve">La secuencia, a medida que avanza, va creciendo en su maquillaje y su sofisticación. Empieza en Honduras con un golpe rudimentario, al principio casi de manual, pero con una parodia de legalidad. Sigue con un juicio político </w:t>
      </w:r>
      <w:proofErr w:type="spellStart"/>
      <w:r w:rsidRPr="00A307DC">
        <w:rPr>
          <w:rFonts w:ascii="Arial" w:eastAsia="Times New Roman" w:hAnsi="Arial" w:cs="Arial"/>
          <w:color w:val="000000"/>
          <w:sz w:val="24"/>
          <w:szCs w:val="24"/>
          <w:lang w:eastAsia="es-ES"/>
        </w:rPr>
        <w:t>express</w:t>
      </w:r>
      <w:proofErr w:type="spellEnd"/>
      <w:r w:rsidRPr="00A307DC">
        <w:rPr>
          <w:rFonts w:ascii="Arial" w:eastAsia="Times New Roman" w:hAnsi="Arial" w:cs="Arial"/>
          <w:color w:val="000000"/>
          <w:sz w:val="24"/>
          <w:szCs w:val="24"/>
          <w:lang w:eastAsia="es-ES"/>
        </w:rPr>
        <w:t xml:space="preserve"> en Paraguay sin pruebas contra el presidente y violando su derecho de defensa y culmina en Brasil con un proceso tan legal como ilegítimo y carente de fundamentos jurídicos.</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La secuencia, además, arranca en la periferia de la región, donde Estados Unidos continúa siendo la fuerza hegemónica, y llega hasta el corazón mismo de Sudamérica y principal potencia regional, que es Brasil, pasando como escala intermedia por un país sudamericano y socio del Mercosur como Paraguay, parte del grupo de países sudamericanos que formó un bloque relativamente autónomo en la década pasada y empezó a aplicar mecanismos propios para resolver sus conflictos.</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 xml:space="preserve">A principios de la década pasada, las nuevas instituciones regionales como Mercosur y especialmente </w:t>
      </w:r>
      <w:proofErr w:type="spellStart"/>
      <w:r w:rsidRPr="00A307DC">
        <w:rPr>
          <w:rFonts w:ascii="Arial" w:eastAsia="Times New Roman" w:hAnsi="Arial" w:cs="Arial"/>
          <w:color w:val="000000"/>
          <w:sz w:val="24"/>
          <w:szCs w:val="24"/>
          <w:lang w:eastAsia="es-ES"/>
        </w:rPr>
        <w:t>Unasur</w:t>
      </w:r>
      <w:proofErr w:type="spellEnd"/>
      <w:r w:rsidRPr="00A307DC">
        <w:rPr>
          <w:rFonts w:ascii="Arial" w:eastAsia="Times New Roman" w:hAnsi="Arial" w:cs="Arial"/>
          <w:color w:val="000000"/>
          <w:sz w:val="24"/>
          <w:szCs w:val="24"/>
          <w:lang w:eastAsia="es-ES"/>
        </w:rPr>
        <w:t xml:space="preserve"> habían servido para evitar la interrupción de regímenes democráticos en Ecuador y Bolivia, y conflictos bilaterales como Colombia-Venezuela, Colombia-Ecuador o Bolivia-Chile, desacuerdos todos ellos que en tiempos de guerra fría habrían tenido a Estados Unidos como protagonista principal y árbitro eventual.</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Pero la distracción de Washington con las guerras en Medio Oriente, y la aparición de China como principal socio comercial, junto a la coincidencia de un grupo de gobernantes carismáticos de similar signo político, comprometidos con la integración regional, consiguió romper la hegemonía del Consenso de Washington a nivel sudamericano.</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lastRenderedPageBreak/>
        <w:t xml:space="preserve">Mientras en México, Centroamérica y el Caribe, a pesar de puentes tendidos a través de organismos que excluyen a Estados Unidos y Canadá como la </w:t>
      </w:r>
      <w:proofErr w:type="spellStart"/>
      <w:r w:rsidRPr="00A307DC">
        <w:rPr>
          <w:rFonts w:ascii="Arial" w:eastAsia="Times New Roman" w:hAnsi="Arial" w:cs="Arial"/>
          <w:color w:val="000000"/>
          <w:sz w:val="24"/>
          <w:szCs w:val="24"/>
          <w:lang w:eastAsia="es-ES"/>
        </w:rPr>
        <w:t>Celac</w:t>
      </w:r>
      <w:proofErr w:type="spellEnd"/>
      <w:r w:rsidRPr="00A307DC">
        <w:rPr>
          <w:rFonts w:ascii="Arial" w:eastAsia="Times New Roman" w:hAnsi="Arial" w:cs="Arial"/>
          <w:color w:val="000000"/>
          <w:sz w:val="24"/>
          <w:szCs w:val="24"/>
          <w:lang w:eastAsia="es-ES"/>
        </w:rPr>
        <w:t>, por su nivel de integración con la potencia del norte tanto a nivel de tratados de libre comercio como en temas migratorios y de remesas, la dependencia sigue siendo casi absoluta, lo cual impide su participación en otros proyectos de integración. Este límite se vio en el golpe de Honduras.</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 xml:space="preserve">Zelaya fue sacado de su cama en pijamas por una patota del comandante del estado mayor, Romeo Vázquez. Lo llevaron a una base militar estadounidense, lo subieron a otro avión y lo echaron del país. A la mañana siguiente, en una sesión </w:t>
      </w:r>
      <w:proofErr w:type="spellStart"/>
      <w:r w:rsidRPr="00A307DC">
        <w:rPr>
          <w:rFonts w:ascii="Arial" w:eastAsia="Times New Roman" w:hAnsi="Arial" w:cs="Arial"/>
          <w:color w:val="000000"/>
          <w:sz w:val="24"/>
          <w:szCs w:val="24"/>
          <w:lang w:eastAsia="es-ES"/>
        </w:rPr>
        <w:t>express</w:t>
      </w:r>
      <w:proofErr w:type="spellEnd"/>
      <w:r w:rsidRPr="00A307DC">
        <w:rPr>
          <w:rFonts w:ascii="Arial" w:eastAsia="Times New Roman" w:hAnsi="Arial" w:cs="Arial"/>
          <w:color w:val="000000"/>
          <w:sz w:val="24"/>
          <w:szCs w:val="24"/>
          <w:lang w:eastAsia="es-ES"/>
        </w:rPr>
        <w:t xml:space="preserve"> asumió un títere civil del comandante, el presidente del Congreso, Roberto </w:t>
      </w:r>
      <w:proofErr w:type="spellStart"/>
      <w:r w:rsidRPr="00A307DC">
        <w:rPr>
          <w:rFonts w:ascii="Arial" w:eastAsia="Times New Roman" w:hAnsi="Arial" w:cs="Arial"/>
          <w:color w:val="000000"/>
          <w:sz w:val="24"/>
          <w:szCs w:val="24"/>
          <w:lang w:eastAsia="es-ES"/>
        </w:rPr>
        <w:t>Micheletti</w:t>
      </w:r>
      <w:proofErr w:type="spellEnd"/>
      <w:r w:rsidRPr="00A307DC">
        <w:rPr>
          <w:rFonts w:ascii="Arial" w:eastAsia="Times New Roman" w:hAnsi="Arial" w:cs="Arial"/>
          <w:color w:val="000000"/>
          <w:sz w:val="24"/>
          <w:szCs w:val="24"/>
          <w:lang w:eastAsia="es-ES"/>
        </w:rPr>
        <w:t xml:space="preserve">, y los militares decretaron el estado de sitio y una serie de medidas de control social de corte autoritario. Según cables del Departamento de Estado estadounidenses revelados por </w:t>
      </w:r>
      <w:proofErr w:type="spellStart"/>
      <w:r w:rsidRPr="00A307DC">
        <w:rPr>
          <w:rFonts w:ascii="Arial" w:eastAsia="Times New Roman" w:hAnsi="Arial" w:cs="Arial"/>
          <w:color w:val="000000"/>
          <w:sz w:val="24"/>
          <w:szCs w:val="24"/>
          <w:lang w:eastAsia="es-ES"/>
        </w:rPr>
        <w:t>Wikileaks</w:t>
      </w:r>
      <w:proofErr w:type="spellEnd"/>
      <w:r w:rsidRPr="00A307DC">
        <w:rPr>
          <w:rFonts w:ascii="Arial" w:eastAsia="Times New Roman" w:hAnsi="Arial" w:cs="Arial"/>
          <w:color w:val="000000"/>
          <w:sz w:val="24"/>
          <w:szCs w:val="24"/>
          <w:lang w:eastAsia="es-ES"/>
        </w:rPr>
        <w:t xml:space="preserve">, Estados Unidos no apoyó el golpe y hasta intentó de disuadir a sus autores, aunque Zelaya no era de su agrado. De hecho, Estados Unidos acompañó al resto de los países de la OEA en su condena al día siguiente de que ocurrió. Pero apenas horas después Estados Unidos, a contramano de Latinoamérica, empezó a apoyar la transición del gobierno golpista hacia unas rápidas elecciones, aprovechando que Zelaya estaba en el final de su mandato. Mientras tanto, envalentonados por sus éxitos en Sudamérica, Brasil y Argentina apostaron fuerte al regreso de Zelaya, con Cristina Kirchner acompañando al presidente legítimo en un fallido intento de regreso y Lula dándole asilo en la embajada brasileña de Tegucigalpa una vez que el regreso no pudo concretarse. Con su apoyo a la transición del gobierno golpista, Estados Unidos marcó un límite a la expansión del bloque sudamericano sin romper sus políticas de Estado de no invadir más después del desembarco los Marines en Panamá en 1989, y de no apoyar más golpes, al menos abiertamente, desde el fallido </w:t>
      </w:r>
      <w:proofErr w:type="spellStart"/>
      <w:r w:rsidRPr="00A307DC">
        <w:rPr>
          <w:rFonts w:ascii="Arial" w:eastAsia="Times New Roman" w:hAnsi="Arial" w:cs="Arial"/>
          <w:color w:val="000000"/>
          <w:sz w:val="24"/>
          <w:szCs w:val="24"/>
          <w:lang w:eastAsia="es-ES"/>
        </w:rPr>
        <w:t>putch</w:t>
      </w:r>
      <w:proofErr w:type="spellEnd"/>
      <w:r w:rsidRPr="00A307DC">
        <w:rPr>
          <w:rFonts w:ascii="Arial" w:eastAsia="Times New Roman" w:hAnsi="Arial" w:cs="Arial"/>
          <w:color w:val="000000"/>
          <w:sz w:val="24"/>
          <w:szCs w:val="24"/>
          <w:lang w:eastAsia="es-ES"/>
        </w:rPr>
        <w:t xml:space="preserve"> contra Chávez en 2002.</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 xml:space="preserve">Así llegamos al segundo golpe blando contra un gobierno progresista por parte de una elite financiera y política malacostumbrada a perpetuarse en el poder a como dé lugar. Esta vez le tocó al ex obispo Fernando Lugo, otro personaje que no era del agrado de los Estados Unidos, entre otras cosas, </w:t>
      </w:r>
      <w:proofErr w:type="spellStart"/>
      <w:r w:rsidRPr="00A307DC">
        <w:rPr>
          <w:rFonts w:ascii="Arial" w:eastAsia="Times New Roman" w:hAnsi="Arial" w:cs="Arial"/>
          <w:color w:val="000000"/>
          <w:sz w:val="24"/>
          <w:szCs w:val="24"/>
          <w:lang w:eastAsia="es-ES"/>
        </w:rPr>
        <w:t>Wikileaks</w:t>
      </w:r>
      <w:proofErr w:type="spellEnd"/>
      <w:r w:rsidRPr="00A307DC">
        <w:rPr>
          <w:rFonts w:ascii="Arial" w:eastAsia="Times New Roman" w:hAnsi="Arial" w:cs="Arial"/>
          <w:color w:val="000000"/>
          <w:sz w:val="24"/>
          <w:szCs w:val="24"/>
          <w:lang w:eastAsia="es-ES"/>
        </w:rPr>
        <w:t xml:space="preserve"> dixit, porque reemplazó una unidad antiterrorista estadounidense dedicada a entrenar tropas de elite paraguayas, por asesores militares de Argentina y Brasil. Lugo no era un político tradicional ni era particularmente hábil a la hora de negociar. Sin apoyos en el Congreso, abandonado por sus socios del Partido Liberal, traicionado por su vice Federico Franco, quedó a la merced de </w:t>
      </w:r>
      <w:r w:rsidRPr="00A307DC">
        <w:rPr>
          <w:rFonts w:ascii="Arial" w:eastAsia="Times New Roman" w:hAnsi="Arial" w:cs="Arial"/>
          <w:color w:val="000000"/>
          <w:sz w:val="24"/>
          <w:szCs w:val="24"/>
          <w:lang w:eastAsia="es-ES"/>
        </w:rPr>
        <w:lastRenderedPageBreak/>
        <w:t xml:space="preserve">la elite golpista, acostumbrada a décadas ininterrumpidas de gobierno de la mano del general Alfredo </w:t>
      </w:r>
      <w:proofErr w:type="spellStart"/>
      <w:r w:rsidRPr="00A307DC">
        <w:rPr>
          <w:rFonts w:ascii="Arial" w:eastAsia="Times New Roman" w:hAnsi="Arial" w:cs="Arial"/>
          <w:color w:val="000000"/>
          <w:sz w:val="24"/>
          <w:szCs w:val="24"/>
          <w:lang w:eastAsia="es-ES"/>
        </w:rPr>
        <w:t>Stroessner</w:t>
      </w:r>
      <w:proofErr w:type="spellEnd"/>
      <w:r w:rsidRPr="00A307DC">
        <w:rPr>
          <w:rFonts w:ascii="Arial" w:eastAsia="Times New Roman" w:hAnsi="Arial" w:cs="Arial"/>
          <w:color w:val="000000"/>
          <w:sz w:val="24"/>
          <w:szCs w:val="24"/>
          <w:lang w:eastAsia="es-ES"/>
        </w:rPr>
        <w:t xml:space="preserve"> y su Partido Colorado. La oportunidad llegó tras la </w:t>
      </w:r>
      <w:proofErr w:type="spellStart"/>
      <w:r w:rsidRPr="00A307DC">
        <w:rPr>
          <w:rFonts w:ascii="Arial" w:eastAsia="Times New Roman" w:hAnsi="Arial" w:cs="Arial"/>
          <w:color w:val="000000"/>
          <w:sz w:val="24"/>
          <w:szCs w:val="24"/>
          <w:lang w:eastAsia="es-ES"/>
        </w:rPr>
        <w:t>conmioción</w:t>
      </w:r>
      <w:proofErr w:type="spellEnd"/>
      <w:r w:rsidRPr="00A307DC">
        <w:rPr>
          <w:rFonts w:ascii="Arial" w:eastAsia="Times New Roman" w:hAnsi="Arial" w:cs="Arial"/>
          <w:color w:val="000000"/>
          <w:sz w:val="24"/>
          <w:szCs w:val="24"/>
          <w:lang w:eastAsia="es-ES"/>
        </w:rPr>
        <w:t xml:space="preserve"> social causada por la llamada masacre de </w:t>
      </w:r>
      <w:proofErr w:type="spellStart"/>
      <w:r w:rsidRPr="00A307DC">
        <w:rPr>
          <w:rFonts w:ascii="Arial" w:eastAsia="Times New Roman" w:hAnsi="Arial" w:cs="Arial"/>
          <w:color w:val="000000"/>
          <w:sz w:val="24"/>
          <w:szCs w:val="24"/>
          <w:lang w:eastAsia="es-ES"/>
        </w:rPr>
        <w:t>Curuguaty</w:t>
      </w:r>
      <w:proofErr w:type="spellEnd"/>
      <w:r w:rsidRPr="00A307DC">
        <w:rPr>
          <w:rFonts w:ascii="Arial" w:eastAsia="Times New Roman" w:hAnsi="Arial" w:cs="Arial"/>
          <w:color w:val="000000"/>
          <w:sz w:val="24"/>
          <w:szCs w:val="24"/>
          <w:lang w:eastAsia="es-ES"/>
        </w:rPr>
        <w:t xml:space="preserve">, en la que fallecieron once campesinos y seis policías en una estancia sojera en el este del país. Si bien la violencia venía desde hace tiempo y quizá nadie había hecho más para mediar en el conflicto entre campesinos y terratenientes que el propio Lugo, el Congreso decidió destituirlo por su “responsabilidad política” en el enfrentamiento. El juicio duró menos de 48 horas y Lugo tuvo menos de dos para defenderse. A falta de pruebas reales, fue destituido por el voto de 215 de los 225 congresistas paraguayos después de que la Corte Suprema rechazara un pedido de aplazar el proceso. La destitución fue condenada por la mayoría de los países de la </w:t>
      </w:r>
      <w:proofErr w:type="spellStart"/>
      <w:r w:rsidRPr="00A307DC">
        <w:rPr>
          <w:rFonts w:ascii="Arial" w:eastAsia="Times New Roman" w:hAnsi="Arial" w:cs="Arial"/>
          <w:color w:val="000000"/>
          <w:sz w:val="24"/>
          <w:szCs w:val="24"/>
          <w:lang w:eastAsia="es-ES"/>
        </w:rPr>
        <w:t>Unasur</w:t>
      </w:r>
      <w:proofErr w:type="spellEnd"/>
      <w:r w:rsidRPr="00A307DC">
        <w:rPr>
          <w:rFonts w:ascii="Arial" w:eastAsia="Times New Roman" w:hAnsi="Arial" w:cs="Arial"/>
          <w:color w:val="000000"/>
          <w:sz w:val="24"/>
          <w:szCs w:val="24"/>
          <w:lang w:eastAsia="es-ES"/>
        </w:rPr>
        <w:t xml:space="preserve"> pero, a diferencia del golpe blando hondureño, una moción de censura en la OEA apenas alcanzó 8 votos a favor y 28 en contra. </w:t>
      </w:r>
      <w:proofErr w:type="spellStart"/>
      <w:r w:rsidRPr="00A307DC">
        <w:rPr>
          <w:rFonts w:ascii="Arial" w:eastAsia="Times New Roman" w:hAnsi="Arial" w:cs="Arial"/>
          <w:color w:val="000000"/>
          <w:sz w:val="24"/>
          <w:szCs w:val="24"/>
          <w:lang w:eastAsia="es-ES"/>
        </w:rPr>
        <w:t>Unasur</w:t>
      </w:r>
      <w:proofErr w:type="spellEnd"/>
      <w:r w:rsidRPr="00A307DC">
        <w:rPr>
          <w:rFonts w:ascii="Arial" w:eastAsia="Times New Roman" w:hAnsi="Arial" w:cs="Arial"/>
          <w:color w:val="000000"/>
          <w:sz w:val="24"/>
          <w:szCs w:val="24"/>
          <w:lang w:eastAsia="es-ES"/>
        </w:rPr>
        <w:t xml:space="preserve"> mandó a una delegación de cancilleres que al término de su misión emitió un documento crítico, los países bolivarianos del ALBA no reconocieron al gobierno de facto de Franco y el Mercosur suspendió la </w:t>
      </w:r>
      <w:proofErr w:type="spellStart"/>
      <w:r w:rsidRPr="00A307DC">
        <w:rPr>
          <w:rFonts w:ascii="Arial" w:eastAsia="Times New Roman" w:hAnsi="Arial" w:cs="Arial"/>
          <w:color w:val="000000"/>
          <w:sz w:val="24"/>
          <w:szCs w:val="24"/>
          <w:lang w:eastAsia="es-ES"/>
        </w:rPr>
        <w:t>membresía</w:t>
      </w:r>
      <w:proofErr w:type="spellEnd"/>
      <w:r w:rsidRPr="00A307DC">
        <w:rPr>
          <w:rFonts w:ascii="Arial" w:eastAsia="Times New Roman" w:hAnsi="Arial" w:cs="Arial"/>
          <w:color w:val="000000"/>
          <w:sz w:val="24"/>
          <w:szCs w:val="24"/>
          <w:lang w:eastAsia="es-ES"/>
        </w:rPr>
        <w:t xml:space="preserve"> de Paraguay hasta las elecciones, nueve meses después del golpe, que llevaron al gobierno al colorado Horacio </w:t>
      </w:r>
      <w:proofErr w:type="spellStart"/>
      <w:r w:rsidRPr="00A307DC">
        <w:rPr>
          <w:rFonts w:ascii="Arial" w:eastAsia="Times New Roman" w:hAnsi="Arial" w:cs="Arial"/>
          <w:color w:val="000000"/>
          <w:sz w:val="24"/>
          <w:szCs w:val="24"/>
          <w:lang w:eastAsia="es-ES"/>
        </w:rPr>
        <w:t>Cartes</w:t>
      </w:r>
      <w:proofErr w:type="spellEnd"/>
      <w:r w:rsidRPr="00A307DC">
        <w:rPr>
          <w:rFonts w:ascii="Arial" w:eastAsia="Times New Roman" w:hAnsi="Arial" w:cs="Arial"/>
          <w:color w:val="000000"/>
          <w:sz w:val="24"/>
          <w:szCs w:val="24"/>
          <w:lang w:eastAsia="es-ES"/>
        </w:rPr>
        <w:t>.</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 xml:space="preserve">Ahora llegó el golpe en contra de </w:t>
      </w:r>
      <w:proofErr w:type="spellStart"/>
      <w:r w:rsidRPr="00A307DC">
        <w:rPr>
          <w:rFonts w:ascii="Arial" w:eastAsia="Times New Roman" w:hAnsi="Arial" w:cs="Arial"/>
          <w:color w:val="000000"/>
          <w:sz w:val="24"/>
          <w:szCs w:val="24"/>
          <w:lang w:eastAsia="es-ES"/>
        </w:rPr>
        <w:t>Dilma</w:t>
      </w:r>
      <w:proofErr w:type="spellEnd"/>
      <w:r w:rsidRPr="00A307DC">
        <w:rPr>
          <w:rFonts w:ascii="Arial" w:eastAsia="Times New Roman" w:hAnsi="Arial" w:cs="Arial"/>
          <w:color w:val="000000"/>
          <w:sz w:val="24"/>
          <w:szCs w:val="24"/>
          <w:lang w:eastAsia="es-ES"/>
        </w:rPr>
        <w:t xml:space="preserve">. Esta vez se respetaron los tiempos y rituales que marca la formalidad, en un proceso parlamentario que fue supervisado in situ por el presidente de la Corte Suprema. Pero nuevamente se trata de una interrupción del régimen democrático para imponer un gobierno de facto de una elite nostálgica de poder, a través de mecanismos constitucionales previstos para sancionar acciones criminales a pesar de que no se acusa a la presidenta de haber cometido crimen alguno, aprovechando el mal humor social por una prolongada recesión y un persistente escándalo de corrupción que involucra a muchos de los </w:t>
      </w:r>
      <w:proofErr w:type="spellStart"/>
      <w:r w:rsidRPr="00A307DC">
        <w:rPr>
          <w:rFonts w:ascii="Arial" w:eastAsia="Times New Roman" w:hAnsi="Arial" w:cs="Arial"/>
          <w:color w:val="000000"/>
          <w:sz w:val="24"/>
          <w:szCs w:val="24"/>
          <w:lang w:eastAsia="es-ES"/>
        </w:rPr>
        <w:t>pincipales</w:t>
      </w:r>
      <w:proofErr w:type="spellEnd"/>
      <w:r w:rsidRPr="00A307DC">
        <w:rPr>
          <w:rFonts w:ascii="Arial" w:eastAsia="Times New Roman" w:hAnsi="Arial" w:cs="Arial"/>
          <w:color w:val="000000"/>
          <w:sz w:val="24"/>
          <w:szCs w:val="24"/>
          <w:lang w:eastAsia="es-ES"/>
        </w:rPr>
        <w:t xml:space="preserve"> empresarios y dirigentes políticos del país, pero no a </w:t>
      </w:r>
      <w:proofErr w:type="spellStart"/>
      <w:r w:rsidRPr="00A307DC">
        <w:rPr>
          <w:rFonts w:ascii="Arial" w:eastAsia="Times New Roman" w:hAnsi="Arial" w:cs="Arial"/>
          <w:color w:val="000000"/>
          <w:sz w:val="24"/>
          <w:szCs w:val="24"/>
          <w:lang w:eastAsia="es-ES"/>
        </w:rPr>
        <w:t>Dilma</w:t>
      </w:r>
      <w:proofErr w:type="spellEnd"/>
      <w:r w:rsidRPr="00A307DC">
        <w:rPr>
          <w:rFonts w:ascii="Arial" w:eastAsia="Times New Roman" w:hAnsi="Arial" w:cs="Arial"/>
          <w:color w:val="000000"/>
          <w:sz w:val="24"/>
          <w:szCs w:val="24"/>
          <w:lang w:eastAsia="es-ES"/>
        </w:rPr>
        <w:t>.</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 xml:space="preserve">Siguiendo con la progresión de condena total en el caso hondureño y condena parcial en el caso paraguayo, esta vez las voces de protesta a nivel regional son más la excepción que la regla, atento al vuelco a la derecha que está dando Sudamérica. A diferencia de lo que pasó en Honduras pero en sintonía con lo que pasó en Paraguay, en el caso brasileño Washington se mantiene cauto, distante y prescindente, como aceptando la nueva realidad geopolítica de su pérdida de hegemonía. Sin embargo, atenta a los múltiples intereses que aún posee en la región, así como a su alianza tradicional con los factores de poder que quedaron del lado de los golpistas o directamente operaron para </w:t>
      </w:r>
      <w:r w:rsidRPr="00A307DC">
        <w:rPr>
          <w:rFonts w:ascii="Arial" w:eastAsia="Times New Roman" w:hAnsi="Arial" w:cs="Arial"/>
          <w:color w:val="000000"/>
          <w:sz w:val="24"/>
          <w:szCs w:val="24"/>
          <w:lang w:eastAsia="es-ES"/>
        </w:rPr>
        <w:lastRenderedPageBreak/>
        <w:t xml:space="preserve">erosionar las fuerzas democráticas especulando con la posibilidad de recapturar ganancias extraordinarias, la administración de </w:t>
      </w:r>
      <w:proofErr w:type="spellStart"/>
      <w:r w:rsidRPr="00A307DC">
        <w:rPr>
          <w:rFonts w:ascii="Arial" w:eastAsia="Times New Roman" w:hAnsi="Arial" w:cs="Arial"/>
          <w:color w:val="000000"/>
          <w:sz w:val="24"/>
          <w:szCs w:val="24"/>
          <w:lang w:eastAsia="es-ES"/>
        </w:rPr>
        <w:t>Barack</w:t>
      </w:r>
      <w:proofErr w:type="spellEnd"/>
      <w:r w:rsidRPr="00A307DC">
        <w:rPr>
          <w:rFonts w:ascii="Arial" w:eastAsia="Times New Roman" w:hAnsi="Arial" w:cs="Arial"/>
          <w:color w:val="000000"/>
          <w:sz w:val="24"/>
          <w:szCs w:val="24"/>
          <w:lang w:eastAsia="es-ES"/>
        </w:rPr>
        <w:t xml:space="preserve"> </w:t>
      </w:r>
      <w:proofErr w:type="spellStart"/>
      <w:r w:rsidRPr="00A307DC">
        <w:rPr>
          <w:rFonts w:ascii="Arial" w:eastAsia="Times New Roman" w:hAnsi="Arial" w:cs="Arial"/>
          <w:color w:val="000000"/>
          <w:sz w:val="24"/>
          <w:szCs w:val="24"/>
          <w:lang w:eastAsia="es-ES"/>
        </w:rPr>
        <w:t>Obama</w:t>
      </w:r>
      <w:proofErr w:type="spellEnd"/>
      <w:r w:rsidRPr="00A307DC">
        <w:rPr>
          <w:rFonts w:ascii="Arial" w:eastAsia="Times New Roman" w:hAnsi="Arial" w:cs="Arial"/>
          <w:color w:val="000000"/>
          <w:sz w:val="24"/>
          <w:szCs w:val="24"/>
          <w:lang w:eastAsia="es-ES"/>
        </w:rPr>
        <w:t xml:space="preserve"> no tardó en reconocer la legalidad de los gobiernos surgidos de estos procesos. No es lo mismo que invadir un país, pero no deja de ser una intervención negativa.</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Así quedaron las cosas después del golpe blando en Brasil. A la espera de otros eslabones en esta nueva cadena de intervenciones antidemocráticas, a menos que el joven bloque regional sudamericano genere mecanismos defensivos que le permitan preservar lo que queda en pie y regenerar lo que hace falta en términos de cultura democrática, tanto en los países amenazados por esta nueva tendencia como en aquellos que ya optaron por salidas autoritarias para sus crisis de gobernabilidad.</w:t>
      </w:r>
    </w:p>
    <w:p w:rsidR="00A307DC" w:rsidRPr="00A307DC" w:rsidRDefault="00A307DC" w:rsidP="00A307DC">
      <w:pPr>
        <w:shd w:val="clear" w:color="auto" w:fill="FFFFFF"/>
        <w:spacing w:before="225" w:after="225" w:line="360" w:lineRule="atLeast"/>
        <w:jc w:val="both"/>
        <w:rPr>
          <w:rFonts w:ascii="Arial" w:eastAsia="Times New Roman" w:hAnsi="Arial" w:cs="Arial"/>
          <w:color w:val="000000"/>
          <w:sz w:val="24"/>
          <w:szCs w:val="24"/>
          <w:lang w:eastAsia="es-ES"/>
        </w:rPr>
      </w:pPr>
      <w:r w:rsidRPr="00A307DC">
        <w:rPr>
          <w:rFonts w:ascii="Arial" w:eastAsia="Times New Roman" w:hAnsi="Arial" w:cs="Arial"/>
          <w:color w:val="000000"/>
          <w:sz w:val="24"/>
          <w:szCs w:val="24"/>
          <w:lang w:eastAsia="es-ES"/>
        </w:rPr>
        <w:t>@</w:t>
      </w:r>
      <w:proofErr w:type="spellStart"/>
      <w:r w:rsidRPr="00A307DC">
        <w:rPr>
          <w:rFonts w:ascii="Arial" w:eastAsia="Times New Roman" w:hAnsi="Arial" w:cs="Arial"/>
          <w:color w:val="000000"/>
          <w:sz w:val="24"/>
          <w:szCs w:val="24"/>
          <w:lang w:eastAsia="es-ES"/>
        </w:rPr>
        <w:t>santiodonnell</w:t>
      </w:r>
      <w:proofErr w:type="spellEnd"/>
    </w:p>
    <w:p w:rsidR="00A307DC" w:rsidRPr="00A307DC" w:rsidRDefault="00A307DC" w:rsidP="00A307DC">
      <w:pPr>
        <w:shd w:val="clear" w:color="auto" w:fill="FFFFFF"/>
        <w:spacing w:before="225" w:after="225" w:line="240" w:lineRule="auto"/>
        <w:rPr>
          <w:rFonts w:ascii="Calibri" w:eastAsia="Times New Roman" w:hAnsi="Calibri" w:cs="Times New Roman"/>
          <w:color w:val="000000"/>
          <w:sz w:val="24"/>
          <w:szCs w:val="24"/>
          <w:lang w:eastAsia="es-ES"/>
        </w:rPr>
      </w:pPr>
      <w:hyperlink r:id="rId7" w:tgtFrame="_blank" w:history="1">
        <w:r w:rsidRPr="00A307DC">
          <w:rPr>
            <w:rFonts w:ascii="Arial" w:eastAsia="Times New Roman" w:hAnsi="Arial" w:cs="Arial"/>
            <w:color w:val="1155CC"/>
            <w:sz w:val="24"/>
            <w:szCs w:val="24"/>
            <w:u w:val="single"/>
            <w:lang w:eastAsia="es-ES"/>
          </w:rPr>
          <w:t>http://www.pagina12.com.ar/diario/elmundo/4-308295-2016-09-01.html</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07DC"/>
    <w:rsid w:val="001F6C0A"/>
    <w:rsid w:val="00590F50"/>
    <w:rsid w:val="00A307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07D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307DC"/>
    <w:rPr>
      <w:color w:val="0000FF"/>
      <w:u w:val="single"/>
    </w:rPr>
  </w:style>
  <w:style w:type="paragraph" w:styleId="Textodeglobo">
    <w:name w:val="Balloon Text"/>
    <w:basedOn w:val="Normal"/>
    <w:link w:val="TextodegloboCar"/>
    <w:uiPriority w:val="99"/>
    <w:semiHidden/>
    <w:unhideWhenUsed/>
    <w:rsid w:val="00A30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562063">
      <w:bodyDiv w:val="1"/>
      <w:marLeft w:val="0"/>
      <w:marRight w:val="0"/>
      <w:marTop w:val="0"/>
      <w:marBottom w:val="0"/>
      <w:divBdr>
        <w:top w:val="none" w:sz="0" w:space="0" w:color="auto"/>
        <w:left w:val="none" w:sz="0" w:space="0" w:color="auto"/>
        <w:bottom w:val="none" w:sz="0" w:space="0" w:color="auto"/>
        <w:right w:val="none" w:sz="0" w:space="0" w:color="auto"/>
      </w:divBdr>
      <w:divsChild>
        <w:div w:id="1717048891">
          <w:marLeft w:val="0"/>
          <w:marRight w:val="0"/>
          <w:marTop w:val="0"/>
          <w:marBottom w:val="0"/>
          <w:divBdr>
            <w:top w:val="none" w:sz="0" w:space="0" w:color="auto"/>
            <w:left w:val="none" w:sz="0" w:space="0" w:color="auto"/>
            <w:bottom w:val="none" w:sz="0" w:space="0" w:color="auto"/>
            <w:right w:val="none" w:sz="0" w:space="0" w:color="auto"/>
          </w:divBdr>
        </w:div>
        <w:div w:id="1400900213">
          <w:marLeft w:val="0"/>
          <w:marRight w:val="0"/>
          <w:marTop w:val="0"/>
          <w:marBottom w:val="0"/>
          <w:divBdr>
            <w:top w:val="none" w:sz="0" w:space="0" w:color="auto"/>
            <w:left w:val="none" w:sz="0" w:space="0" w:color="auto"/>
            <w:bottom w:val="none" w:sz="0" w:space="0" w:color="auto"/>
            <w:right w:val="none" w:sz="0" w:space="0" w:color="auto"/>
          </w:divBdr>
          <w:divsChild>
            <w:div w:id="125706513">
              <w:marLeft w:val="0"/>
              <w:marRight w:val="0"/>
              <w:marTop w:val="0"/>
              <w:marBottom w:val="0"/>
              <w:divBdr>
                <w:top w:val="none" w:sz="0" w:space="0" w:color="auto"/>
                <w:left w:val="none" w:sz="0" w:space="0" w:color="auto"/>
                <w:bottom w:val="none" w:sz="0" w:space="0" w:color="auto"/>
                <w:right w:val="none" w:sz="0" w:space="0" w:color="auto"/>
              </w:divBdr>
              <w:divsChild>
                <w:div w:id="1428843901">
                  <w:marLeft w:val="0"/>
                  <w:marRight w:val="0"/>
                  <w:marTop w:val="0"/>
                  <w:marBottom w:val="0"/>
                  <w:divBdr>
                    <w:top w:val="none" w:sz="0" w:space="0" w:color="auto"/>
                    <w:left w:val="none" w:sz="0" w:space="0" w:color="auto"/>
                    <w:bottom w:val="none" w:sz="0" w:space="0" w:color="auto"/>
                    <w:right w:val="none" w:sz="0" w:space="0" w:color="auto"/>
                  </w:divBdr>
                </w:div>
                <w:div w:id="128791869">
                  <w:marLeft w:val="0"/>
                  <w:marRight w:val="0"/>
                  <w:marTop w:val="0"/>
                  <w:marBottom w:val="0"/>
                  <w:divBdr>
                    <w:top w:val="none" w:sz="0" w:space="0" w:color="auto"/>
                    <w:left w:val="none" w:sz="0" w:space="0" w:color="auto"/>
                    <w:bottom w:val="none" w:sz="0" w:space="0" w:color="auto"/>
                    <w:right w:val="none" w:sz="0" w:space="0" w:color="auto"/>
                  </w:divBdr>
                </w:div>
                <w:div w:id="1827893620">
                  <w:marLeft w:val="0"/>
                  <w:marRight w:val="0"/>
                  <w:marTop w:val="0"/>
                  <w:marBottom w:val="0"/>
                  <w:divBdr>
                    <w:top w:val="none" w:sz="0" w:space="0" w:color="auto"/>
                    <w:left w:val="none" w:sz="0" w:space="0" w:color="auto"/>
                    <w:bottom w:val="none" w:sz="0" w:space="0" w:color="auto"/>
                    <w:right w:val="none" w:sz="0" w:space="0" w:color="auto"/>
                  </w:divBdr>
                </w:div>
                <w:div w:id="142427461">
                  <w:marLeft w:val="0"/>
                  <w:marRight w:val="0"/>
                  <w:marTop w:val="0"/>
                  <w:marBottom w:val="0"/>
                  <w:divBdr>
                    <w:top w:val="none" w:sz="0" w:space="0" w:color="auto"/>
                    <w:left w:val="none" w:sz="0" w:space="0" w:color="auto"/>
                    <w:bottom w:val="none" w:sz="0" w:space="0" w:color="auto"/>
                    <w:right w:val="none" w:sz="0" w:space="0" w:color="auto"/>
                  </w:divBdr>
                </w:div>
                <w:div w:id="110712111">
                  <w:marLeft w:val="0"/>
                  <w:marRight w:val="0"/>
                  <w:marTop w:val="0"/>
                  <w:marBottom w:val="0"/>
                  <w:divBdr>
                    <w:top w:val="none" w:sz="0" w:space="0" w:color="auto"/>
                    <w:left w:val="none" w:sz="0" w:space="0" w:color="auto"/>
                    <w:bottom w:val="none" w:sz="0" w:space="0" w:color="auto"/>
                    <w:right w:val="none" w:sz="0" w:space="0" w:color="auto"/>
                  </w:divBdr>
                </w:div>
                <w:div w:id="2107072432">
                  <w:marLeft w:val="0"/>
                  <w:marRight w:val="0"/>
                  <w:marTop w:val="0"/>
                  <w:marBottom w:val="0"/>
                  <w:divBdr>
                    <w:top w:val="none" w:sz="0" w:space="0" w:color="auto"/>
                    <w:left w:val="none" w:sz="0" w:space="0" w:color="auto"/>
                    <w:bottom w:val="none" w:sz="0" w:space="0" w:color="auto"/>
                    <w:right w:val="none" w:sz="0" w:space="0" w:color="auto"/>
                  </w:divBdr>
                </w:div>
              </w:divsChild>
            </w:div>
            <w:div w:id="5309212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gina12.com.ar/diario/elmundo/4-308295-2016-09-0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611C-EA1A-4B16-9904-6D016319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1330</Words>
  <Characters>7319</Characters>
  <Application>Microsoft Office Word</Application>
  <DocSecurity>0</DocSecurity>
  <Lines>60</Lines>
  <Paragraphs>17</Paragraphs>
  <ScaleCrop>false</ScaleCrop>
  <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2016-09-05T12:49:00Z</dcterms:created>
  <dcterms:modified xsi:type="dcterms:W3CDTF">2016-09-05T12:54:00Z</dcterms:modified>
</cp:coreProperties>
</file>