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BECB4" w14:textId="77777777" w:rsidR="007B4F82" w:rsidRPr="007B4F82" w:rsidRDefault="007B4F82" w:rsidP="007B4F82">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14:anchorId="6D48983C" wp14:editId="15053614">
            <wp:extent cx="5334000" cy="2667000"/>
            <wp:effectExtent l="19050" t="0" r="0" b="0"/>
            <wp:docPr id="1" name="Imagen 1" descr="http://www.periodistadigital.com/imagenes/2016/09/12/cipriani-pucp-cancille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12/cipriani-pucp-canciller_560x280.jpg"/>
                    <pic:cNvPicPr>
                      <a:picLocks noChangeAspect="1" noChangeArrowheads="1"/>
                    </pic:cNvPicPr>
                  </pic:nvPicPr>
                  <pic:blipFill>
                    <a:blip r:embed="rId6"/>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14:paraId="66E4766D" w14:textId="77777777" w:rsidR="007B4F82" w:rsidRPr="007B4F82" w:rsidRDefault="007B4F82" w:rsidP="007B4F82">
      <w:pPr>
        <w:shd w:val="clear" w:color="auto" w:fill="FFFFFF"/>
        <w:spacing w:before="68" w:after="171" w:line="293" w:lineRule="atLeast"/>
        <w:textAlignment w:val="baseline"/>
        <w:rPr>
          <w:rFonts w:ascii="Arial" w:eastAsia="Times New Roman" w:hAnsi="Arial" w:cs="Arial"/>
          <w:color w:val="003366"/>
          <w:sz w:val="17"/>
          <w:szCs w:val="17"/>
          <w:lang w:eastAsia="es-ES"/>
        </w:rPr>
      </w:pPr>
      <w:proofErr w:type="spellStart"/>
      <w:r w:rsidRPr="007B4F82">
        <w:rPr>
          <w:rFonts w:ascii="Arial" w:eastAsia="Times New Roman" w:hAnsi="Arial" w:cs="Arial"/>
          <w:color w:val="003366"/>
          <w:sz w:val="17"/>
          <w:szCs w:val="17"/>
          <w:lang w:eastAsia="es-ES"/>
        </w:rPr>
        <w:t>Cipriani</w:t>
      </w:r>
      <w:proofErr w:type="spellEnd"/>
      <w:r w:rsidRPr="007B4F82">
        <w:rPr>
          <w:rFonts w:ascii="Arial" w:eastAsia="Times New Roman" w:hAnsi="Arial" w:cs="Arial"/>
          <w:color w:val="003366"/>
          <w:sz w:val="17"/>
          <w:szCs w:val="17"/>
          <w:lang w:eastAsia="es-ES"/>
        </w:rPr>
        <w:t xml:space="preserve"> y los nuevos rectores de la PUCP</w:t>
      </w:r>
    </w:p>
    <w:p w14:paraId="65A026E9" w14:textId="77777777" w:rsidR="007B4F82" w:rsidRPr="007B4F82" w:rsidRDefault="004D57BB" w:rsidP="007B4F82">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14:anchorId="03F84F8C" wp14:editId="68105CC3">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3" name="22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7"/>
                    <a:stretch>
                      <a:fillRect/>
                    </a:stretch>
                  </pic:blipFill>
                  <pic:spPr>
                    <a:xfrm>
                      <a:off x="0" y="0"/>
                      <a:ext cx="962025" cy="628650"/>
                    </a:xfrm>
                    <a:prstGeom prst="rect">
                      <a:avLst/>
                    </a:prstGeom>
                  </pic:spPr>
                </pic:pic>
              </a:graphicData>
            </a:graphic>
          </wp:anchor>
        </w:drawing>
      </w:r>
      <w:r w:rsidR="007B4F82" w:rsidRPr="007B4F82">
        <w:rPr>
          <w:rFonts w:ascii="Trebuchet MS" w:eastAsia="Times New Roman" w:hAnsi="Trebuchet MS" w:cs="Times New Roman"/>
          <w:b/>
          <w:bCs/>
          <w:color w:val="666666"/>
          <w:sz w:val="36"/>
          <w:szCs w:val="36"/>
          <w:lang w:eastAsia="es-ES"/>
        </w:rPr>
        <w:t>Acuerdo de la Universidad y la Santa Sede sobre el Estatuto del centro pontificio</w:t>
      </w:r>
    </w:p>
    <w:p w14:paraId="4C01A763" w14:textId="77777777" w:rsidR="007B4F82" w:rsidRPr="007B4F82" w:rsidRDefault="007B4F82" w:rsidP="007B4F82">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7B4F82">
        <w:rPr>
          <w:rFonts w:ascii="Times New Roman" w:eastAsia="Times New Roman" w:hAnsi="Times New Roman" w:cs="Times New Roman"/>
          <w:color w:val="B07300"/>
          <w:sz w:val="55"/>
          <w:szCs w:val="55"/>
          <w:lang w:eastAsia="es-ES"/>
        </w:rPr>
        <w:t xml:space="preserve">Juan Luis </w:t>
      </w:r>
      <w:proofErr w:type="spellStart"/>
      <w:r w:rsidRPr="007B4F82">
        <w:rPr>
          <w:rFonts w:ascii="Times New Roman" w:eastAsia="Times New Roman" w:hAnsi="Times New Roman" w:cs="Times New Roman"/>
          <w:color w:val="B07300"/>
          <w:sz w:val="55"/>
          <w:szCs w:val="55"/>
          <w:lang w:eastAsia="es-ES"/>
        </w:rPr>
        <w:t>Cipriani</w:t>
      </w:r>
      <w:proofErr w:type="spellEnd"/>
      <w:r w:rsidRPr="007B4F82">
        <w:rPr>
          <w:rFonts w:ascii="Times New Roman" w:eastAsia="Times New Roman" w:hAnsi="Times New Roman" w:cs="Times New Roman"/>
          <w:color w:val="B07300"/>
          <w:sz w:val="55"/>
          <w:szCs w:val="55"/>
          <w:lang w:eastAsia="es-ES"/>
        </w:rPr>
        <w:t xml:space="preserve"> deja de ser Gran Canciller de la PUCP: "El Papa me ha sacado"</w:t>
      </w:r>
    </w:p>
    <w:p w14:paraId="767F6CA2" w14:textId="77777777" w:rsidR="007B4F82" w:rsidRPr="007B4F82" w:rsidRDefault="007B4F82" w:rsidP="007B4F82">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B4F82">
        <w:rPr>
          <w:rFonts w:ascii="Trebuchet MS" w:eastAsia="Times New Roman" w:hAnsi="Trebuchet MS" w:cs="Times New Roman"/>
          <w:b/>
          <w:bCs/>
          <w:color w:val="666666"/>
          <w:sz w:val="30"/>
          <w:szCs w:val="30"/>
          <w:lang w:eastAsia="es-ES"/>
        </w:rPr>
        <w:t>Los nuevos Estatutos serán aprobados por la asamblea universitaria y enviados a Roma</w:t>
      </w:r>
    </w:p>
    <w:p w14:paraId="117783BB" w14:textId="77777777" w:rsidR="007B4F82" w:rsidRPr="007B4F82" w:rsidRDefault="007B4F82" w:rsidP="007B4F82">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B4F82">
        <w:rPr>
          <w:rFonts w:ascii="Trebuchet MS" w:eastAsia="Times New Roman" w:hAnsi="Trebuchet MS" w:cs="Arial"/>
          <w:color w:val="334455"/>
          <w:sz w:val="27"/>
          <w:lang w:eastAsia="es-ES"/>
        </w:rPr>
        <w:t> </w:t>
      </w:r>
      <w:r w:rsidRPr="007B4F82">
        <w:rPr>
          <w:rFonts w:ascii="Trebuchet MS" w:eastAsia="Times New Roman" w:hAnsi="Trebuchet MS" w:cs="Arial"/>
          <w:color w:val="334455"/>
          <w:sz w:val="27"/>
          <w:szCs w:val="27"/>
          <w:lang w:eastAsia="es-ES"/>
        </w:rPr>
        <w:t>La propuesta cubre cinco temas principales: vinculación con el Derecho Canónico, la participación de la Iglesia en la Universidad, normas vinculadas a las actividades, elecciones del rectorado y economía de la Universidad</w:t>
      </w:r>
    </w:p>
    <w:p w14:paraId="31056098"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w:t>
      </w:r>
      <w:r w:rsidRPr="007B4F82">
        <w:rPr>
          <w:rFonts w:ascii="Arial" w:eastAsia="Times New Roman" w:hAnsi="Arial" w:cs="Arial"/>
          <w:i/>
          <w:iCs/>
          <w:color w:val="000000"/>
          <w:sz w:val="24"/>
          <w:szCs w:val="24"/>
          <w:bdr w:val="none" w:sz="0" w:space="0" w:color="auto" w:frame="1"/>
          <w:lang w:eastAsia="es-ES"/>
        </w:rPr>
        <w:t>Agencias</w:t>
      </w:r>
      <w:r w:rsidRPr="007B4F82">
        <w:rPr>
          <w:rFonts w:ascii="Arial" w:eastAsia="Times New Roman" w:hAnsi="Arial" w:cs="Arial"/>
          <w:color w:val="000000"/>
          <w:sz w:val="24"/>
          <w:szCs w:val="24"/>
          <w:lang w:eastAsia="es-ES"/>
        </w:rPr>
        <w:t>).- El propio cardenal de Lima lo ha anunciado en su programa de radio: "El Papa me ha sacado".</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 xml:space="preserve">Juan Luis </w:t>
      </w:r>
      <w:proofErr w:type="spellStart"/>
      <w:r w:rsidRPr="007B4F82">
        <w:rPr>
          <w:rFonts w:ascii="Arial" w:eastAsia="Times New Roman" w:hAnsi="Arial" w:cs="Arial"/>
          <w:b/>
          <w:bCs/>
          <w:color w:val="000000"/>
          <w:sz w:val="24"/>
          <w:szCs w:val="24"/>
          <w:bdr w:val="none" w:sz="0" w:space="0" w:color="auto" w:frame="1"/>
          <w:lang w:eastAsia="es-ES"/>
        </w:rPr>
        <w:t>Cipriani</w:t>
      </w:r>
      <w:proofErr w:type="spellEnd"/>
      <w:r w:rsidRPr="004D57BB">
        <w:rPr>
          <w:rFonts w:ascii="Arial" w:eastAsia="Times New Roman" w:hAnsi="Arial" w:cs="Arial"/>
          <w:color w:val="000000"/>
          <w:sz w:val="24"/>
          <w:szCs w:val="24"/>
          <w:lang w:eastAsia="es-ES"/>
        </w:rPr>
        <w:t> </w:t>
      </w:r>
      <w:r w:rsidRPr="007B4F82">
        <w:rPr>
          <w:rFonts w:ascii="Arial" w:eastAsia="Times New Roman" w:hAnsi="Arial" w:cs="Arial"/>
          <w:color w:val="000000"/>
          <w:sz w:val="24"/>
          <w:szCs w:val="24"/>
          <w:lang w:eastAsia="es-ES"/>
        </w:rPr>
        <w:t>pierde definitivamente el control de la Pontificia universidad Católica de Perú y deja de ser su Gran Canciller. Es una de las inme</w:t>
      </w:r>
      <w:r w:rsidR="00D87303">
        <w:rPr>
          <w:rFonts w:ascii="Arial" w:eastAsia="Times New Roman" w:hAnsi="Arial" w:cs="Arial"/>
          <w:color w:val="000000"/>
          <w:sz w:val="24"/>
          <w:szCs w:val="24"/>
          <w:lang w:eastAsia="es-ES"/>
        </w:rPr>
        <w:t>diatas consecuencias de la pues</w:t>
      </w:r>
      <w:bookmarkStart w:id="0" w:name="_GoBack"/>
      <w:bookmarkEnd w:id="0"/>
      <w:r w:rsidRPr="007B4F82">
        <w:rPr>
          <w:rFonts w:ascii="Arial" w:eastAsia="Times New Roman" w:hAnsi="Arial" w:cs="Arial"/>
          <w:color w:val="000000"/>
          <w:sz w:val="24"/>
          <w:szCs w:val="24"/>
          <w:lang w:eastAsia="es-ES"/>
        </w:rPr>
        <w:t>ta en marcha del acuerdo entre la Universidad y la Santa Sede, para dotar al centro universitario católico de unos nuevos Estatutos.</w:t>
      </w:r>
    </w:p>
    <w:p w14:paraId="365781E2"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El</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proyecto de reforma del Estatuto de la PUCP</w:t>
      </w:r>
      <w:r w:rsidRPr="004D57BB">
        <w:rPr>
          <w:rFonts w:ascii="Arial" w:eastAsia="Times New Roman" w:hAnsi="Arial" w:cs="Arial"/>
          <w:color w:val="000000"/>
          <w:sz w:val="24"/>
          <w:szCs w:val="24"/>
          <w:lang w:eastAsia="es-ES"/>
        </w:rPr>
        <w:t> </w:t>
      </w:r>
      <w:r w:rsidRPr="007B4F82">
        <w:rPr>
          <w:rFonts w:ascii="Arial" w:eastAsia="Times New Roman" w:hAnsi="Arial" w:cs="Arial"/>
          <w:color w:val="000000"/>
          <w:sz w:val="24"/>
          <w:szCs w:val="24"/>
          <w:lang w:eastAsia="es-ES"/>
        </w:rPr>
        <w:t xml:space="preserve">elaborado en busca de una "solución consensual y definitiva" es el resultado del trabajo conjunto entre una Comisión nombrada por la Santa Sede y el Rectorado de nuestra Universidad, </w:t>
      </w:r>
      <w:r w:rsidRPr="007B4F82">
        <w:rPr>
          <w:rFonts w:ascii="Arial" w:eastAsia="Times New Roman" w:hAnsi="Arial" w:cs="Arial"/>
          <w:color w:val="000000"/>
          <w:sz w:val="24"/>
          <w:szCs w:val="24"/>
          <w:lang w:eastAsia="es-ES"/>
        </w:rPr>
        <w:lastRenderedPageBreak/>
        <w:t>luego de varias reuniones de trabajo sostenidas entre junio de 2015 y agosto de 2016.</w:t>
      </w:r>
    </w:p>
    <w:p w14:paraId="561E8CB3"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En ese contexto, Su Eminencia el</w:t>
      </w:r>
      <w:r w:rsidRPr="004D57BB">
        <w:rPr>
          <w:rFonts w:ascii="Arial" w:eastAsia="Times New Roman" w:hAnsi="Arial" w:cs="Arial"/>
          <w:b/>
          <w:bCs/>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 xml:space="preserve">Cardenal Giuseppe </w:t>
      </w:r>
      <w:proofErr w:type="spellStart"/>
      <w:r w:rsidRPr="007B4F82">
        <w:rPr>
          <w:rFonts w:ascii="Arial" w:eastAsia="Times New Roman" w:hAnsi="Arial" w:cs="Arial"/>
          <w:b/>
          <w:bCs/>
          <w:color w:val="000000"/>
          <w:sz w:val="24"/>
          <w:szCs w:val="24"/>
          <w:bdr w:val="none" w:sz="0" w:space="0" w:color="auto" w:frame="1"/>
          <w:lang w:eastAsia="es-ES"/>
        </w:rPr>
        <w:t>Versaldi</w:t>
      </w:r>
      <w:proofErr w:type="spellEnd"/>
      <w:r w:rsidRPr="007B4F82">
        <w:rPr>
          <w:rFonts w:ascii="Arial" w:eastAsia="Times New Roman" w:hAnsi="Arial" w:cs="Arial"/>
          <w:color w:val="000000"/>
          <w:sz w:val="24"/>
          <w:szCs w:val="24"/>
          <w:lang w:eastAsia="es-ES"/>
        </w:rPr>
        <w:t>, prefecto de la referida Congregación, visitará la PUCP el próximo 22 de septiembre para llevar a la Asamblea Universitaria el mensaje de la Santa Sede a propósito de la propuesta de Reforma del Estatuto de la Universidad.</w:t>
      </w:r>
    </w:p>
    <w:p w14:paraId="6D088172"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b/>
          <w:bCs/>
          <w:color w:val="000000"/>
          <w:sz w:val="24"/>
          <w:szCs w:val="24"/>
          <w:bdr w:val="none" w:sz="0" w:space="0" w:color="auto" w:frame="1"/>
          <w:lang w:eastAsia="es-ES"/>
        </w:rPr>
        <w:t>La propuesta de reforma de estatuto cubre cinco temas principales</w:t>
      </w:r>
      <w:r w:rsidRPr="007B4F82">
        <w:rPr>
          <w:rFonts w:ascii="Arial" w:eastAsia="Times New Roman" w:hAnsi="Arial" w:cs="Arial"/>
          <w:color w:val="000000"/>
          <w:sz w:val="24"/>
          <w:szCs w:val="24"/>
          <w:lang w:eastAsia="es-ES"/>
        </w:rPr>
        <w:t>: la vinculación con el Derecho Canónico; la participación institucional de la Iglesia en la Universidad; así como las normas vinculadas a las actividades de la Universidad, las elecciones del rectorado y la economía de la Universidad.</w:t>
      </w:r>
    </w:p>
    <w:p w14:paraId="7A5AEB1F"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La propuesta deberá ser presentada para su aprobación ante nuestra Asamblea Universitaria y luego ser</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enviada a Roma</w:t>
      </w:r>
      <w:r w:rsidRPr="004D57BB">
        <w:rPr>
          <w:rFonts w:ascii="Arial" w:eastAsia="Times New Roman" w:hAnsi="Arial" w:cs="Arial"/>
          <w:color w:val="000000"/>
          <w:sz w:val="24"/>
          <w:szCs w:val="24"/>
          <w:lang w:eastAsia="es-ES"/>
        </w:rPr>
        <w:t> </w:t>
      </w:r>
      <w:r w:rsidRPr="007B4F82">
        <w:rPr>
          <w:rFonts w:ascii="Arial" w:eastAsia="Times New Roman" w:hAnsi="Arial" w:cs="Arial"/>
          <w:color w:val="000000"/>
          <w:sz w:val="24"/>
          <w:szCs w:val="24"/>
          <w:lang w:eastAsia="es-ES"/>
        </w:rPr>
        <w:t>para la firma de su Santidad, el Papa Francisco.</w:t>
      </w:r>
    </w:p>
    <w:p w14:paraId="0CFAF615"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En el nuevo estatuto, el Gran Canciller de la Universidad dejaría de ser obligatoriamente el Arzobispo de Lima, en este caso</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 xml:space="preserve">Juan Luis </w:t>
      </w:r>
      <w:proofErr w:type="spellStart"/>
      <w:r w:rsidRPr="007B4F82">
        <w:rPr>
          <w:rFonts w:ascii="Arial" w:eastAsia="Times New Roman" w:hAnsi="Arial" w:cs="Arial"/>
          <w:b/>
          <w:bCs/>
          <w:color w:val="000000"/>
          <w:sz w:val="24"/>
          <w:szCs w:val="24"/>
          <w:bdr w:val="none" w:sz="0" w:space="0" w:color="auto" w:frame="1"/>
          <w:lang w:eastAsia="es-ES"/>
        </w:rPr>
        <w:t>Cipriani</w:t>
      </w:r>
      <w:proofErr w:type="spellEnd"/>
      <w:r w:rsidRPr="007B4F82">
        <w:rPr>
          <w:rFonts w:ascii="Arial" w:eastAsia="Times New Roman" w:hAnsi="Arial" w:cs="Arial"/>
          <w:color w:val="000000"/>
          <w:sz w:val="24"/>
          <w:szCs w:val="24"/>
          <w:lang w:eastAsia="es-ES"/>
        </w:rPr>
        <w:t>, para dar paso a un prelado elegido por tiempo determinado por la Santa Sede -si así lo requiere-.</w:t>
      </w:r>
    </w:p>
    <w:p w14:paraId="12BF33D0" w14:textId="77777777" w:rsidR="007B4F82" w:rsidRPr="007B4F82" w:rsidRDefault="007B4F82" w:rsidP="004D57BB">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D57BB">
        <w:rPr>
          <w:rFonts w:ascii="Arial" w:eastAsia="Times New Roman" w:hAnsi="Arial" w:cs="Arial"/>
          <w:noProof/>
          <w:color w:val="000000"/>
          <w:sz w:val="24"/>
          <w:szCs w:val="24"/>
          <w:lang w:eastAsia="es-ES"/>
        </w:rPr>
        <w:drawing>
          <wp:anchor distT="0" distB="0" distL="114300" distR="114300" simplePos="0" relativeHeight="251658240" behindDoc="1" locked="0" layoutInCell="1" allowOverlap="1" wp14:anchorId="56C399CD" wp14:editId="28F03C12">
            <wp:simplePos x="0" y="0"/>
            <wp:positionH relativeFrom="column">
              <wp:posOffset>15240</wp:posOffset>
            </wp:positionH>
            <wp:positionV relativeFrom="paragraph">
              <wp:posOffset>98425</wp:posOffset>
            </wp:positionV>
            <wp:extent cx="3347720" cy="2085975"/>
            <wp:effectExtent l="19050" t="0" r="5080" b="0"/>
            <wp:wrapTight wrapText="bothSides">
              <wp:wrapPolygon edited="0">
                <wp:start x="-123" y="0"/>
                <wp:lineTo x="-123" y="21501"/>
                <wp:lineTo x="21633" y="21501"/>
                <wp:lineTo x="21633" y="0"/>
                <wp:lineTo x="-123" y="0"/>
              </wp:wrapPolygon>
            </wp:wrapTight>
            <wp:docPr id="21" name="Imagen 21" descr="http://www.periodistadigital.com/imagenes/2016/09/12/pu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9/12/pucp.jpg"/>
                    <pic:cNvPicPr>
                      <a:picLocks noChangeAspect="1" noChangeArrowheads="1"/>
                    </pic:cNvPicPr>
                  </pic:nvPicPr>
                  <pic:blipFill>
                    <a:blip r:embed="rId8"/>
                    <a:srcRect/>
                    <a:stretch>
                      <a:fillRect/>
                    </a:stretch>
                  </pic:blipFill>
                  <pic:spPr bwMode="auto">
                    <a:xfrm>
                      <a:off x="0" y="0"/>
                      <a:ext cx="3347720" cy="2085975"/>
                    </a:xfrm>
                    <a:prstGeom prst="rect">
                      <a:avLst/>
                    </a:prstGeom>
                    <a:noFill/>
                    <a:ln w="9525">
                      <a:noFill/>
                      <a:miter lim="800000"/>
                      <a:headEnd/>
                      <a:tailEnd/>
                    </a:ln>
                  </pic:spPr>
                </pic:pic>
              </a:graphicData>
            </a:graphic>
          </wp:anchor>
        </w:drawing>
      </w:r>
      <w:r w:rsidRPr="007B4F82">
        <w:rPr>
          <w:rFonts w:ascii="Arial" w:eastAsia="Times New Roman" w:hAnsi="Arial" w:cs="Arial"/>
          <w:color w:val="000000"/>
          <w:sz w:val="24"/>
          <w:szCs w:val="24"/>
          <w:lang w:eastAsia="es-ES"/>
        </w:rPr>
        <w:t xml:space="preserve">De hecho, tras años representando a la Pontificia Universidad Católica del Perú (PUCP), el cardenal Juan Luis </w:t>
      </w:r>
      <w:proofErr w:type="spellStart"/>
      <w:r w:rsidRPr="007B4F82">
        <w:rPr>
          <w:rFonts w:ascii="Arial" w:eastAsia="Times New Roman" w:hAnsi="Arial" w:cs="Arial"/>
          <w:color w:val="000000"/>
          <w:sz w:val="24"/>
          <w:szCs w:val="24"/>
          <w:lang w:eastAsia="es-ES"/>
        </w:rPr>
        <w:t>Cipriani</w:t>
      </w:r>
      <w:proofErr w:type="spellEnd"/>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dejó de ser su gran canciller</w:t>
      </w:r>
      <w:r w:rsidRPr="004D57BB">
        <w:rPr>
          <w:rFonts w:ascii="Arial" w:eastAsia="Times New Roman" w:hAnsi="Arial" w:cs="Arial"/>
          <w:color w:val="000000"/>
          <w:sz w:val="24"/>
          <w:szCs w:val="24"/>
          <w:lang w:eastAsia="es-ES"/>
        </w:rPr>
        <w:t> </w:t>
      </w:r>
      <w:r w:rsidRPr="007B4F82">
        <w:rPr>
          <w:rFonts w:ascii="Arial" w:eastAsia="Times New Roman" w:hAnsi="Arial" w:cs="Arial"/>
          <w:color w:val="000000"/>
          <w:sz w:val="24"/>
          <w:szCs w:val="24"/>
          <w:lang w:eastAsia="es-ES"/>
        </w:rPr>
        <w:t>por disposición del papa Francisco.</w:t>
      </w:r>
    </w:p>
    <w:p w14:paraId="4C335E2C"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 xml:space="preserve">Fue el mismo cardenal Juan Luis </w:t>
      </w:r>
      <w:proofErr w:type="spellStart"/>
      <w:r w:rsidRPr="007B4F82">
        <w:rPr>
          <w:rFonts w:ascii="Arial" w:eastAsia="Times New Roman" w:hAnsi="Arial" w:cs="Arial"/>
          <w:color w:val="000000"/>
          <w:sz w:val="24"/>
          <w:szCs w:val="24"/>
          <w:lang w:eastAsia="es-ES"/>
        </w:rPr>
        <w:t>Cipriani</w:t>
      </w:r>
      <w:proofErr w:type="spellEnd"/>
      <w:r w:rsidRPr="007B4F82">
        <w:rPr>
          <w:rFonts w:ascii="Arial" w:eastAsia="Times New Roman" w:hAnsi="Arial" w:cs="Arial"/>
          <w:color w:val="000000"/>
          <w:sz w:val="24"/>
          <w:szCs w:val="24"/>
          <w:lang w:eastAsia="es-ES"/>
        </w:rPr>
        <w:t xml:space="preserve"> quien</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 xml:space="preserve">dio la noticia el sábado </w:t>
      </w:r>
      <w:proofErr w:type="spellStart"/>
      <w:r w:rsidRPr="007B4F82">
        <w:rPr>
          <w:rFonts w:ascii="Arial" w:eastAsia="Times New Roman" w:hAnsi="Arial" w:cs="Arial"/>
          <w:b/>
          <w:bCs/>
          <w:color w:val="000000"/>
          <w:sz w:val="24"/>
          <w:szCs w:val="24"/>
          <w:bdr w:val="none" w:sz="0" w:space="0" w:color="auto" w:frame="1"/>
          <w:lang w:eastAsia="es-ES"/>
        </w:rPr>
        <w:t>pasado</w:t>
      </w:r>
      <w:r w:rsidRPr="007B4F82">
        <w:rPr>
          <w:rFonts w:ascii="Arial" w:eastAsia="Times New Roman" w:hAnsi="Arial" w:cs="Arial"/>
          <w:color w:val="000000"/>
          <w:sz w:val="24"/>
          <w:szCs w:val="24"/>
          <w:lang w:eastAsia="es-ES"/>
        </w:rPr>
        <w:t>durante</w:t>
      </w:r>
      <w:proofErr w:type="spellEnd"/>
      <w:r w:rsidRPr="007B4F82">
        <w:rPr>
          <w:rFonts w:ascii="Arial" w:eastAsia="Times New Roman" w:hAnsi="Arial" w:cs="Arial"/>
          <w:color w:val="000000"/>
          <w:sz w:val="24"/>
          <w:szCs w:val="24"/>
          <w:lang w:eastAsia="es-ES"/>
        </w:rPr>
        <w:t xml:space="preserve"> la emisión de su programa Diálogos de Fe en RPP.</w:t>
      </w:r>
    </w:p>
    <w:p w14:paraId="69B08CE2" w14:textId="77777777" w:rsidR="007B4F82" w:rsidRPr="007B4F82" w:rsidRDefault="007B4F82" w:rsidP="004D57BB">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Ahí precisó que tras una breve conversación, el Papa Francisco le anunció su decisión.</w:t>
      </w:r>
    </w:p>
    <w:p w14:paraId="35199E35"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"Hace cinco meses le expresé al Papa mi disponibilidad. Si usted quiere que alguien de Roma maneje las cosas, le dije, yo creo que hay algo muy grande que es la institución de la universidad. Pero, en fin,</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me ha sacado</w:t>
      </w:r>
      <w:r w:rsidRPr="007B4F82">
        <w:rPr>
          <w:rFonts w:ascii="Arial" w:eastAsia="Times New Roman" w:hAnsi="Arial" w:cs="Arial"/>
          <w:color w:val="000000"/>
          <w:sz w:val="24"/>
          <w:szCs w:val="24"/>
          <w:lang w:eastAsia="es-ES"/>
        </w:rPr>
        <w:t>", refirió.</w:t>
      </w:r>
    </w:p>
    <w:p w14:paraId="32D72482" w14:textId="77777777" w:rsidR="007B4F82" w:rsidRPr="007B4F82" w:rsidRDefault="007B4F82" w:rsidP="004D57B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lastRenderedPageBreak/>
        <w:t>El mes pasado, por orden del Papa Francisco,</w:t>
      </w:r>
      <w:r w:rsidRPr="004D57BB">
        <w:rPr>
          <w:rFonts w:ascii="Arial" w:eastAsia="Times New Roman" w:hAnsi="Arial" w:cs="Arial"/>
          <w:color w:val="000000"/>
          <w:sz w:val="24"/>
          <w:szCs w:val="24"/>
          <w:lang w:eastAsia="es-ES"/>
        </w:rPr>
        <w:t> </w:t>
      </w:r>
      <w:r w:rsidRPr="007B4F82">
        <w:rPr>
          <w:rFonts w:ascii="Arial" w:eastAsia="Times New Roman" w:hAnsi="Arial" w:cs="Arial"/>
          <w:b/>
          <w:bCs/>
          <w:color w:val="000000"/>
          <w:sz w:val="24"/>
          <w:szCs w:val="24"/>
          <w:bdr w:val="none" w:sz="0" w:space="0" w:color="auto" w:frame="1"/>
          <w:lang w:eastAsia="es-ES"/>
        </w:rPr>
        <w:t>cinco obispos</w:t>
      </w:r>
      <w:r w:rsidRPr="004D57BB">
        <w:rPr>
          <w:rFonts w:ascii="Arial" w:eastAsia="Times New Roman" w:hAnsi="Arial" w:cs="Arial"/>
          <w:color w:val="000000"/>
          <w:sz w:val="24"/>
          <w:szCs w:val="24"/>
          <w:lang w:eastAsia="es-ES"/>
        </w:rPr>
        <w:t> </w:t>
      </w:r>
      <w:r w:rsidRPr="007B4F82">
        <w:rPr>
          <w:rFonts w:ascii="Arial" w:eastAsia="Times New Roman" w:hAnsi="Arial" w:cs="Arial"/>
          <w:color w:val="000000"/>
          <w:sz w:val="24"/>
          <w:szCs w:val="24"/>
          <w:lang w:eastAsia="es-ES"/>
        </w:rPr>
        <w:t xml:space="preserve">fueron designados para formar parte de la Asamblea Universitaria, máximo órgano de gobierno, por lo que </w:t>
      </w:r>
      <w:proofErr w:type="spellStart"/>
      <w:r w:rsidRPr="007B4F82">
        <w:rPr>
          <w:rFonts w:ascii="Arial" w:eastAsia="Times New Roman" w:hAnsi="Arial" w:cs="Arial"/>
          <w:color w:val="000000"/>
          <w:sz w:val="24"/>
          <w:szCs w:val="24"/>
          <w:lang w:eastAsia="es-ES"/>
        </w:rPr>
        <w:t>Cipriani</w:t>
      </w:r>
      <w:proofErr w:type="spellEnd"/>
      <w:r w:rsidRPr="007B4F82">
        <w:rPr>
          <w:rFonts w:ascii="Arial" w:eastAsia="Times New Roman" w:hAnsi="Arial" w:cs="Arial"/>
          <w:color w:val="000000"/>
          <w:sz w:val="24"/>
          <w:szCs w:val="24"/>
          <w:lang w:eastAsia="es-ES"/>
        </w:rPr>
        <w:t xml:space="preserve"> perdió poder en la PUCP.</w:t>
      </w:r>
    </w:p>
    <w:p w14:paraId="02A04D1F" w14:textId="77777777" w:rsidR="007B4F82" w:rsidRPr="007B4F82" w:rsidRDefault="007B4F82" w:rsidP="004D57BB">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B4F82">
        <w:rPr>
          <w:rFonts w:ascii="Arial" w:eastAsia="Times New Roman" w:hAnsi="Arial" w:cs="Arial"/>
          <w:color w:val="000000"/>
          <w:sz w:val="24"/>
          <w:szCs w:val="24"/>
          <w:lang w:eastAsia="es-ES"/>
        </w:rPr>
        <w:t xml:space="preserve">Los cinco obispos que forman parte de la Asamblea Universitaria de la Católica son Salvador Piñeiro, Miguel </w:t>
      </w:r>
      <w:proofErr w:type="spellStart"/>
      <w:r w:rsidRPr="007B4F82">
        <w:rPr>
          <w:rFonts w:ascii="Arial" w:eastAsia="Times New Roman" w:hAnsi="Arial" w:cs="Arial"/>
          <w:color w:val="000000"/>
          <w:sz w:val="24"/>
          <w:szCs w:val="24"/>
          <w:lang w:eastAsia="es-ES"/>
        </w:rPr>
        <w:t>Cabrejos</w:t>
      </w:r>
      <w:proofErr w:type="spellEnd"/>
      <w:r w:rsidRPr="007B4F82">
        <w:rPr>
          <w:rFonts w:ascii="Arial" w:eastAsia="Times New Roman" w:hAnsi="Arial" w:cs="Arial"/>
          <w:color w:val="000000"/>
          <w:sz w:val="24"/>
          <w:szCs w:val="24"/>
          <w:lang w:eastAsia="es-ES"/>
        </w:rPr>
        <w:t xml:space="preserve">, Pedro Barreto, Norberto </w:t>
      </w:r>
      <w:proofErr w:type="spellStart"/>
      <w:r w:rsidRPr="007B4F82">
        <w:rPr>
          <w:rFonts w:ascii="Arial" w:eastAsia="Times New Roman" w:hAnsi="Arial" w:cs="Arial"/>
          <w:color w:val="000000"/>
          <w:sz w:val="24"/>
          <w:szCs w:val="24"/>
          <w:lang w:eastAsia="es-ES"/>
        </w:rPr>
        <w:t>Strotmann</w:t>
      </w:r>
      <w:proofErr w:type="spellEnd"/>
      <w:r w:rsidRPr="007B4F82">
        <w:rPr>
          <w:rFonts w:ascii="Arial" w:eastAsia="Times New Roman" w:hAnsi="Arial" w:cs="Arial"/>
          <w:color w:val="000000"/>
          <w:sz w:val="24"/>
          <w:szCs w:val="24"/>
          <w:lang w:eastAsia="es-ES"/>
        </w:rPr>
        <w:t xml:space="preserve">, y Gaetano </w:t>
      </w:r>
      <w:proofErr w:type="spellStart"/>
      <w:r w:rsidRPr="007B4F82">
        <w:rPr>
          <w:rFonts w:ascii="Arial" w:eastAsia="Times New Roman" w:hAnsi="Arial" w:cs="Arial"/>
          <w:color w:val="000000"/>
          <w:sz w:val="24"/>
          <w:szCs w:val="24"/>
          <w:lang w:eastAsia="es-ES"/>
        </w:rPr>
        <w:t>Galbusera</w:t>
      </w:r>
      <w:proofErr w:type="spellEnd"/>
      <w:r w:rsidRPr="007B4F82">
        <w:rPr>
          <w:rFonts w:ascii="Arial" w:eastAsia="Times New Roman" w:hAnsi="Arial" w:cs="Arial"/>
          <w:color w:val="000000"/>
          <w:sz w:val="24"/>
          <w:szCs w:val="24"/>
          <w:lang w:eastAsia="es-ES"/>
        </w:rPr>
        <w:t>.</w:t>
      </w:r>
    </w:p>
    <w:p w14:paraId="5ABB5316" w14:textId="77777777" w:rsidR="007B4F82" w:rsidRPr="007B4F82" w:rsidRDefault="007B4F82" w:rsidP="007B4F82">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B4F82">
        <w:rPr>
          <w:rFonts w:ascii="Arial" w:eastAsia="Times New Roman" w:hAnsi="Arial" w:cs="Arial"/>
          <w:color w:val="000000"/>
          <w:sz w:val="21"/>
          <w:szCs w:val="21"/>
          <w:lang w:eastAsia="es-ES"/>
        </w:rPr>
        <w:t> </w:t>
      </w:r>
    </w:p>
    <w:p w14:paraId="5F6F4F01" w14:textId="77777777" w:rsidR="007B4F82" w:rsidRPr="007B4F82" w:rsidRDefault="007B4F82" w:rsidP="007B4F82">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B4F82">
        <w:rPr>
          <w:rFonts w:ascii="Arial" w:eastAsia="Times New Roman" w:hAnsi="Arial" w:cs="Arial"/>
          <w:color w:val="000000"/>
          <w:sz w:val="21"/>
          <w:szCs w:val="21"/>
          <w:lang w:eastAsia="es-ES"/>
        </w:rPr>
        <w:t>(RD/Agencias)</w:t>
      </w:r>
    </w:p>
    <w:p w14:paraId="4C36CC4E"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D3D18"/>
    <w:multiLevelType w:val="multilevel"/>
    <w:tmpl w:val="966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3262C"/>
    <w:multiLevelType w:val="multilevel"/>
    <w:tmpl w:val="5B28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B4F82"/>
    <w:rsid w:val="004D57BB"/>
    <w:rsid w:val="00590F50"/>
    <w:rsid w:val="007B4F82"/>
    <w:rsid w:val="00D87303"/>
    <w:rsid w:val="00DA0A1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A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B4F8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B4F8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B4F8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4F8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B4F8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B4F82"/>
    <w:rPr>
      <w:rFonts w:ascii="Times New Roman" w:eastAsia="Times New Roman" w:hAnsi="Times New Roman" w:cs="Times New Roman"/>
      <w:b/>
      <w:bCs/>
      <w:sz w:val="24"/>
      <w:szCs w:val="24"/>
      <w:lang w:eastAsia="es-ES"/>
    </w:rPr>
  </w:style>
  <w:style w:type="paragraph" w:customStyle="1" w:styleId="piefoto">
    <w:name w:val="pie_foto"/>
    <w:basedOn w:val="Normal"/>
    <w:rsid w:val="007B4F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B4F82"/>
  </w:style>
  <w:style w:type="character" w:styleId="Hipervnculo">
    <w:name w:val="Hyperlink"/>
    <w:basedOn w:val="Fuentedeprrafopredeter"/>
    <w:uiPriority w:val="99"/>
    <w:semiHidden/>
    <w:unhideWhenUsed/>
    <w:rsid w:val="007B4F82"/>
    <w:rPr>
      <w:color w:val="0000FF"/>
      <w:u w:val="single"/>
    </w:rPr>
  </w:style>
  <w:style w:type="character" w:customStyle="1" w:styleId="apple-converted-space">
    <w:name w:val="apple-converted-space"/>
    <w:basedOn w:val="Fuentedeprrafopredeter"/>
    <w:rsid w:val="007B4F82"/>
  </w:style>
  <w:style w:type="paragraph" w:styleId="NormalWeb">
    <w:name w:val="Normal (Web)"/>
    <w:basedOn w:val="Normal"/>
    <w:uiPriority w:val="99"/>
    <w:semiHidden/>
    <w:unhideWhenUsed/>
    <w:rsid w:val="007B4F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4F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F8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33109">
      <w:bodyDiv w:val="1"/>
      <w:marLeft w:val="0"/>
      <w:marRight w:val="0"/>
      <w:marTop w:val="0"/>
      <w:marBottom w:val="0"/>
      <w:divBdr>
        <w:top w:val="none" w:sz="0" w:space="0" w:color="auto"/>
        <w:left w:val="none" w:sz="0" w:space="0" w:color="auto"/>
        <w:bottom w:val="none" w:sz="0" w:space="0" w:color="auto"/>
        <w:right w:val="none" w:sz="0" w:space="0" w:color="auto"/>
      </w:divBdr>
      <w:divsChild>
        <w:div w:id="9572163">
          <w:marLeft w:val="120"/>
          <w:marRight w:val="0"/>
          <w:marTop w:val="0"/>
          <w:marBottom w:val="0"/>
          <w:divBdr>
            <w:top w:val="none" w:sz="0" w:space="0" w:color="auto"/>
            <w:left w:val="none" w:sz="0" w:space="0" w:color="auto"/>
            <w:bottom w:val="none" w:sz="0" w:space="0" w:color="auto"/>
            <w:right w:val="none" w:sz="0" w:space="0" w:color="auto"/>
          </w:divBdr>
          <w:divsChild>
            <w:div w:id="141315903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51796651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503</Words>
  <Characters>2767</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2016-09-13T10:53:00Z</dcterms:created>
  <dcterms:modified xsi:type="dcterms:W3CDTF">2016-09-15T20:11:00Z</dcterms:modified>
</cp:coreProperties>
</file>