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000"/>
      </w:tblGrid>
      <w:tr w:rsidR="006D62E1" w:rsidRPr="006D62E1" w:rsidTr="006D62E1">
        <w:tc>
          <w:tcPr>
            <w:tcW w:w="0" w:type="auto"/>
            <w:shd w:val="clear" w:color="auto" w:fill="F2F2F2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6D62E1" w:rsidRPr="006D62E1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6D62E1" w:rsidRPr="006D62E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6D62E1" w:rsidRPr="006D62E1" w:rsidTr="006D62E1">
                          <w:trPr>
                            <w:trHeight w:val="284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6D62E1" w:rsidRPr="006D62E1" w:rsidRDefault="006D62E1" w:rsidP="006D62E1">
                              <w:pPr>
                                <w:spacing w:after="0" w:line="206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6D62E1" w:rsidRPr="006D62E1" w:rsidRDefault="006D62E1" w:rsidP="006D6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D62E1" w:rsidRPr="006D62E1" w:rsidRDefault="006D62E1" w:rsidP="006D62E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D62E1" w:rsidRPr="006D62E1" w:rsidRDefault="006D62E1" w:rsidP="006D6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6D62E1" w:rsidRPr="006D62E1" w:rsidTr="006D62E1">
        <w:tc>
          <w:tcPr>
            <w:tcW w:w="0" w:type="auto"/>
            <w:shd w:val="clear" w:color="auto" w:fill="F2F2F2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6D62E1" w:rsidRPr="006D62E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6D62E1" w:rsidRPr="006D62E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6D62E1" w:rsidRPr="006D62E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6D62E1" w:rsidRPr="006D62E1" w:rsidRDefault="006D62E1" w:rsidP="006D62E1">
                              <w:pPr>
                                <w:spacing w:after="0" w:line="750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pacing w:val="-15"/>
                                  <w:kern w:val="36"/>
                                  <w:sz w:val="48"/>
                                  <w:szCs w:val="48"/>
                                  <w:lang w:eastAsia="es-ES"/>
                                </w:rPr>
                              </w:pP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pacing w:val="-15"/>
                                  <w:kern w:val="36"/>
                                  <w:sz w:val="48"/>
                                  <w:szCs w:val="48"/>
                                  <w:lang w:eastAsia="es-ES"/>
                                </w:rPr>
                                <w:t>Colombia: organizaciones de todo el mundo decimos Sí a la paz</w:t>
                              </w:r>
                            </w:p>
                            <w:p w:rsidR="006D62E1" w:rsidRPr="006D62E1" w:rsidRDefault="006D62E1" w:rsidP="006D62E1">
                              <w:pPr>
                                <w:spacing w:after="0" w:line="338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</w:pP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</w:p>
                            <w:p w:rsidR="006D62E1" w:rsidRPr="006D62E1" w:rsidRDefault="006D62E1" w:rsidP="006D62E1">
                              <w:pPr>
                                <w:spacing w:after="0" w:line="338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</w:pP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El “Acuerdo final para la terminación del conflicto y la construcción de una paz estable y duradera” firmado entre el Gobierno de Colombia y las Fuerzas Armadas Revolucionarias de Colombia – Ejército del Pueblo (FARC – EP), el 24 de agosto de 2016 representa, además de la finalización del conflicto armado entre las partes, un paso importante en el proceso de Memoria, Verdad, Justicia y Reparación histórica y social en un país que ha vivido una crisis humanitaria y de derechos humanos durante los últimos 50 años.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En este momento, valorar el acuerdo de manera global es la mejor opción ante un proceso largo y complejo de negociaciones. Poner fin a la guerra supone terminar con las violaciones masivas y sistemáticas a los derechos humanos y al derecho internacional humanitario que afligen a la población colombiana, y en particular a la rural. Al mismo tiempo, en materia de acceso a la tierra y de políticas de drogas se plantean nuevos abordajes a problemas históricos.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Además el acuerdo final establece un proceso propio de fortalecimiento de la democracia y de búsqueda de las mejores garantías para asegurar los derechos de los casi ocho millones de víctimas del conflicto, con mecanismos de justicia, verdad y reparación. Tales procesos son esenciales para lograr la no repetición de las violaciones cometidas en el país a lo largo de décadas. 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En este escenario, las organizaciones firmantes apoyamos este momento histórico de Colombia y respaldamos el Sí para el plebiscito que tendrá lugar el próximo 2 de octubre. A partir de la aprobación de este acuerdo será posible activar, precisar y vigilar los mecanismos que necesita Colombia para asegurar los principios 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lastRenderedPageBreak/>
                                <w:t>de justicia, verdad, reparación y garantías de no repetición.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Por esa razón las organizaciones firmantes también manifestamos nuestro interés en apoyar el monitoreo de la implementación de este acuerdo en conformidad con el derecho internacional de los derechos humanos.</w:t>
                              </w:r>
                            </w:p>
                            <w:p w:rsidR="006D62E1" w:rsidRPr="006D62E1" w:rsidRDefault="006D62E1" w:rsidP="006D62E1">
                              <w:pPr>
                                <w:spacing w:after="0" w:line="338" w:lineRule="atLeast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</w:pP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Firmado por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Abogadas y Abogados para la Justicia y los Derechos Humanos - México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Abuelas de Plaza de Mayo - Argentina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Acción Solidaria en VIH/sida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Ágora Espacio Civil - Paraguay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Asistencia Legal por los Derechos Humanos A.C. (ASILEGAL) - México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Asociación Interamericana para la Defensa del Ambiente (AIDA) - Regional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Asociación Otras Voces - Colombia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Asociación Pro Derechos Humanos (APRODEH) - Perú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Aula Abierta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de Derechos Humanos de la Universidad Católica Andrés Bello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de Derechos Reproductivo - Internacional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de Documentación en Derechos Humanos “Segundo Montes Mozo S.J.” (CSMM) - Ecuador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de Estudios Legales y Sociales (CELS)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de Justicia y Paz (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Cepaz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)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por la Justicia y el Derecho Internacional (CEJIL) - Regional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Centro Regional de Derechos Humanos y Justicia de Género, Corporación Humanas - Chile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CIVILIS Derechos Humanos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Colectivo de Abogados “José Alvear Restrepo” (CCAJAR) - Colombia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Colectivo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MECoPa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(Migrantes y Exiliados Colombianos por la Paz)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Comisión Argentina para Refugiados y Migrantes (CAREF)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Comisión Colombiana de Juristas (CCJ) - Colombia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Comisión Ecuménica de Derechos Humanos (CEDHU) - 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lastRenderedPageBreak/>
                                <w:t>Ecuador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Comision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Mexicana de Defensa y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Promocion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de los Derechos Humanos - México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Comisión para los Derechos Humanos del Estado Zulia (CODHEZ) - Venezuela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Comité de Familiares de las Víctimas (COFAVIC)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Conectas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Direitos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Humanos - Brasil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Consultoría para los Derechos Humanos y el Desplazamiento (CODHES) - Colombia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Consultorio Jurídico Internacional de la Facultad de Derecho de la Universidad Santo Tomás - Colombia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Convite AC - Venezuela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Coordinadora de Derechos Humanos del Paraguay (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Codehupy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) - Paraguay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Coordinadora Nacional de Derechos Humanos - Perú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Defensa de Niñas y Niños - Internacional (DNI) - Costa Rica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Dejusticia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Colombia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Egyptian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Initiative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for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Personal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Rights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(EIPR) - Egipto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El Centro para la Paz y los DDHH de la Universidad Central de Venezuela (UCV)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El Programa Venezolano de Educación-Acción en Derechos Humanos (Provea)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Equipo de Reflexión, Investigación y Comunicación de la Compañía de Jesús - Honduras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Espacio Público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Familiares de desaparecidos y detenidos por razones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politicas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Fundación Memoria Histórica y Social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Fundación Myrna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Mack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Guatemala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Fundación para el Debido Proceso (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DPLf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) - Regional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Grupo de Mujeres de San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Cristobal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Las Casa, A. C - México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Instituto de Estudios Legales y Sociales del Uruguay (IELSUR) - Uruguay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Instituto Internacional de Derecho y Sociedad (IIDS) - Perú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Instituto Internacional sobre Raza, Igualdad y Derechos Humanos - Internacional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Ipas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Centro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America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Internacional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Kenya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Human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Rights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Commission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Kenya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KontraS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Commission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for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“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the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Disappeared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” and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Victims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of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Violence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Indonésia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lastRenderedPageBreak/>
                                <w:t>Laboratorio de Paz (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LabPaz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)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LRC Legal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Resources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Center - South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Africa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Madres de Plaza de Mayo Línea Fundadora - Argentina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Mesa de Víctimas del Conflicto Interno Colombiano en Argentina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MNCI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Via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Campesina - Argentina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Movimiento Autónomo de Mujeres - Nicaragua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Observatorio de Derechos Humanos de la Universidad de Los Andes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Paz y Esperanza - Perú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Plataforma Interamericana de Derechos Humanos, Democracia y Desarrollo (PIDHDD) - Regional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REDIM Red por los derechos de la infancia en México - México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REDLAMYC Red latinoamericana y caribeña por los derechos de niñas niños y adolescentes - Regional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Seguridad en Democracia (SEDEM) - Guatemala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Sisma Mujer - Colombia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StopVIH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Terra Mater - Ecuador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Transparencia Venezuela - Venezuela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Unión Nacional de Instituciones para el Trabajo de Acción Social (UNITAS) - Bolivia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West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African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Human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Rights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Defenders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Network (ROADDH /WAHRDN) - Regional 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 xml:space="preserve">Washington Office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on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Latin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</w:t>
                              </w:r>
                              <w:proofErr w:type="spellStart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>America</w:t>
                              </w:r>
                              <w:proofErr w:type="spellEnd"/>
                              <w:r w:rsidRPr="006D62E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t xml:space="preserve"> (WOLA) - Regional</w:t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</w:r>
                              <w:r w:rsidRPr="006D62E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8"/>
                                  <w:szCs w:val="28"/>
                                  <w:lang w:eastAsia="es-ES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6D62E1" w:rsidRPr="006D62E1" w:rsidRDefault="006D62E1" w:rsidP="006D6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s-ES"/>
                          </w:rPr>
                        </w:pPr>
                      </w:p>
                    </w:tc>
                  </w:tr>
                </w:tbl>
                <w:p w:rsidR="006D62E1" w:rsidRPr="006D62E1" w:rsidRDefault="006D62E1" w:rsidP="006D62E1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:rsidR="006D62E1" w:rsidRPr="006D62E1" w:rsidRDefault="006D62E1" w:rsidP="006D6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2E1"/>
    <w:rsid w:val="00590F50"/>
    <w:rsid w:val="006D62E1"/>
    <w:rsid w:val="00DD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6D6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2E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6D62E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D62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2016-09-22T13:46:00Z</dcterms:created>
  <dcterms:modified xsi:type="dcterms:W3CDTF">2016-09-22T13:47:00Z</dcterms:modified>
</cp:coreProperties>
</file>