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0"/>
          <w:szCs w:val="20"/>
          <w:lang w:eastAsia="es-UY"/>
        </w:rPr>
      </w:pPr>
      <w:bookmarkStart w:id="0" w:name="_GoBack"/>
      <w:bookmarkEnd w:id="0"/>
      <w:r w:rsidRPr="003C522B">
        <w:rPr>
          <w:rFonts w:ascii="Geneva" w:eastAsia="Times New Roman" w:hAnsi="Geneva" w:cs="Times New Roman"/>
          <w:b/>
          <w:bCs/>
          <w:color w:val="000000"/>
          <w:sz w:val="32"/>
          <w:szCs w:val="32"/>
          <w:lang w:val="pt-PT" w:eastAsia="es-UY"/>
        </w:rPr>
        <w:t>Política como cuidado para com o povo</w:t>
      </w:r>
    </w:p>
    <w:p w:rsidR="003C522B" w:rsidRPr="003C522B" w:rsidRDefault="003C522B" w:rsidP="003C522B">
      <w:pPr>
        <w:shd w:val="clear" w:color="auto" w:fill="FFFFFF"/>
        <w:spacing w:line="280" w:lineRule="atLeast"/>
        <w:jc w:val="right"/>
        <w:rPr>
          <w:rFonts w:ascii="Geneva" w:eastAsia="Times New Roman" w:hAnsi="Geneva" w:cs="Times New Roman"/>
          <w:color w:val="000000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lang w:val="pt-PT" w:eastAsia="es-UY"/>
        </w:rPr>
        <w:t>      Leonardo Boff*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  <w:t>Já passaram as eleições municipais dentro de um contexto político dramático, com um governo federal com baixa credibilidade e com legitimidade discutível.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Grande parte dos políticos visam a  chegar ao poder por interesses e uma vez no poder, a promover a reeleição. Muitos deles não vivem </w:t>
      </w:r>
      <w:r w:rsidRPr="003C522B">
        <w:rPr>
          <w:rFonts w:ascii="Geneva" w:eastAsia="Times New Roman" w:hAnsi="Geneva" w:cs="Times New Roman"/>
          <w:i/>
          <w:iCs/>
          <w:color w:val="000000"/>
          <w:sz w:val="24"/>
          <w:szCs w:val="24"/>
          <w:lang w:val="pt-PT" w:eastAsia="es-UY"/>
        </w:rPr>
        <w:t>para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a política mas </w:t>
      </w:r>
      <w:r w:rsidRPr="003C522B">
        <w:rPr>
          <w:rFonts w:ascii="Geneva" w:eastAsia="Times New Roman" w:hAnsi="Geneva" w:cs="Times New Roman"/>
          <w:i/>
          <w:iCs/>
          <w:color w:val="000000"/>
          <w:sz w:val="24"/>
          <w:szCs w:val="24"/>
          <w:lang w:val="pt-PT" w:eastAsia="es-UY"/>
        </w:rPr>
        <w:t>da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política. Deforma-se assim a natureza da política como busca comum do bem comum. Pior, o político interesseiro se coloca acima do bem e do mal. Só faz o bem quando possível e o mal sempre que necessário.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Mas importa denunciar: trata-se do exercício perverso do poder político. Max Weber em seu famoso texto de 1919 aos estudantes da Universidade de Munique, desanimados pelas condições humilhantes impostas pelas potências que venceram a Alemanha na primeira grande guerra, </w:t>
      </w:r>
      <w:r w:rsidRPr="003C522B">
        <w:rPr>
          <w:rFonts w:ascii="Geneva" w:eastAsia="Times New Roman" w:hAnsi="Geneva" w:cs="Times New Roman"/>
          <w:i/>
          <w:iCs/>
          <w:color w:val="000000"/>
          <w:sz w:val="24"/>
          <w:szCs w:val="24"/>
          <w:lang w:val="pt-PT" w:eastAsia="es-UY"/>
        </w:rPr>
        <w:t>A Política como Vocação,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já havia advertido:"</w:t>
      </w:r>
      <w:r w:rsidRPr="003C522B">
        <w:rPr>
          <w:rFonts w:ascii="Geneva" w:eastAsia="Times New Roman" w:hAnsi="Geneva" w:cs="Times New Roman"/>
          <w:i/>
          <w:iCs/>
          <w:color w:val="000000"/>
          <w:sz w:val="24"/>
          <w:szCs w:val="24"/>
          <w:lang w:val="pt-PT" w:eastAsia="es-UY"/>
        </w:rPr>
        <w:t>Quem faz política busca o poder. Poder, ou como meio a serviço de outros fins ou poder por causa dele mesmo, para desfrutar do prestígio que ele confere".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Esse último modo de poder político foi exercido historicamente por grande parte de nossas elites a fim de se beneficiar dele, esquecendo o sujeito e o destinatário de todo o poder que é o povo.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Precisamos resgatar o poder como expressão político-jurídica da soberania popular e  como meio a serviço de objetivos sociais coletivos. Só este é moral e ético. É imperativo, pois, contar com políticos que não façam do poder um fim em si e para seu proveito, ligados a processo de corrupção, tão largamente publicitados, mas uma mediação necessária para realizar o bem comum, a partir de baixo, dos excluidos e marginalizados. O páleo-cristianismo chamava a isso de </w:t>
      </w:r>
      <w:r w:rsidRPr="003C522B">
        <w:rPr>
          <w:rFonts w:ascii="Geneva" w:eastAsia="Times New Roman" w:hAnsi="Geneva" w:cs="Times New Roman"/>
          <w:i/>
          <w:iCs/>
          <w:color w:val="000000"/>
          <w:sz w:val="24"/>
          <w:szCs w:val="24"/>
          <w:lang w:val="pt-PT" w:eastAsia="es-UY"/>
        </w:rPr>
        <w:t>liturgia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que significava: serviço ao povo.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É neste contexto que queremos recuperar a figura ímpar de político dos tempos modernos, Mahatma Gandhi. Para ele, a política "é um gesto amoroso para com o povo" que se traduz pelo “cuidado com o bem-estar de todos a partir dos pobres”. Ele mesmo confessa:"Entrei na política por amor à vida dos fracos; morei com os pobres, recebi párias como hóspedes, lutei para que tivessem direitos políticos iguais aos nossos, desafiei reis, esqueci-me das vezes que estive preso". O mesmo se poderia dizer de outra figura exemplar: Nelson Mandela que, depois de dezenas de anos de prisão, superou o apartheid da África do Sul.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 xml:space="preserve">       Nestes tempos de desesperança política, por causa do muito ódio que grassa na sociedade e também por aquilo que não poucos denunciam como um golpe parlamentar-judiciário contra uma presidente consagrada por uma eleição majoritária, precisamos reforçar os governantes  que  se propõem cuidar do povo e fazer com que o </w:t>
      </w: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lastRenderedPageBreak/>
        <w:t>cuidado se  constitua na marca da condução da vida social  no município, no estado e na federação.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Na verdade, o Brasil precisa urgentemente de quem cuide dos pobres e marginalizados. Lula e Dilma intencionalmente se propuseram cuidar e não administrar o povo, mediante políticas sociais de resgate de sua vida e dignidade. Atualmente predomina uma política que cuida menos do povo e mais dos ajustes severos na economia, da estabilização monetária, da inflação, da dívida pública federal e estadual, da privatização de bens públicos e de nosso alinhamento no projeto-mundo. Tudo é feito sem escutar o povo e até contra direitos sociais, conquistados a duras penas.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Que não se diga que  tal diligência representa já cuidado para com o povo. Cuidado meticuloso e até materno há, sim,  para com as elites dominantes, para  com os bancos e para o sistema financeiro nacional e internacional que têm lucros exorbitantes.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 Em lugar de cuidado, há na política administração das demandas populares, atendidas de forma paliativa, mais para abafar a inquietação e afogar a revolta justa do que para atacar as causas de seu sofrimento.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  <w:t>O cuidado para com o povo exige conhecer suas entranhas por experiência, sentir seus apelos, compadecer-se de sua miséria, encher-se de iracúndia sagrada e escutar, escutar e mais uma vez  escutar. Deveria haver um Ministério da Escuta, como aliás existe em Cuba. Neste Ministério deveriam estar  os discípulos de Paulo Freire e não os seguidores de Pavlov e de Skinner, os mestres de uma visão mecanicista da vida humana.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Escutar a saga do povo, seus padecimentos e suas esperanças,  as soluções que encontrou, o Brasil que sonha. Ele quer bem pouca coisa: trabalhar e com o trabalho dignamente pago, comer, morar, educar os filhos, ter segurança, saúde, transporte, cultura e lazer para torcer pelos seus times de estimação e fazer suas festas e  cantorias. O que ele mais quer é dignidade e ser reconhecido como gente e ser respeitado.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4"/>
          <w:szCs w:val="24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24"/>
          <w:szCs w:val="24"/>
          <w:lang w:val="pt-PT" w:eastAsia="es-UY"/>
        </w:rPr>
        <w:t>       O povo merece esse cuidado, essa relação amorosa que espanca a insegurança, confere confiança e realiza o sentido mais alto da política.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0"/>
          <w:szCs w:val="20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32"/>
          <w:szCs w:val="32"/>
          <w:lang w:val="pt-PT" w:eastAsia="es-UY"/>
        </w:rPr>
        <w:t> </w:t>
      </w:r>
    </w:p>
    <w:p w:rsidR="003C522B" w:rsidRPr="003C522B" w:rsidRDefault="003C522B" w:rsidP="003C522B">
      <w:pPr>
        <w:shd w:val="clear" w:color="auto" w:fill="FFFFFF"/>
        <w:spacing w:line="300" w:lineRule="atLeast"/>
        <w:rPr>
          <w:rFonts w:ascii="Geneva" w:eastAsia="Times New Roman" w:hAnsi="Geneva" w:cs="Times New Roman"/>
          <w:color w:val="000000"/>
          <w:sz w:val="20"/>
          <w:szCs w:val="20"/>
          <w:lang w:eastAsia="es-UY"/>
        </w:rPr>
      </w:pPr>
      <w:r w:rsidRPr="003C522B">
        <w:rPr>
          <w:rFonts w:ascii="Geneva" w:eastAsia="Times New Roman" w:hAnsi="Geneva" w:cs="Times New Roman"/>
          <w:color w:val="000000"/>
          <w:sz w:val="32"/>
          <w:szCs w:val="32"/>
          <w:lang w:val="pt-PT" w:eastAsia="es-UY"/>
        </w:rPr>
        <w:t>L</w:t>
      </w:r>
      <w:r w:rsidRPr="003C522B">
        <w:rPr>
          <w:rFonts w:ascii="Geneva" w:eastAsia="Times New Roman" w:hAnsi="Geneva" w:cs="Times New Roman"/>
          <w:color w:val="000000"/>
          <w:sz w:val="20"/>
          <w:szCs w:val="20"/>
          <w:lang w:val="pt-PT" w:eastAsia="es-UY"/>
        </w:rPr>
        <w:t>eonardo Boff, teólogo, filósofo e escritor e escreveu:</w:t>
      </w:r>
      <w:r w:rsidRPr="003C522B">
        <w:rPr>
          <w:rFonts w:ascii="Geneva" w:eastAsia="Times New Roman" w:hAnsi="Geneva" w:cs="Times New Roman"/>
          <w:i/>
          <w:iCs/>
          <w:color w:val="000000"/>
          <w:sz w:val="20"/>
          <w:szCs w:val="20"/>
          <w:lang w:val="pt-PT" w:eastAsia="es-UY"/>
        </w:rPr>
        <w:t>Vitudes para um outro mundo possível </w:t>
      </w:r>
      <w:r w:rsidRPr="003C522B">
        <w:rPr>
          <w:rFonts w:ascii="Geneva" w:eastAsia="Times New Roman" w:hAnsi="Geneva" w:cs="Times New Roman"/>
          <w:color w:val="000000"/>
          <w:sz w:val="20"/>
          <w:szCs w:val="20"/>
          <w:lang w:val="pt-PT" w:eastAsia="es-UY"/>
        </w:rPr>
        <w:t>(3 vol.), Vozes 2010.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2B"/>
    <w:rsid w:val="00221703"/>
    <w:rsid w:val="003C522B"/>
    <w:rsid w:val="00562FAC"/>
    <w:rsid w:val="007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4207</Characters>
  <Application>Microsoft Macintosh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Oscar A. Pérez Sayago</cp:lastModifiedBy>
  <cp:revision>2</cp:revision>
  <dcterms:created xsi:type="dcterms:W3CDTF">2016-10-06T23:13:00Z</dcterms:created>
  <dcterms:modified xsi:type="dcterms:W3CDTF">2016-10-06T23:13:00Z</dcterms:modified>
</cp:coreProperties>
</file>