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DC9" w:rsidRDefault="0062495D" w:rsidP="0062495D">
      <w:pPr>
        <w:pStyle w:val="Prrafodelista"/>
        <w:numPr>
          <w:ilvl w:val="0"/>
          <w:numId w:val="1"/>
        </w:numPr>
        <w:rPr>
          <w:b/>
          <w:sz w:val="28"/>
          <w:szCs w:val="28"/>
        </w:rPr>
      </w:pPr>
      <w:r w:rsidRPr="0062495D">
        <w:rPr>
          <w:b/>
          <w:sz w:val="28"/>
          <w:szCs w:val="28"/>
        </w:rPr>
        <w:t>VIDA-BIODIVERSIDAD  No. 25</w:t>
      </w:r>
    </w:p>
    <w:p w:rsidR="00DD4FD2" w:rsidRPr="0062495D" w:rsidRDefault="00DD4FD2" w:rsidP="00DD4FD2">
      <w:pPr>
        <w:pStyle w:val="Prrafodelista"/>
        <w:rPr>
          <w:b/>
          <w:sz w:val="28"/>
          <w:szCs w:val="28"/>
        </w:rPr>
      </w:pPr>
    </w:p>
    <w:p w:rsidR="0062495D" w:rsidRPr="0062495D" w:rsidRDefault="00DD4FD2" w:rsidP="0062495D">
      <w:pPr>
        <w:rPr>
          <w:b/>
          <w:sz w:val="28"/>
          <w:szCs w:val="28"/>
        </w:rPr>
      </w:pPr>
      <w:r>
        <w:rPr>
          <w:b/>
          <w:sz w:val="28"/>
          <w:szCs w:val="28"/>
        </w:rPr>
        <w:t>Bogotá, Sábado 22 de Octubre de 2016</w:t>
      </w:r>
    </w:p>
    <w:p w:rsidR="0062495D" w:rsidRPr="0062495D" w:rsidRDefault="0062495D" w:rsidP="0062495D">
      <w:pPr>
        <w:rPr>
          <w:b/>
          <w:sz w:val="28"/>
          <w:szCs w:val="28"/>
        </w:rPr>
      </w:pPr>
    </w:p>
    <w:p w:rsidR="0062495D" w:rsidRPr="0062495D" w:rsidRDefault="0062495D" w:rsidP="0062495D">
      <w:pPr>
        <w:rPr>
          <w:b/>
          <w:sz w:val="28"/>
          <w:szCs w:val="28"/>
        </w:rPr>
      </w:pPr>
      <w:r w:rsidRPr="0062495D">
        <w:rPr>
          <w:b/>
          <w:sz w:val="28"/>
          <w:szCs w:val="28"/>
        </w:rPr>
        <w:t>Amigas y amigos de la VIDA Y LA BIODIVERSIDAD:</w:t>
      </w:r>
    </w:p>
    <w:p w:rsidR="0062495D" w:rsidRDefault="0062495D" w:rsidP="0062495D">
      <w:pPr>
        <w:rPr>
          <w:b/>
          <w:sz w:val="28"/>
          <w:szCs w:val="28"/>
        </w:rPr>
      </w:pPr>
      <w:r w:rsidRPr="0062495D">
        <w:rPr>
          <w:b/>
          <w:sz w:val="28"/>
          <w:szCs w:val="28"/>
        </w:rPr>
        <w:t>Poco a poco se van viendo los frutos de tantas</w:t>
      </w:r>
      <w:r w:rsidR="00877E4A">
        <w:rPr>
          <w:b/>
          <w:sz w:val="28"/>
          <w:szCs w:val="28"/>
        </w:rPr>
        <w:t xml:space="preserve">, largas y dolorosas </w:t>
      </w:r>
      <w:r w:rsidRPr="0062495D">
        <w:rPr>
          <w:b/>
          <w:sz w:val="28"/>
          <w:szCs w:val="28"/>
        </w:rPr>
        <w:t xml:space="preserve">luchas a favor de la Vida, la Biodiversidad, el Medio Ambiente, </w:t>
      </w:r>
      <w:r w:rsidR="00877E4A">
        <w:rPr>
          <w:b/>
          <w:sz w:val="28"/>
          <w:szCs w:val="28"/>
        </w:rPr>
        <w:t xml:space="preserve">los Páramos, </w:t>
      </w:r>
      <w:r w:rsidRPr="0062495D">
        <w:rPr>
          <w:b/>
          <w:sz w:val="28"/>
          <w:szCs w:val="28"/>
        </w:rPr>
        <w:t>al Agua, la Flora, la Fauna…</w:t>
      </w:r>
    </w:p>
    <w:p w:rsidR="00877E4A" w:rsidRPr="00877E4A" w:rsidRDefault="00877E4A" w:rsidP="0062495D">
      <w:pPr>
        <w:rPr>
          <w:b/>
          <w:color w:val="C00000"/>
          <w:sz w:val="28"/>
          <w:szCs w:val="28"/>
        </w:rPr>
      </w:pPr>
      <w:proofErr w:type="spellStart"/>
      <w:r w:rsidRPr="00877E4A">
        <w:rPr>
          <w:b/>
          <w:color w:val="C00000"/>
          <w:sz w:val="28"/>
          <w:szCs w:val="28"/>
        </w:rPr>
        <w:t>Santurbán</w:t>
      </w:r>
      <w:r w:rsidR="00DD4FD2">
        <w:rPr>
          <w:b/>
          <w:color w:val="C00000"/>
          <w:sz w:val="28"/>
          <w:szCs w:val="28"/>
        </w:rPr>
        <w:t>-Santanderes</w:t>
      </w:r>
      <w:proofErr w:type="spellEnd"/>
      <w:r w:rsidRPr="00877E4A">
        <w:rPr>
          <w:b/>
          <w:color w:val="C00000"/>
          <w:sz w:val="28"/>
          <w:szCs w:val="28"/>
        </w:rPr>
        <w:t>, El Quimbo</w:t>
      </w:r>
      <w:r w:rsidR="00DD4FD2">
        <w:rPr>
          <w:b/>
          <w:color w:val="C00000"/>
          <w:sz w:val="28"/>
          <w:szCs w:val="28"/>
        </w:rPr>
        <w:t>-Huila</w:t>
      </w:r>
      <w:r w:rsidRPr="00877E4A">
        <w:rPr>
          <w:b/>
          <w:color w:val="C00000"/>
          <w:sz w:val="28"/>
          <w:szCs w:val="28"/>
        </w:rPr>
        <w:t>, Piedras</w:t>
      </w:r>
      <w:r w:rsidR="00DD4FD2">
        <w:rPr>
          <w:b/>
          <w:color w:val="C00000"/>
          <w:sz w:val="28"/>
          <w:szCs w:val="28"/>
        </w:rPr>
        <w:t>-Tolima</w:t>
      </w:r>
      <w:r w:rsidRPr="00877E4A">
        <w:rPr>
          <w:b/>
          <w:color w:val="C00000"/>
          <w:sz w:val="28"/>
          <w:szCs w:val="28"/>
        </w:rPr>
        <w:t xml:space="preserve">, </w:t>
      </w:r>
      <w:proofErr w:type="spellStart"/>
      <w:r w:rsidRPr="00877E4A">
        <w:rPr>
          <w:b/>
          <w:color w:val="C00000"/>
          <w:sz w:val="28"/>
          <w:szCs w:val="28"/>
        </w:rPr>
        <w:t>Pijao</w:t>
      </w:r>
      <w:proofErr w:type="spellEnd"/>
      <w:r w:rsidR="00DD4FD2">
        <w:rPr>
          <w:b/>
          <w:color w:val="C00000"/>
          <w:sz w:val="28"/>
          <w:szCs w:val="28"/>
        </w:rPr>
        <w:t>-Quindío</w:t>
      </w:r>
      <w:r w:rsidRPr="00877E4A">
        <w:rPr>
          <w:b/>
          <w:color w:val="C00000"/>
          <w:sz w:val="28"/>
          <w:szCs w:val="28"/>
        </w:rPr>
        <w:t xml:space="preserve">, </w:t>
      </w:r>
      <w:proofErr w:type="spellStart"/>
      <w:r w:rsidRPr="00877E4A">
        <w:rPr>
          <w:b/>
          <w:color w:val="C00000"/>
          <w:sz w:val="28"/>
          <w:szCs w:val="28"/>
        </w:rPr>
        <w:t>Tauramena</w:t>
      </w:r>
      <w:proofErr w:type="spellEnd"/>
      <w:r w:rsidR="00DD4FD2">
        <w:rPr>
          <w:b/>
          <w:color w:val="C00000"/>
          <w:sz w:val="28"/>
          <w:szCs w:val="28"/>
        </w:rPr>
        <w:t>-Casanare</w:t>
      </w:r>
      <w:r w:rsidRPr="00877E4A">
        <w:rPr>
          <w:b/>
          <w:color w:val="C00000"/>
          <w:sz w:val="28"/>
          <w:szCs w:val="28"/>
        </w:rPr>
        <w:t>, Cajamarca</w:t>
      </w:r>
      <w:r w:rsidR="00DD4FD2">
        <w:rPr>
          <w:b/>
          <w:color w:val="C00000"/>
          <w:sz w:val="28"/>
          <w:szCs w:val="28"/>
        </w:rPr>
        <w:t xml:space="preserve">-La </w:t>
      </w:r>
      <w:proofErr w:type="spellStart"/>
      <w:r w:rsidR="00DD4FD2">
        <w:rPr>
          <w:b/>
          <w:color w:val="C00000"/>
          <w:sz w:val="28"/>
          <w:szCs w:val="28"/>
        </w:rPr>
        <w:t>Colosa</w:t>
      </w:r>
      <w:proofErr w:type="spellEnd"/>
      <w:r w:rsidR="00DD4FD2">
        <w:rPr>
          <w:b/>
          <w:color w:val="C00000"/>
          <w:sz w:val="28"/>
          <w:szCs w:val="28"/>
        </w:rPr>
        <w:t>-Tolima</w:t>
      </w:r>
      <w:r w:rsidRPr="00877E4A">
        <w:rPr>
          <w:b/>
          <w:color w:val="C00000"/>
          <w:sz w:val="28"/>
          <w:szCs w:val="28"/>
        </w:rPr>
        <w:t>, Ibagué</w:t>
      </w:r>
      <w:r w:rsidR="00DD4FD2">
        <w:rPr>
          <w:b/>
          <w:color w:val="C00000"/>
          <w:sz w:val="28"/>
          <w:szCs w:val="28"/>
        </w:rPr>
        <w:t>-Tolima</w:t>
      </w:r>
      <w:r w:rsidRPr="00877E4A">
        <w:rPr>
          <w:b/>
          <w:color w:val="C00000"/>
          <w:sz w:val="28"/>
          <w:szCs w:val="28"/>
        </w:rPr>
        <w:t xml:space="preserve">, </w:t>
      </w:r>
      <w:r w:rsidR="00E95636">
        <w:rPr>
          <w:b/>
          <w:color w:val="C00000"/>
          <w:sz w:val="28"/>
          <w:szCs w:val="28"/>
        </w:rPr>
        <w:t>Líbano</w:t>
      </w:r>
      <w:r w:rsidR="00DD4FD2">
        <w:rPr>
          <w:b/>
          <w:color w:val="C00000"/>
          <w:sz w:val="28"/>
          <w:szCs w:val="28"/>
        </w:rPr>
        <w:t>-Tolima</w:t>
      </w:r>
      <w:r w:rsidR="00E95636">
        <w:rPr>
          <w:b/>
          <w:color w:val="C00000"/>
          <w:sz w:val="28"/>
          <w:szCs w:val="28"/>
        </w:rPr>
        <w:t>,</w:t>
      </w:r>
      <w:r w:rsidR="00DD4FD2">
        <w:rPr>
          <w:b/>
          <w:color w:val="C00000"/>
          <w:sz w:val="28"/>
          <w:szCs w:val="28"/>
        </w:rPr>
        <w:t>…</w:t>
      </w:r>
      <w:r w:rsidRPr="00877E4A">
        <w:rPr>
          <w:b/>
          <w:color w:val="C00000"/>
          <w:sz w:val="28"/>
          <w:szCs w:val="28"/>
        </w:rPr>
        <w:t>para citar las más conocidas por la opinión pública nacional e internacional.</w:t>
      </w:r>
    </w:p>
    <w:p w:rsidR="0062495D" w:rsidRDefault="0062495D" w:rsidP="0062495D">
      <w:pPr>
        <w:rPr>
          <w:b/>
          <w:sz w:val="28"/>
          <w:szCs w:val="28"/>
        </w:rPr>
      </w:pPr>
      <w:r w:rsidRPr="0062495D">
        <w:rPr>
          <w:b/>
          <w:sz w:val="28"/>
          <w:szCs w:val="28"/>
        </w:rPr>
        <w:t xml:space="preserve">Afortunadamente altas cortes de la Justicia: </w:t>
      </w:r>
      <w:r w:rsidRPr="0062495D">
        <w:rPr>
          <w:b/>
          <w:color w:val="FF0000"/>
          <w:sz w:val="32"/>
          <w:szCs w:val="32"/>
        </w:rPr>
        <w:t>La Corte Constitucional, el Consejo de Estado y el Tribunal Administrativo de Tolima</w:t>
      </w:r>
      <w:r w:rsidR="00877E4A">
        <w:rPr>
          <w:b/>
          <w:color w:val="FF0000"/>
          <w:sz w:val="32"/>
          <w:szCs w:val="32"/>
        </w:rPr>
        <w:t>,</w:t>
      </w:r>
      <w:r w:rsidRPr="0062495D">
        <w:rPr>
          <w:b/>
          <w:sz w:val="28"/>
          <w:szCs w:val="28"/>
        </w:rPr>
        <w:t>han entendido que la megaminería extractivista nos hace mucho, pero mucho mal.</w:t>
      </w:r>
    </w:p>
    <w:p w:rsidR="00E95636" w:rsidRDefault="00877E4A" w:rsidP="0062495D">
      <w:pPr>
        <w:rPr>
          <w:b/>
          <w:sz w:val="28"/>
          <w:szCs w:val="28"/>
        </w:rPr>
      </w:pPr>
      <w:r>
        <w:rPr>
          <w:b/>
          <w:sz w:val="28"/>
          <w:szCs w:val="28"/>
        </w:rPr>
        <w:t>Uribe, Santos, sus diferentes  ministros</w:t>
      </w:r>
      <w:r w:rsidR="00E95636">
        <w:rPr>
          <w:b/>
          <w:sz w:val="28"/>
          <w:szCs w:val="28"/>
        </w:rPr>
        <w:t>,</w:t>
      </w:r>
      <w:r>
        <w:rPr>
          <w:b/>
          <w:sz w:val="28"/>
          <w:szCs w:val="28"/>
        </w:rPr>
        <w:t xml:space="preserve"> gerentes y/o directores de agencias y/o instituciones como el ANLA</w:t>
      </w:r>
      <w:r w:rsidR="00DD4FD2">
        <w:rPr>
          <w:b/>
          <w:sz w:val="28"/>
          <w:szCs w:val="28"/>
        </w:rPr>
        <w:t xml:space="preserve"> la ANM</w:t>
      </w:r>
      <w:r>
        <w:rPr>
          <w:b/>
          <w:sz w:val="28"/>
          <w:szCs w:val="28"/>
        </w:rPr>
        <w:t>,  han entregado nuestros recursos naturales a las voraces multinacionales mineras</w:t>
      </w:r>
      <w:r w:rsidR="00E95636">
        <w:rPr>
          <w:b/>
          <w:sz w:val="28"/>
          <w:szCs w:val="28"/>
        </w:rPr>
        <w:t>, --</w:t>
      </w:r>
      <w:r w:rsidR="00E95636" w:rsidRPr="00E95636">
        <w:rPr>
          <w:b/>
          <w:color w:val="002060"/>
          <w:sz w:val="28"/>
          <w:szCs w:val="28"/>
        </w:rPr>
        <w:t>especialmente a AngloGold</w:t>
      </w:r>
      <w:r w:rsidR="00E95636">
        <w:rPr>
          <w:b/>
          <w:color w:val="002060"/>
          <w:sz w:val="28"/>
          <w:szCs w:val="28"/>
        </w:rPr>
        <w:t xml:space="preserve"> Ashanti-AGA--, </w:t>
      </w:r>
      <w:r w:rsidR="00E95636">
        <w:rPr>
          <w:b/>
          <w:sz w:val="28"/>
          <w:szCs w:val="28"/>
        </w:rPr>
        <w:t>que además de arrasar con  el M</w:t>
      </w:r>
      <w:r>
        <w:rPr>
          <w:b/>
          <w:sz w:val="28"/>
          <w:szCs w:val="28"/>
        </w:rPr>
        <w:t>edio Ambient</w:t>
      </w:r>
      <w:r w:rsidR="00E95636">
        <w:rPr>
          <w:b/>
          <w:sz w:val="28"/>
          <w:szCs w:val="28"/>
        </w:rPr>
        <w:t>e, se llevan multimillonarias ganancias.</w:t>
      </w:r>
    </w:p>
    <w:p w:rsidR="0062495D" w:rsidRDefault="0062495D" w:rsidP="0062495D">
      <w:pPr>
        <w:rPr>
          <w:b/>
          <w:sz w:val="28"/>
          <w:szCs w:val="28"/>
          <w:u w:val="words"/>
        </w:rPr>
      </w:pPr>
      <w:r>
        <w:rPr>
          <w:b/>
          <w:sz w:val="28"/>
          <w:szCs w:val="28"/>
        </w:rPr>
        <w:t>El último pronunciamiento muy positivo, objetivo de esta edición de VIDA Y BIODIVERSIDAD, ha sido del Tribunal Administrativo de Tolima, que le pone un freno a Anglogold Ashanti, AGA, que lleva cerca diez años, en la etapa de</w:t>
      </w:r>
      <w:r w:rsidR="00E95636">
        <w:rPr>
          <w:b/>
          <w:sz w:val="28"/>
          <w:szCs w:val="28"/>
        </w:rPr>
        <w:t xml:space="preserve"> exploración</w:t>
      </w:r>
      <w:r w:rsidR="00877E4A">
        <w:rPr>
          <w:b/>
          <w:sz w:val="28"/>
          <w:szCs w:val="28"/>
        </w:rPr>
        <w:t xml:space="preserve">, sin dar cuenta de lo que anda haciendo, con la connivencia del </w:t>
      </w:r>
      <w:r w:rsidR="00877E4A">
        <w:rPr>
          <w:b/>
          <w:sz w:val="28"/>
          <w:szCs w:val="28"/>
          <w:u w:val="words"/>
        </w:rPr>
        <w:t>Presidente Santos, de sus diferentes ministros de M</w:t>
      </w:r>
      <w:r w:rsidR="00877E4A">
        <w:rPr>
          <w:b/>
          <w:sz w:val="28"/>
          <w:szCs w:val="28"/>
          <w:u w:val="single"/>
        </w:rPr>
        <w:t>i</w:t>
      </w:r>
      <w:r w:rsidR="00877E4A">
        <w:rPr>
          <w:b/>
          <w:sz w:val="28"/>
          <w:szCs w:val="28"/>
          <w:u w:val="words"/>
        </w:rPr>
        <w:t>nas y el Medio Ambiente, del ANLA y de la ANM…</w:t>
      </w:r>
    </w:p>
    <w:p w:rsidR="00E95636" w:rsidRDefault="00E95636" w:rsidP="0062495D">
      <w:pPr>
        <w:rPr>
          <w:b/>
          <w:sz w:val="28"/>
          <w:szCs w:val="28"/>
          <w:u w:val="words"/>
        </w:rPr>
      </w:pPr>
      <w:r>
        <w:rPr>
          <w:b/>
          <w:sz w:val="28"/>
          <w:szCs w:val="28"/>
          <w:u w:val="words"/>
        </w:rPr>
        <w:t xml:space="preserve">Diez años de exploración es mucho, pero mucho tiempo. </w:t>
      </w:r>
      <w:r w:rsidR="00DD4FD2">
        <w:rPr>
          <w:b/>
          <w:sz w:val="28"/>
          <w:szCs w:val="28"/>
          <w:u w:val="words"/>
        </w:rPr>
        <w:t>¿Qué hacen?</w:t>
      </w:r>
    </w:p>
    <w:p w:rsidR="00E95636" w:rsidRDefault="00E95636" w:rsidP="0062495D">
      <w:pPr>
        <w:rPr>
          <w:b/>
          <w:sz w:val="28"/>
          <w:szCs w:val="28"/>
        </w:rPr>
      </w:pPr>
      <w:r w:rsidRPr="00E95636">
        <w:rPr>
          <w:b/>
          <w:sz w:val="28"/>
          <w:szCs w:val="28"/>
        </w:rPr>
        <w:t>Van los siguientes documentos:</w:t>
      </w:r>
    </w:p>
    <w:p w:rsidR="00E95636" w:rsidRDefault="00E95636" w:rsidP="00E95636">
      <w:pPr>
        <w:pStyle w:val="Prrafodelista"/>
        <w:numPr>
          <w:ilvl w:val="0"/>
          <w:numId w:val="2"/>
        </w:numPr>
        <w:rPr>
          <w:b/>
          <w:sz w:val="28"/>
          <w:szCs w:val="28"/>
        </w:rPr>
      </w:pPr>
      <w:r>
        <w:rPr>
          <w:b/>
          <w:sz w:val="28"/>
          <w:szCs w:val="28"/>
        </w:rPr>
        <w:t>Carta de presentación</w:t>
      </w:r>
    </w:p>
    <w:p w:rsidR="00C80E6E" w:rsidRPr="00C80E6E" w:rsidRDefault="00C80E6E" w:rsidP="00C80E6E">
      <w:pPr>
        <w:rPr>
          <w:b/>
          <w:sz w:val="28"/>
          <w:szCs w:val="28"/>
        </w:rPr>
      </w:pPr>
    </w:p>
    <w:p w:rsidR="00E95636" w:rsidRPr="002E3F29" w:rsidRDefault="00E95636" w:rsidP="002E3F29">
      <w:pPr>
        <w:pStyle w:val="Prrafodelista"/>
        <w:numPr>
          <w:ilvl w:val="2"/>
          <w:numId w:val="3"/>
        </w:numPr>
        <w:rPr>
          <w:b/>
          <w:sz w:val="28"/>
          <w:szCs w:val="28"/>
        </w:rPr>
      </w:pPr>
      <w:r w:rsidRPr="002E3F29">
        <w:rPr>
          <w:b/>
          <w:color w:val="7030A0"/>
          <w:sz w:val="28"/>
          <w:szCs w:val="28"/>
        </w:rPr>
        <w:t xml:space="preserve">Numerales dos, tres y cuatro, las tres páginas del Comunicado del Tribunal Administrativo. </w:t>
      </w:r>
      <w:r w:rsidRPr="002E3F29">
        <w:rPr>
          <w:b/>
          <w:sz w:val="28"/>
          <w:szCs w:val="28"/>
        </w:rPr>
        <w:t>Obvio, hay una sentencia.</w:t>
      </w:r>
    </w:p>
    <w:p w:rsidR="00C80E6E" w:rsidRPr="00C80E6E" w:rsidRDefault="00C80E6E" w:rsidP="00C80E6E">
      <w:pPr>
        <w:rPr>
          <w:b/>
          <w:sz w:val="28"/>
          <w:szCs w:val="28"/>
        </w:rPr>
      </w:pPr>
    </w:p>
    <w:p w:rsidR="00E95636" w:rsidRPr="002E3F29" w:rsidRDefault="002E3F29" w:rsidP="002E3F29">
      <w:pPr>
        <w:rPr>
          <w:b/>
          <w:sz w:val="28"/>
          <w:szCs w:val="28"/>
        </w:rPr>
      </w:pPr>
      <w:r>
        <w:rPr>
          <w:b/>
          <w:sz w:val="28"/>
          <w:szCs w:val="28"/>
        </w:rPr>
        <w:t xml:space="preserve">5-6-7-8- </w:t>
      </w:r>
      <w:r w:rsidR="00E95636" w:rsidRPr="002E3F29">
        <w:rPr>
          <w:b/>
          <w:sz w:val="28"/>
          <w:szCs w:val="28"/>
        </w:rPr>
        <w:t>Los numerales del cuatro al ocho, artículos de información de EL TIEMPO, EL ESPECTADOR y del NUEVO DÍA (Ibagué).</w:t>
      </w:r>
    </w:p>
    <w:p w:rsidR="00C80E6E" w:rsidRDefault="00C80E6E" w:rsidP="00C80E6E">
      <w:pPr>
        <w:pStyle w:val="Prrafodelista"/>
        <w:rPr>
          <w:b/>
          <w:sz w:val="28"/>
          <w:szCs w:val="28"/>
        </w:rPr>
      </w:pPr>
    </w:p>
    <w:p w:rsidR="00E95636" w:rsidRPr="00DD4FD2" w:rsidRDefault="00C80E6E" w:rsidP="002E3F29">
      <w:pPr>
        <w:spacing w:after="157" w:line="240" w:lineRule="auto"/>
        <w:rPr>
          <w:rFonts w:ascii="Times New Roman" w:eastAsia="Times New Roman" w:hAnsi="Times New Roman" w:cs="Times New Roman"/>
          <w:color w:val="000000"/>
          <w:sz w:val="28"/>
          <w:szCs w:val="28"/>
          <w:lang w:eastAsia="es-CO"/>
        </w:rPr>
      </w:pPr>
      <w:r w:rsidRPr="00DD4FD2">
        <w:rPr>
          <w:rFonts w:ascii="Times New Roman" w:hAnsi="Times New Roman" w:cs="Times New Roman"/>
          <w:b/>
          <w:sz w:val="28"/>
          <w:szCs w:val="28"/>
        </w:rPr>
        <w:t>9</w:t>
      </w:r>
      <w:proofErr w:type="gramStart"/>
      <w:r w:rsidRPr="00DD4FD2">
        <w:rPr>
          <w:rFonts w:ascii="Times New Roman" w:hAnsi="Times New Roman" w:cs="Times New Roman"/>
          <w:b/>
          <w:sz w:val="28"/>
          <w:szCs w:val="28"/>
        </w:rPr>
        <w:t>:</w:t>
      </w:r>
      <w:r w:rsidR="002E3F29" w:rsidRPr="00DD4FD2">
        <w:rPr>
          <w:rFonts w:ascii="Times New Roman" w:eastAsia="Times New Roman" w:hAnsi="Times New Roman" w:cs="Times New Roman"/>
          <w:b/>
          <w:bCs/>
          <w:sz w:val="28"/>
          <w:szCs w:val="28"/>
          <w:lang w:eastAsia="es-CO"/>
        </w:rPr>
        <w:t>Los</w:t>
      </w:r>
      <w:proofErr w:type="gramEnd"/>
      <w:r w:rsidR="002E3F29" w:rsidRPr="00DD4FD2">
        <w:rPr>
          <w:rFonts w:ascii="Times New Roman" w:eastAsia="Times New Roman" w:hAnsi="Times New Roman" w:cs="Times New Roman"/>
          <w:b/>
          <w:bCs/>
          <w:sz w:val="28"/>
          <w:szCs w:val="28"/>
          <w:lang w:eastAsia="es-CO"/>
        </w:rPr>
        <w:t xml:space="preserve"> habitantes de San Martín, Cesar, defienden el agua y sus trabajos</w:t>
      </w:r>
    </w:p>
    <w:p w:rsidR="002E3F29" w:rsidRDefault="002E3F29" w:rsidP="002E3F29">
      <w:pPr>
        <w:rPr>
          <w:b/>
          <w:sz w:val="28"/>
          <w:szCs w:val="28"/>
        </w:rPr>
      </w:pPr>
    </w:p>
    <w:p w:rsidR="00DD4FD2" w:rsidRPr="00DD4FD2" w:rsidRDefault="00DD4FD2" w:rsidP="00DD4FD2">
      <w:pPr>
        <w:shd w:val="clear" w:color="auto" w:fill="FFFFFF"/>
        <w:spacing w:after="0" w:line="264" w:lineRule="atLeast"/>
        <w:textAlignment w:val="baseline"/>
        <w:outlineLvl w:val="0"/>
        <w:rPr>
          <w:rFonts w:ascii="Times New Roman" w:eastAsia="Times New Roman" w:hAnsi="Times New Roman" w:cs="Times New Roman"/>
          <w:b/>
          <w:color w:val="000000"/>
          <w:kern w:val="36"/>
          <w:sz w:val="28"/>
          <w:szCs w:val="28"/>
          <w:lang w:eastAsia="es-CO"/>
        </w:rPr>
      </w:pPr>
      <w:r>
        <w:rPr>
          <w:b/>
          <w:sz w:val="28"/>
          <w:szCs w:val="28"/>
        </w:rPr>
        <w:t xml:space="preserve"> 10.  </w:t>
      </w:r>
      <w:r w:rsidRPr="00DD4FD2">
        <w:rPr>
          <w:rFonts w:ascii="Times New Roman" w:eastAsia="Times New Roman" w:hAnsi="Times New Roman" w:cs="Times New Roman"/>
          <w:b/>
          <w:color w:val="000000"/>
          <w:kern w:val="36"/>
          <w:sz w:val="28"/>
          <w:szCs w:val="28"/>
          <w:lang w:eastAsia="es-CO"/>
        </w:rPr>
        <w:t>Colombia ya destrozó el equivalente a 5 millones de canchas de futbol en el Amazonas</w:t>
      </w:r>
    </w:p>
    <w:p w:rsidR="00DD4FD2" w:rsidRPr="00DD4FD2" w:rsidRDefault="00DD4FD2" w:rsidP="00DD4FD2">
      <w:pPr>
        <w:shd w:val="clear" w:color="auto" w:fill="FFFFFF"/>
        <w:spacing w:after="0" w:line="264" w:lineRule="atLeast"/>
        <w:textAlignment w:val="baseline"/>
        <w:outlineLvl w:val="0"/>
        <w:rPr>
          <w:rFonts w:ascii="Times New Roman" w:eastAsia="Times New Roman" w:hAnsi="Times New Roman" w:cs="Times New Roman"/>
          <w:color w:val="000000"/>
          <w:kern w:val="36"/>
          <w:sz w:val="28"/>
          <w:szCs w:val="28"/>
          <w:lang w:eastAsia="es-CO"/>
        </w:rPr>
      </w:pPr>
    </w:p>
    <w:p w:rsidR="00DD4FD2" w:rsidRPr="00DD4FD2" w:rsidRDefault="00DD4FD2" w:rsidP="00DD4FD2">
      <w:pPr>
        <w:shd w:val="clear" w:color="auto" w:fill="FFFFFF"/>
        <w:spacing w:after="0" w:line="240" w:lineRule="auto"/>
        <w:textAlignment w:val="baseline"/>
        <w:rPr>
          <w:rFonts w:ascii="Times New Roman" w:eastAsia="Times New Roman" w:hAnsi="Times New Roman" w:cs="Times New Roman"/>
          <w:b/>
          <w:sz w:val="28"/>
          <w:szCs w:val="28"/>
          <w:lang w:eastAsia="es-CO"/>
        </w:rPr>
      </w:pPr>
      <w:r w:rsidRPr="00DD4FD2">
        <w:rPr>
          <w:rFonts w:ascii="Times New Roman" w:eastAsia="Times New Roman" w:hAnsi="Times New Roman" w:cs="Times New Roman"/>
          <w:b/>
          <w:sz w:val="28"/>
          <w:szCs w:val="28"/>
          <w:lang w:eastAsia="es-CO"/>
        </w:rPr>
        <w:t xml:space="preserve">El Instituto </w:t>
      </w:r>
      <w:proofErr w:type="spellStart"/>
      <w:r w:rsidRPr="00DD4FD2">
        <w:rPr>
          <w:rFonts w:ascii="Times New Roman" w:eastAsia="Times New Roman" w:hAnsi="Times New Roman" w:cs="Times New Roman"/>
          <w:b/>
          <w:sz w:val="28"/>
          <w:szCs w:val="28"/>
          <w:lang w:eastAsia="es-CO"/>
        </w:rPr>
        <w:t>Sinchi</w:t>
      </w:r>
      <w:proofErr w:type="spellEnd"/>
      <w:r w:rsidRPr="00DD4FD2">
        <w:rPr>
          <w:rFonts w:ascii="Times New Roman" w:eastAsia="Times New Roman" w:hAnsi="Times New Roman" w:cs="Times New Roman"/>
          <w:b/>
          <w:sz w:val="28"/>
          <w:szCs w:val="28"/>
          <w:lang w:eastAsia="es-CO"/>
        </w:rPr>
        <w:t xml:space="preserve"> y Parques Nacionales presentaron un nuevo mapa de la Amazonia colombiana. Hicieron un llamado a cerrar la frontera </w:t>
      </w:r>
      <w:bookmarkStart w:id="0" w:name="_GoBack"/>
      <w:bookmarkEnd w:id="0"/>
      <w:r w:rsidRPr="00DD4FD2">
        <w:rPr>
          <w:rFonts w:ascii="Times New Roman" w:eastAsia="Times New Roman" w:hAnsi="Times New Roman" w:cs="Times New Roman"/>
          <w:b/>
          <w:sz w:val="28"/>
          <w:szCs w:val="28"/>
          <w:lang w:eastAsia="es-CO"/>
        </w:rPr>
        <w:t>agrícola en la región.</w:t>
      </w:r>
    </w:p>
    <w:p w:rsidR="00DD4FD2" w:rsidRPr="00DD4FD2" w:rsidRDefault="00DD4FD2" w:rsidP="00DD4FD2">
      <w:pPr>
        <w:shd w:val="clear" w:color="auto" w:fill="FFFFFF"/>
        <w:spacing w:after="0" w:line="240" w:lineRule="auto"/>
        <w:textAlignment w:val="baseline"/>
        <w:rPr>
          <w:rFonts w:ascii="Times New Roman" w:eastAsia="Times New Roman" w:hAnsi="Times New Roman" w:cs="Times New Roman"/>
          <w:b/>
          <w:sz w:val="28"/>
          <w:szCs w:val="28"/>
          <w:lang w:eastAsia="es-CO"/>
        </w:rPr>
      </w:pPr>
    </w:p>
    <w:p w:rsidR="00DD4FD2" w:rsidRPr="00DD4FD2" w:rsidRDefault="00DD4FD2" w:rsidP="00DD4FD2">
      <w:pPr>
        <w:shd w:val="clear" w:color="auto" w:fill="FFFFFF"/>
        <w:spacing w:after="0" w:line="240" w:lineRule="auto"/>
        <w:textAlignment w:val="baseline"/>
        <w:rPr>
          <w:rFonts w:ascii="Times New Roman" w:eastAsia="Times New Roman" w:hAnsi="Times New Roman" w:cs="Times New Roman"/>
          <w:b/>
          <w:sz w:val="28"/>
          <w:szCs w:val="28"/>
          <w:lang w:eastAsia="es-CO"/>
        </w:rPr>
      </w:pPr>
      <w:r w:rsidRPr="00DD4FD2">
        <w:rPr>
          <w:rFonts w:ascii="Times New Roman" w:eastAsia="Times New Roman" w:hAnsi="Times New Roman" w:cs="Times New Roman"/>
          <w:b/>
          <w:sz w:val="28"/>
          <w:szCs w:val="28"/>
          <w:lang w:eastAsia="es-CO"/>
        </w:rPr>
        <w:t>Saludos,</w:t>
      </w:r>
    </w:p>
    <w:p w:rsidR="00DD4FD2" w:rsidRPr="00DD4FD2" w:rsidRDefault="00DD4FD2" w:rsidP="00DD4FD2">
      <w:pPr>
        <w:shd w:val="clear" w:color="auto" w:fill="FFFFFF"/>
        <w:spacing w:after="0" w:line="240" w:lineRule="auto"/>
        <w:textAlignment w:val="baseline"/>
        <w:rPr>
          <w:rFonts w:ascii="Times New Roman" w:eastAsia="Times New Roman" w:hAnsi="Times New Roman" w:cs="Times New Roman"/>
          <w:b/>
          <w:sz w:val="28"/>
          <w:szCs w:val="28"/>
          <w:lang w:eastAsia="es-CO"/>
        </w:rPr>
      </w:pPr>
    </w:p>
    <w:p w:rsidR="000261F0" w:rsidRDefault="00DD4FD2" w:rsidP="00DD4FD2">
      <w:pPr>
        <w:shd w:val="clear" w:color="auto" w:fill="FFFFFF"/>
        <w:spacing w:after="0" w:line="240" w:lineRule="auto"/>
        <w:textAlignment w:val="baseline"/>
        <w:rPr>
          <w:rFonts w:ascii="Times New Roman" w:eastAsia="Times New Roman" w:hAnsi="Times New Roman" w:cs="Times New Roman"/>
          <w:b/>
          <w:sz w:val="28"/>
          <w:szCs w:val="28"/>
          <w:lang w:eastAsia="es-CO"/>
        </w:rPr>
      </w:pPr>
      <w:r w:rsidRPr="00DD4FD2">
        <w:rPr>
          <w:rFonts w:ascii="Times New Roman" w:eastAsia="Times New Roman" w:hAnsi="Times New Roman" w:cs="Times New Roman"/>
          <w:b/>
          <w:sz w:val="28"/>
          <w:szCs w:val="28"/>
          <w:lang w:eastAsia="es-CO"/>
        </w:rPr>
        <w:t>Héctor Alfonso Torres  Rojas, Sociólogo</w:t>
      </w:r>
    </w:p>
    <w:p w:rsidR="000261F0" w:rsidRDefault="000261F0">
      <w:pPr>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br w:type="page"/>
      </w:r>
    </w:p>
    <w:p w:rsidR="00DD4FD2" w:rsidRPr="00DD4FD2" w:rsidRDefault="000261F0" w:rsidP="00DD4FD2">
      <w:pPr>
        <w:shd w:val="clear" w:color="auto" w:fill="FFFFFF"/>
        <w:spacing w:after="0" w:line="240" w:lineRule="auto"/>
        <w:textAlignment w:val="baseline"/>
        <w:rPr>
          <w:rFonts w:ascii="Times New Roman" w:eastAsia="Times New Roman" w:hAnsi="Times New Roman" w:cs="Times New Roman"/>
          <w:b/>
          <w:sz w:val="28"/>
          <w:szCs w:val="28"/>
          <w:lang w:eastAsia="es-CO"/>
        </w:rPr>
      </w:pPr>
      <w:r>
        <w:rPr>
          <w:rFonts w:ascii="Times New Roman" w:eastAsia="Times New Roman" w:hAnsi="Times New Roman" w:cs="Times New Roman"/>
          <w:b/>
          <w:noProof/>
          <w:sz w:val="28"/>
          <w:szCs w:val="28"/>
          <w:lang w:val="es-ES" w:eastAsia="es-ES"/>
        </w:rPr>
        <w:lastRenderedPageBreak/>
        <w:drawing>
          <wp:inline distT="0" distB="0" distL="0" distR="0">
            <wp:extent cx="5612130" cy="7482840"/>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612130" cy="7482840"/>
                    </a:xfrm>
                    <a:prstGeom prst="rect">
                      <a:avLst/>
                    </a:prstGeom>
                    <a:noFill/>
                    <a:ln w="9525">
                      <a:noFill/>
                      <a:miter lim="800000"/>
                      <a:headEnd/>
                      <a:tailEnd/>
                    </a:ln>
                  </pic:spPr>
                </pic:pic>
              </a:graphicData>
            </a:graphic>
          </wp:inline>
        </w:drawing>
      </w:r>
    </w:p>
    <w:p w:rsidR="00C80E6E" w:rsidRPr="002E3F29" w:rsidRDefault="00C80E6E" w:rsidP="002E3F29">
      <w:pPr>
        <w:rPr>
          <w:b/>
          <w:sz w:val="28"/>
          <w:szCs w:val="28"/>
        </w:rPr>
      </w:pPr>
    </w:p>
    <w:p w:rsidR="00877E4A" w:rsidRPr="00877E4A" w:rsidRDefault="00877E4A" w:rsidP="0062495D">
      <w:pPr>
        <w:rPr>
          <w:b/>
          <w:sz w:val="28"/>
          <w:szCs w:val="28"/>
          <w:u w:val="words"/>
        </w:rPr>
      </w:pPr>
    </w:p>
    <w:p w:rsidR="0062495D" w:rsidRDefault="000261F0" w:rsidP="0062495D">
      <w:r>
        <w:rPr>
          <w:noProof/>
          <w:lang w:val="es-ES" w:eastAsia="es-ES"/>
        </w:rPr>
        <w:lastRenderedPageBreak/>
        <w:drawing>
          <wp:inline distT="0" distB="0" distL="0" distR="0">
            <wp:extent cx="5534025" cy="98298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534025" cy="9829800"/>
                    </a:xfrm>
                    <a:prstGeom prst="rect">
                      <a:avLst/>
                    </a:prstGeom>
                    <a:noFill/>
                    <a:ln w="9525">
                      <a:noFill/>
                      <a:miter lim="800000"/>
                      <a:headEnd/>
                      <a:tailEnd/>
                    </a:ln>
                  </pic:spPr>
                </pic:pic>
              </a:graphicData>
            </a:graphic>
          </wp:inline>
        </w:drawing>
      </w:r>
    </w:p>
    <w:p w:rsidR="000261F0" w:rsidRDefault="000261F0" w:rsidP="0062495D">
      <w:r>
        <w:rPr>
          <w:noProof/>
          <w:lang w:val="es-ES" w:eastAsia="es-ES"/>
        </w:rPr>
        <w:lastRenderedPageBreak/>
        <w:drawing>
          <wp:inline distT="0" distB="0" distL="0" distR="0">
            <wp:extent cx="5534025" cy="98298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534025" cy="9829800"/>
                    </a:xfrm>
                    <a:prstGeom prst="rect">
                      <a:avLst/>
                    </a:prstGeom>
                    <a:noFill/>
                    <a:ln w="9525">
                      <a:noFill/>
                      <a:miter lim="800000"/>
                      <a:headEnd/>
                      <a:tailEnd/>
                    </a:ln>
                  </pic:spPr>
                </pic:pic>
              </a:graphicData>
            </a:graphic>
          </wp:inline>
        </w:drawing>
      </w:r>
    </w:p>
    <w:p w:rsidR="000261F0" w:rsidRPr="00892EB8" w:rsidRDefault="000261F0" w:rsidP="000261F0">
      <w:pPr>
        <w:shd w:val="clear" w:color="auto" w:fill="FFFFFF"/>
        <w:spacing w:after="120" w:line="240" w:lineRule="auto"/>
        <w:jc w:val="both"/>
        <w:rPr>
          <w:rFonts w:ascii="Arial" w:eastAsia="Times New Roman" w:hAnsi="Arial" w:cs="Arial"/>
          <w:color w:val="000000"/>
          <w:sz w:val="53"/>
          <w:szCs w:val="53"/>
          <w:lang w:eastAsia="es-CO"/>
        </w:rPr>
      </w:pPr>
      <w:r w:rsidRPr="00892EB8">
        <w:rPr>
          <w:rFonts w:ascii="Arial" w:eastAsia="Times New Roman" w:hAnsi="Arial" w:cs="Arial"/>
          <w:color w:val="000000"/>
          <w:sz w:val="53"/>
          <w:szCs w:val="53"/>
          <w:lang w:eastAsia="es-CO"/>
        </w:rPr>
        <w:lastRenderedPageBreak/>
        <w:t xml:space="preserve">"Sentencia contra </w:t>
      </w:r>
      <w:proofErr w:type="spellStart"/>
      <w:r w:rsidRPr="00892EB8">
        <w:rPr>
          <w:rFonts w:ascii="Arial" w:eastAsia="Times New Roman" w:hAnsi="Arial" w:cs="Arial"/>
          <w:color w:val="000000"/>
          <w:sz w:val="53"/>
          <w:szCs w:val="53"/>
          <w:lang w:eastAsia="es-CO"/>
        </w:rPr>
        <w:t>Anglogold</w:t>
      </w:r>
      <w:proofErr w:type="spellEnd"/>
      <w:r w:rsidRPr="00892EB8">
        <w:rPr>
          <w:rFonts w:ascii="Arial" w:eastAsia="Times New Roman" w:hAnsi="Arial" w:cs="Arial"/>
          <w:color w:val="000000"/>
          <w:sz w:val="53"/>
          <w:szCs w:val="53"/>
          <w:lang w:eastAsia="es-CO"/>
        </w:rPr>
        <w:t xml:space="preserve"> es un hecho histórico en el país", abogado Ceballos</w:t>
      </w:r>
    </w:p>
    <w:p w:rsidR="000261F0" w:rsidRPr="00892EB8" w:rsidRDefault="000261F0" w:rsidP="000261F0">
      <w:pPr>
        <w:shd w:val="clear" w:color="auto" w:fill="FFFFFF"/>
        <w:spacing w:after="75" w:line="240" w:lineRule="auto"/>
        <w:rPr>
          <w:rFonts w:ascii="Arial" w:eastAsia="Times New Roman" w:hAnsi="Arial" w:cs="Arial"/>
          <w:i/>
          <w:iCs/>
          <w:color w:val="000000"/>
          <w:sz w:val="24"/>
          <w:szCs w:val="24"/>
          <w:lang w:eastAsia="es-CO"/>
        </w:rPr>
      </w:pPr>
      <w:r w:rsidRPr="00892EB8">
        <w:rPr>
          <w:rFonts w:ascii="Arial" w:eastAsia="Times New Roman" w:hAnsi="Arial" w:cs="Arial"/>
          <w:i/>
          <w:iCs/>
          <w:color w:val="000000"/>
          <w:sz w:val="24"/>
          <w:szCs w:val="24"/>
          <w:lang w:eastAsia="es-CO"/>
        </w:rPr>
        <w:t>El profesional del derecho ambiental sentenció que el fallo del Tribunal Administrativo del Tolima es positivo para Ibagué, el Tolima y el país, y que estará atento a su cumplimiento.</w:t>
      </w:r>
    </w:p>
    <w:p w:rsidR="000261F0" w:rsidRPr="00892EB8" w:rsidRDefault="000261F0" w:rsidP="000261F0">
      <w:pPr>
        <w:shd w:val="clear" w:color="auto" w:fill="FFFFFF"/>
        <w:spacing w:after="0" w:line="240" w:lineRule="auto"/>
        <w:jc w:val="center"/>
        <w:rPr>
          <w:rFonts w:ascii="Times New Roman" w:eastAsia="Times New Roman" w:hAnsi="Times New Roman" w:cs="Times New Roman"/>
          <w:color w:val="000000"/>
          <w:sz w:val="21"/>
          <w:szCs w:val="21"/>
          <w:lang w:eastAsia="es-CO"/>
        </w:rPr>
      </w:pPr>
      <w:r w:rsidRPr="00892EB8">
        <w:rPr>
          <w:rFonts w:ascii="Times New Roman" w:eastAsia="Times New Roman" w:hAnsi="Times New Roman" w:cs="Times New Roman"/>
          <w:noProof/>
          <w:color w:val="000000"/>
          <w:sz w:val="21"/>
          <w:szCs w:val="21"/>
          <w:lang w:val="es-ES" w:eastAsia="es-ES"/>
        </w:rPr>
        <w:drawing>
          <wp:inline distT="0" distB="0" distL="0" distR="0">
            <wp:extent cx="4876800" cy="3251200"/>
            <wp:effectExtent l="19050" t="0" r="0" b="0"/>
            <wp:docPr id="13" name="Imagen 13" descr="TOMADA DE TWITTER - EL NUEVO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DA DE TWITTER - EL NUEVO DÍA"/>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251200"/>
                    </a:xfrm>
                    <a:prstGeom prst="rect">
                      <a:avLst/>
                    </a:prstGeom>
                    <a:noFill/>
                    <a:ln>
                      <a:noFill/>
                    </a:ln>
                  </pic:spPr>
                </pic:pic>
              </a:graphicData>
            </a:graphic>
          </wp:inline>
        </w:drawing>
      </w:r>
    </w:p>
    <w:p w:rsidR="000261F0" w:rsidRPr="00892EB8" w:rsidRDefault="000261F0" w:rsidP="000261F0">
      <w:pPr>
        <w:shd w:val="clear" w:color="auto" w:fill="FFFFFF"/>
        <w:spacing w:after="0" w:line="240" w:lineRule="auto"/>
        <w:jc w:val="center"/>
        <w:rPr>
          <w:rFonts w:ascii="Times New Roman" w:eastAsia="Times New Roman" w:hAnsi="Times New Roman" w:cs="Times New Roman"/>
          <w:color w:val="000000"/>
          <w:sz w:val="21"/>
          <w:szCs w:val="21"/>
          <w:lang w:eastAsia="es-CO"/>
        </w:rPr>
      </w:pPr>
      <w:r w:rsidRPr="00892EB8">
        <w:rPr>
          <w:rFonts w:ascii="Times New Roman" w:eastAsia="Times New Roman" w:hAnsi="Times New Roman" w:cs="Times New Roman"/>
          <w:color w:val="000000"/>
          <w:sz w:val="21"/>
          <w:szCs w:val="21"/>
          <w:lang w:eastAsia="es-CO"/>
        </w:rPr>
        <w:t xml:space="preserve">Ceballos lleva a cabo en </w:t>
      </w:r>
      <w:proofErr w:type="spellStart"/>
      <w:r w:rsidRPr="00892EB8">
        <w:rPr>
          <w:rFonts w:ascii="Times New Roman" w:eastAsia="Times New Roman" w:hAnsi="Times New Roman" w:cs="Times New Roman"/>
          <w:color w:val="000000"/>
          <w:sz w:val="21"/>
          <w:szCs w:val="21"/>
          <w:lang w:eastAsia="es-CO"/>
        </w:rPr>
        <w:t>Choachí</w:t>
      </w:r>
      <w:proofErr w:type="spellEnd"/>
      <w:r w:rsidRPr="00892EB8">
        <w:rPr>
          <w:rFonts w:ascii="Times New Roman" w:eastAsia="Times New Roman" w:hAnsi="Times New Roman" w:cs="Times New Roman"/>
          <w:color w:val="000000"/>
          <w:sz w:val="21"/>
          <w:szCs w:val="21"/>
          <w:lang w:eastAsia="es-CO"/>
        </w:rPr>
        <w:t xml:space="preserve"> una huelga de hambre, que concluirá el 1 de noviembre. </w:t>
      </w:r>
    </w:p>
    <w:p w:rsidR="000261F0" w:rsidRPr="00892EB8" w:rsidRDefault="000261F0" w:rsidP="000261F0">
      <w:pPr>
        <w:shd w:val="clear" w:color="auto" w:fill="FFFFFF"/>
        <w:spacing w:after="0" w:line="240" w:lineRule="auto"/>
        <w:jc w:val="center"/>
        <w:rPr>
          <w:rFonts w:ascii="Times New Roman" w:eastAsia="Times New Roman" w:hAnsi="Times New Roman" w:cs="Times New Roman"/>
          <w:color w:val="666666"/>
          <w:sz w:val="17"/>
          <w:szCs w:val="17"/>
          <w:lang w:eastAsia="es-CO"/>
        </w:rPr>
      </w:pPr>
      <w:r w:rsidRPr="00892EB8">
        <w:rPr>
          <w:rFonts w:ascii="Times New Roman" w:eastAsia="Times New Roman" w:hAnsi="Times New Roman" w:cs="Times New Roman"/>
          <w:color w:val="666666"/>
          <w:sz w:val="17"/>
          <w:szCs w:val="17"/>
          <w:lang w:eastAsia="es-CO"/>
        </w:rPr>
        <w:t>(Foto: TOMADA DE TWITTER - EL NUEVO DÍA)</w:t>
      </w:r>
    </w:p>
    <w:p w:rsidR="000261F0" w:rsidRPr="00892EB8" w:rsidRDefault="000261F0" w:rsidP="000261F0">
      <w:pPr>
        <w:shd w:val="clear" w:color="auto" w:fill="FFFFFF"/>
        <w:spacing w:after="0" w:line="240" w:lineRule="auto"/>
        <w:jc w:val="center"/>
        <w:rPr>
          <w:rFonts w:ascii="Times New Roman" w:eastAsia="Times New Roman" w:hAnsi="Times New Roman" w:cs="Times New Roman"/>
          <w:b/>
          <w:color w:val="000000"/>
          <w:sz w:val="24"/>
          <w:szCs w:val="24"/>
          <w:lang w:eastAsia="es-CO"/>
        </w:rPr>
      </w:pPr>
    </w:p>
    <w:p w:rsidR="000261F0" w:rsidRPr="00892EB8" w:rsidRDefault="000261F0" w:rsidP="000261F0">
      <w:pPr>
        <w:shd w:val="clear" w:color="auto" w:fill="FFFFFF"/>
        <w:spacing w:after="150" w:line="240" w:lineRule="auto"/>
        <w:rPr>
          <w:rFonts w:ascii="Times New Roman" w:eastAsia="Times New Roman" w:hAnsi="Times New Roman" w:cs="Times New Roman"/>
          <w:b/>
          <w:color w:val="666666"/>
          <w:sz w:val="24"/>
          <w:szCs w:val="24"/>
          <w:lang w:eastAsia="es-CO"/>
        </w:rPr>
      </w:pPr>
      <w:r w:rsidRPr="00302B9F">
        <w:rPr>
          <w:rFonts w:ascii="Times New Roman" w:eastAsia="Times New Roman" w:hAnsi="Times New Roman" w:cs="Times New Roman"/>
          <w:b/>
          <w:color w:val="666666"/>
          <w:sz w:val="24"/>
          <w:szCs w:val="24"/>
          <w:lang w:eastAsia="es-CO"/>
        </w:rPr>
        <w:t xml:space="preserve">EL NUEVO DÍA, IBAGUÉ, </w:t>
      </w:r>
      <w:r w:rsidRPr="00892EB8">
        <w:rPr>
          <w:rFonts w:ascii="Times New Roman" w:eastAsia="Times New Roman" w:hAnsi="Times New Roman" w:cs="Times New Roman"/>
          <w:b/>
          <w:color w:val="666666"/>
          <w:sz w:val="24"/>
          <w:szCs w:val="24"/>
          <w:lang w:eastAsia="es-CO"/>
        </w:rPr>
        <w:t xml:space="preserve">21 </w:t>
      </w:r>
      <w:proofErr w:type="spellStart"/>
      <w:r w:rsidRPr="00892EB8">
        <w:rPr>
          <w:rFonts w:ascii="Times New Roman" w:eastAsia="Times New Roman" w:hAnsi="Times New Roman" w:cs="Times New Roman"/>
          <w:b/>
          <w:color w:val="666666"/>
          <w:sz w:val="24"/>
          <w:szCs w:val="24"/>
          <w:lang w:eastAsia="es-CO"/>
        </w:rPr>
        <w:t>Oct</w:t>
      </w:r>
      <w:proofErr w:type="spellEnd"/>
      <w:r w:rsidRPr="00892EB8">
        <w:rPr>
          <w:rFonts w:ascii="Times New Roman" w:eastAsia="Times New Roman" w:hAnsi="Times New Roman" w:cs="Times New Roman"/>
          <w:b/>
          <w:color w:val="666666"/>
          <w:sz w:val="24"/>
          <w:szCs w:val="24"/>
          <w:lang w:eastAsia="es-CO"/>
        </w:rPr>
        <w:t xml:space="preserve"> 2016 - 11:33am</w:t>
      </w:r>
    </w:p>
    <w:p w:rsidR="000261F0" w:rsidRPr="00892EB8" w:rsidRDefault="000261F0" w:rsidP="000261F0">
      <w:pPr>
        <w:shd w:val="clear" w:color="auto" w:fill="FFFFFF"/>
        <w:spacing w:after="150" w:line="240" w:lineRule="auto"/>
        <w:jc w:val="both"/>
        <w:rPr>
          <w:rFonts w:ascii="Arial" w:eastAsia="Times New Roman" w:hAnsi="Arial" w:cs="Arial"/>
          <w:color w:val="000000"/>
          <w:sz w:val="23"/>
          <w:szCs w:val="23"/>
          <w:lang w:eastAsia="es-CO"/>
        </w:rPr>
      </w:pPr>
      <w:r w:rsidRPr="00892EB8">
        <w:rPr>
          <w:rFonts w:ascii="Arial" w:eastAsia="Times New Roman" w:hAnsi="Arial" w:cs="Arial"/>
          <w:color w:val="000000"/>
          <w:sz w:val="23"/>
          <w:szCs w:val="23"/>
          <w:lang w:eastAsia="es-CO"/>
        </w:rPr>
        <w:t xml:space="preserve">El abogado ambientalista Juan David Ceballos calificó como "hecho histórico para el país" la sentencia del Tribunal Administrativo del Tolima que ordena suspender la actividad minera de </w:t>
      </w:r>
      <w:proofErr w:type="spellStart"/>
      <w:r w:rsidRPr="00892EB8">
        <w:rPr>
          <w:rFonts w:ascii="Arial" w:eastAsia="Times New Roman" w:hAnsi="Arial" w:cs="Arial"/>
          <w:color w:val="000000"/>
          <w:sz w:val="23"/>
          <w:szCs w:val="23"/>
          <w:lang w:eastAsia="es-CO"/>
        </w:rPr>
        <w:t>Anglogold</w:t>
      </w:r>
      <w:proofErr w:type="spellEnd"/>
      <w:r w:rsidRPr="00892EB8">
        <w:rPr>
          <w:rFonts w:ascii="Arial" w:eastAsia="Times New Roman" w:hAnsi="Arial" w:cs="Arial"/>
          <w:color w:val="000000"/>
          <w:sz w:val="23"/>
          <w:szCs w:val="23"/>
          <w:lang w:eastAsia="es-CO"/>
        </w:rPr>
        <w:t xml:space="preserve"> Ashanti sobre el proyecto La </w:t>
      </w:r>
      <w:proofErr w:type="spellStart"/>
      <w:r w:rsidRPr="00892EB8">
        <w:rPr>
          <w:rFonts w:ascii="Arial" w:eastAsia="Times New Roman" w:hAnsi="Arial" w:cs="Arial"/>
          <w:color w:val="000000"/>
          <w:sz w:val="23"/>
          <w:szCs w:val="23"/>
          <w:lang w:eastAsia="es-CO"/>
        </w:rPr>
        <w:t>Colosa</w:t>
      </w:r>
      <w:proofErr w:type="spellEnd"/>
      <w:r w:rsidRPr="00892EB8">
        <w:rPr>
          <w:rFonts w:ascii="Arial" w:eastAsia="Times New Roman" w:hAnsi="Arial" w:cs="Arial"/>
          <w:color w:val="000000"/>
          <w:sz w:val="23"/>
          <w:szCs w:val="23"/>
          <w:lang w:eastAsia="es-CO"/>
        </w:rPr>
        <w:t>.</w:t>
      </w:r>
    </w:p>
    <w:p w:rsidR="000261F0" w:rsidRPr="00892EB8" w:rsidRDefault="000261F0" w:rsidP="000261F0">
      <w:pPr>
        <w:shd w:val="clear" w:color="auto" w:fill="FFFFFF"/>
        <w:spacing w:after="150" w:line="240" w:lineRule="auto"/>
        <w:jc w:val="both"/>
        <w:rPr>
          <w:rFonts w:ascii="Arial" w:eastAsia="Times New Roman" w:hAnsi="Arial" w:cs="Arial"/>
          <w:color w:val="000000"/>
          <w:sz w:val="23"/>
          <w:szCs w:val="23"/>
          <w:lang w:eastAsia="es-CO"/>
        </w:rPr>
      </w:pPr>
      <w:r w:rsidRPr="00892EB8">
        <w:rPr>
          <w:rFonts w:ascii="Arial" w:eastAsia="Times New Roman" w:hAnsi="Arial" w:cs="Arial"/>
          <w:color w:val="000000"/>
          <w:sz w:val="23"/>
          <w:szCs w:val="23"/>
          <w:lang w:eastAsia="es-CO"/>
        </w:rPr>
        <w:t>Ceballos, quien interpuso esta acción popular en 2011, explicó que "es un hecho histórico en el país, porque es de los proyectos que ha venido autorizando la Autoridad Nacional de Licencias Ambientales (...) y que se están haciendo sin las condiciones mínimas".</w:t>
      </w:r>
    </w:p>
    <w:p w:rsidR="000261F0" w:rsidRPr="00892EB8" w:rsidRDefault="000261F0" w:rsidP="000261F0">
      <w:pPr>
        <w:shd w:val="clear" w:color="auto" w:fill="FFFFFF"/>
        <w:spacing w:after="150" w:line="240" w:lineRule="auto"/>
        <w:jc w:val="both"/>
        <w:rPr>
          <w:rFonts w:ascii="Arial" w:eastAsia="Times New Roman" w:hAnsi="Arial" w:cs="Arial"/>
          <w:color w:val="000000"/>
          <w:sz w:val="23"/>
          <w:szCs w:val="23"/>
          <w:lang w:eastAsia="es-CO"/>
        </w:rPr>
      </w:pPr>
      <w:r w:rsidRPr="00892EB8">
        <w:rPr>
          <w:rFonts w:ascii="Arial" w:eastAsia="Times New Roman" w:hAnsi="Arial" w:cs="Arial"/>
          <w:color w:val="000000"/>
          <w:sz w:val="23"/>
          <w:szCs w:val="23"/>
          <w:lang w:eastAsia="es-CO"/>
        </w:rPr>
        <w:t>De igual manera, calificó esta sentencia como "un triunfo para Ibagué, el Tolima y el país, porque es el único departamento que viene expresando su voz a viva fuerza en torno a esta problemática que es de todo el país".</w:t>
      </w:r>
    </w:p>
    <w:p w:rsidR="000261F0" w:rsidRPr="00892EB8" w:rsidRDefault="000261F0" w:rsidP="000261F0">
      <w:pPr>
        <w:shd w:val="clear" w:color="auto" w:fill="FFFFFF"/>
        <w:spacing w:after="0" w:line="240" w:lineRule="auto"/>
        <w:jc w:val="both"/>
        <w:rPr>
          <w:rFonts w:ascii="Arial" w:eastAsia="Times New Roman" w:hAnsi="Arial" w:cs="Arial"/>
          <w:color w:val="000000"/>
          <w:sz w:val="18"/>
          <w:szCs w:val="18"/>
          <w:lang w:eastAsia="es-CO"/>
        </w:rPr>
      </w:pPr>
      <w:r w:rsidRPr="00892EB8">
        <w:rPr>
          <w:rFonts w:ascii="Arial" w:eastAsia="Times New Roman" w:hAnsi="Arial" w:cs="Arial"/>
          <w:color w:val="000000"/>
          <w:sz w:val="18"/>
          <w:szCs w:val="18"/>
          <w:lang w:eastAsia="es-CO"/>
        </w:rPr>
        <w:t>Publicada por</w:t>
      </w:r>
    </w:p>
    <w:p w:rsidR="000261F0" w:rsidRPr="00892EB8" w:rsidRDefault="000261F0" w:rsidP="000261F0">
      <w:pPr>
        <w:shd w:val="clear" w:color="auto" w:fill="FFFFFF"/>
        <w:spacing w:after="0" w:line="240" w:lineRule="auto"/>
        <w:rPr>
          <w:rFonts w:ascii="Times New Roman" w:eastAsia="Times New Roman" w:hAnsi="Times New Roman" w:cs="Times New Roman"/>
          <w:color w:val="666666"/>
          <w:sz w:val="21"/>
          <w:szCs w:val="21"/>
          <w:lang w:eastAsia="es-CO"/>
        </w:rPr>
      </w:pPr>
      <w:r w:rsidRPr="00892EB8">
        <w:rPr>
          <w:rFonts w:ascii="Times New Roman" w:eastAsia="Times New Roman" w:hAnsi="Times New Roman" w:cs="Times New Roman"/>
          <w:color w:val="666666"/>
          <w:sz w:val="21"/>
          <w:szCs w:val="21"/>
          <w:lang w:eastAsia="es-CO"/>
        </w:rPr>
        <w:t>CAMILO YEPES</w:t>
      </w:r>
    </w:p>
    <w:p w:rsidR="000261F0" w:rsidRDefault="000261F0" w:rsidP="0062495D"/>
    <w:p w:rsidR="000261F0" w:rsidRPr="00513B29" w:rsidRDefault="000261F0" w:rsidP="000261F0">
      <w:pPr>
        <w:shd w:val="clear" w:color="auto" w:fill="FFFFFF"/>
        <w:spacing w:after="120" w:line="240" w:lineRule="auto"/>
        <w:jc w:val="both"/>
        <w:rPr>
          <w:rFonts w:ascii="Arial" w:eastAsia="Times New Roman" w:hAnsi="Arial" w:cs="Arial"/>
          <w:b/>
          <w:color w:val="000000"/>
          <w:sz w:val="40"/>
          <w:szCs w:val="40"/>
          <w:lang w:eastAsia="es-CO"/>
        </w:rPr>
      </w:pPr>
      <w:r w:rsidRPr="00513B29">
        <w:rPr>
          <w:rFonts w:ascii="Arial" w:eastAsia="Times New Roman" w:hAnsi="Arial" w:cs="Arial"/>
          <w:b/>
          <w:color w:val="000000"/>
          <w:sz w:val="40"/>
          <w:szCs w:val="40"/>
          <w:lang w:eastAsia="es-CO"/>
        </w:rPr>
        <w:lastRenderedPageBreak/>
        <w:t>8 de noviembre, en el Concejo Municipal de Ibagué:</w:t>
      </w:r>
    </w:p>
    <w:p w:rsidR="000261F0" w:rsidRPr="00553839" w:rsidRDefault="000261F0" w:rsidP="000261F0">
      <w:pPr>
        <w:shd w:val="clear" w:color="auto" w:fill="FFFFFF"/>
        <w:spacing w:after="120" w:line="240" w:lineRule="auto"/>
        <w:jc w:val="both"/>
        <w:rPr>
          <w:rFonts w:ascii="Arial" w:eastAsia="Times New Roman" w:hAnsi="Arial" w:cs="Arial"/>
          <w:color w:val="000000"/>
          <w:sz w:val="53"/>
          <w:szCs w:val="53"/>
          <w:lang w:eastAsia="es-CO"/>
        </w:rPr>
      </w:pPr>
      <w:r w:rsidRPr="00553839">
        <w:rPr>
          <w:rFonts w:ascii="Arial" w:eastAsia="Times New Roman" w:hAnsi="Arial" w:cs="Arial"/>
          <w:color w:val="000000"/>
          <w:sz w:val="53"/>
          <w:szCs w:val="53"/>
          <w:lang w:eastAsia="es-CO"/>
        </w:rPr>
        <w:t>Consulta popular minera tendrá audiencia pública</w:t>
      </w:r>
    </w:p>
    <w:p w:rsidR="000261F0" w:rsidRDefault="000261F0" w:rsidP="000261F0">
      <w:pPr>
        <w:shd w:val="clear" w:color="auto" w:fill="FFFFFF"/>
        <w:spacing w:after="75" w:line="240" w:lineRule="auto"/>
        <w:rPr>
          <w:rFonts w:ascii="Arial" w:eastAsia="Times New Roman" w:hAnsi="Arial" w:cs="Arial"/>
          <w:i/>
          <w:iCs/>
          <w:color w:val="000000"/>
          <w:sz w:val="24"/>
          <w:szCs w:val="24"/>
          <w:lang w:eastAsia="es-CO"/>
        </w:rPr>
      </w:pPr>
      <w:r w:rsidRPr="00553839">
        <w:rPr>
          <w:rFonts w:ascii="Arial" w:eastAsia="Times New Roman" w:hAnsi="Arial" w:cs="Arial"/>
          <w:i/>
          <w:iCs/>
          <w:color w:val="000000"/>
          <w:sz w:val="24"/>
          <w:szCs w:val="24"/>
          <w:lang w:eastAsia="es-CO"/>
        </w:rPr>
        <w:t>El Concejo está convocando a una audiencia pública para analizar la consulta popular minera y así debatir su actual estado jurídico, además de resolver varias dudas que se han generado sobre el proceso electoral en los ciudadanos.</w:t>
      </w:r>
    </w:p>
    <w:p w:rsidR="000261F0" w:rsidRPr="00553839" w:rsidRDefault="000261F0" w:rsidP="000261F0">
      <w:pPr>
        <w:shd w:val="clear" w:color="auto" w:fill="FFFFFF"/>
        <w:spacing w:after="75" w:line="240" w:lineRule="auto"/>
        <w:rPr>
          <w:rFonts w:ascii="Arial" w:eastAsia="Times New Roman" w:hAnsi="Arial" w:cs="Arial"/>
          <w:i/>
          <w:iCs/>
          <w:color w:val="000000"/>
          <w:sz w:val="24"/>
          <w:szCs w:val="24"/>
          <w:lang w:eastAsia="es-CO"/>
        </w:rPr>
      </w:pPr>
    </w:p>
    <w:p w:rsidR="000261F0" w:rsidRPr="00553839" w:rsidRDefault="000261F0" w:rsidP="000261F0">
      <w:pPr>
        <w:shd w:val="clear" w:color="auto" w:fill="FFFFFF"/>
        <w:spacing w:after="0" w:line="240" w:lineRule="auto"/>
        <w:jc w:val="center"/>
        <w:rPr>
          <w:rFonts w:ascii="Times New Roman" w:eastAsia="Times New Roman" w:hAnsi="Times New Roman" w:cs="Times New Roman"/>
          <w:color w:val="000000"/>
          <w:sz w:val="21"/>
          <w:szCs w:val="21"/>
          <w:lang w:eastAsia="es-CO"/>
        </w:rPr>
      </w:pPr>
      <w:r w:rsidRPr="00553839">
        <w:rPr>
          <w:rFonts w:ascii="Times New Roman" w:eastAsia="Times New Roman" w:hAnsi="Times New Roman" w:cs="Times New Roman"/>
          <w:noProof/>
          <w:color w:val="000000"/>
          <w:sz w:val="21"/>
          <w:szCs w:val="21"/>
          <w:lang w:val="es-ES" w:eastAsia="es-ES"/>
        </w:rPr>
        <w:drawing>
          <wp:inline distT="0" distB="0" distL="0" distR="0">
            <wp:extent cx="4514850" cy="3009900"/>
            <wp:effectExtent l="19050" t="0" r="0" b="0"/>
            <wp:docPr id="2" name="Imagen 1" descr="ARCHIVO - EL NUEVO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 - EL NUEVO DÍ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009900"/>
                    </a:xfrm>
                    <a:prstGeom prst="rect">
                      <a:avLst/>
                    </a:prstGeom>
                    <a:noFill/>
                    <a:ln>
                      <a:noFill/>
                    </a:ln>
                  </pic:spPr>
                </pic:pic>
              </a:graphicData>
            </a:graphic>
          </wp:inline>
        </w:drawing>
      </w:r>
    </w:p>
    <w:p w:rsidR="000261F0" w:rsidRPr="00553839" w:rsidRDefault="000261F0" w:rsidP="000261F0">
      <w:pPr>
        <w:shd w:val="clear" w:color="auto" w:fill="FFFFFF"/>
        <w:spacing w:after="0" w:line="240" w:lineRule="auto"/>
        <w:jc w:val="center"/>
        <w:rPr>
          <w:rFonts w:ascii="Times New Roman" w:eastAsia="Times New Roman" w:hAnsi="Times New Roman" w:cs="Times New Roman"/>
          <w:color w:val="000000"/>
          <w:sz w:val="21"/>
          <w:szCs w:val="21"/>
          <w:lang w:eastAsia="es-CO"/>
        </w:rPr>
      </w:pPr>
      <w:r w:rsidRPr="00553839">
        <w:rPr>
          <w:rFonts w:ascii="Times New Roman" w:eastAsia="Times New Roman" w:hAnsi="Times New Roman" w:cs="Times New Roman"/>
          <w:color w:val="000000"/>
          <w:sz w:val="21"/>
          <w:szCs w:val="21"/>
          <w:lang w:eastAsia="es-CO"/>
        </w:rPr>
        <w:t>La audiencia pública se adelantará en el recinto del Concejo de Ibagué.</w:t>
      </w:r>
    </w:p>
    <w:p w:rsidR="000261F0" w:rsidRPr="00553839" w:rsidRDefault="000261F0" w:rsidP="000261F0">
      <w:pPr>
        <w:shd w:val="clear" w:color="auto" w:fill="FFFFFF"/>
        <w:spacing w:after="0" w:line="240" w:lineRule="auto"/>
        <w:jc w:val="center"/>
        <w:rPr>
          <w:rFonts w:ascii="Times New Roman" w:eastAsia="Times New Roman" w:hAnsi="Times New Roman" w:cs="Times New Roman"/>
          <w:color w:val="666666"/>
          <w:sz w:val="17"/>
          <w:szCs w:val="17"/>
          <w:lang w:eastAsia="es-CO"/>
        </w:rPr>
      </w:pPr>
      <w:r w:rsidRPr="00553839">
        <w:rPr>
          <w:rFonts w:ascii="Times New Roman" w:eastAsia="Times New Roman" w:hAnsi="Times New Roman" w:cs="Times New Roman"/>
          <w:color w:val="666666"/>
          <w:sz w:val="17"/>
          <w:szCs w:val="17"/>
          <w:lang w:eastAsia="es-CO"/>
        </w:rPr>
        <w:t>(Foto: ARCHIVO - EL NUEVO DÍA)</w:t>
      </w:r>
    </w:p>
    <w:p w:rsidR="000261F0" w:rsidRPr="00553839" w:rsidRDefault="000261F0" w:rsidP="000261F0">
      <w:pPr>
        <w:shd w:val="clear" w:color="auto" w:fill="FFFFFF"/>
        <w:spacing w:after="150" w:line="240" w:lineRule="auto"/>
        <w:rPr>
          <w:rFonts w:ascii="Times New Roman" w:eastAsia="Times New Roman" w:hAnsi="Times New Roman" w:cs="Times New Roman"/>
          <w:b/>
          <w:color w:val="666666"/>
          <w:lang w:eastAsia="es-CO"/>
        </w:rPr>
      </w:pPr>
      <w:r>
        <w:rPr>
          <w:rFonts w:ascii="Times New Roman" w:eastAsia="Times New Roman" w:hAnsi="Times New Roman" w:cs="Times New Roman"/>
          <w:b/>
          <w:color w:val="666666"/>
          <w:lang w:eastAsia="es-CO"/>
        </w:rPr>
        <w:t xml:space="preserve">EL NUEVO DÍA, </w:t>
      </w:r>
      <w:r w:rsidRPr="00553839">
        <w:rPr>
          <w:rFonts w:ascii="Times New Roman" w:eastAsia="Times New Roman" w:hAnsi="Times New Roman" w:cs="Times New Roman"/>
          <w:b/>
          <w:color w:val="666666"/>
          <w:lang w:eastAsia="es-CO"/>
        </w:rPr>
        <w:t xml:space="preserve">21 </w:t>
      </w:r>
      <w:proofErr w:type="spellStart"/>
      <w:r w:rsidRPr="00553839">
        <w:rPr>
          <w:rFonts w:ascii="Times New Roman" w:eastAsia="Times New Roman" w:hAnsi="Times New Roman" w:cs="Times New Roman"/>
          <w:b/>
          <w:color w:val="666666"/>
          <w:lang w:eastAsia="es-CO"/>
        </w:rPr>
        <w:t>Oct</w:t>
      </w:r>
      <w:proofErr w:type="spellEnd"/>
      <w:r w:rsidRPr="00553839">
        <w:rPr>
          <w:rFonts w:ascii="Times New Roman" w:eastAsia="Times New Roman" w:hAnsi="Times New Roman" w:cs="Times New Roman"/>
          <w:b/>
          <w:color w:val="666666"/>
          <w:lang w:eastAsia="es-CO"/>
        </w:rPr>
        <w:t xml:space="preserve"> 2016 - 5:01am</w:t>
      </w:r>
    </w:p>
    <w:p w:rsidR="000261F0" w:rsidRPr="00553839" w:rsidRDefault="000261F0" w:rsidP="000261F0">
      <w:pPr>
        <w:shd w:val="clear" w:color="auto" w:fill="FFFFFF"/>
        <w:spacing w:after="150" w:line="240" w:lineRule="auto"/>
        <w:jc w:val="both"/>
        <w:rPr>
          <w:rFonts w:ascii="Arial" w:eastAsia="Times New Roman" w:hAnsi="Arial" w:cs="Arial"/>
          <w:color w:val="000000"/>
          <w:sz w:val="23"/>
          <w:szCs w:val="23"/>
          <w:lang w:eastAsia="es-CO"/>
        </w:rPr>
      </w:pPr>
      <w:r w:rsidRPr="00513B29">
        <w:rPr>
          <w:rFonts w:ascii="Arial" w:eastAsia="Times New Roman" w:hAnsi="Arial" w:cs="Arial"/>
          <w:b/>
          <w:color w:val="000000"/>
          <w:sz w:val="23"/>
          <w:szCs w:val="23"/>
          <w:lang w:eastAsia="es-CO"/>
        </w:rPr>
        <w:t>Para el 8 de noviembre se tiene programada la audiencia pública desde las 8 de la mañana</w:t>
      </w:r>
      <w:r w:rsidRPr="00553839">
        <w:rPr>
          <w:rFonts w:ascii="Arial" w:eastAsia="Times New Roman" w:hAnsi="Arial" w:cs="Arial"/>
          <w:color w:val="000000"/>
          <w:sz w:val="23"/>
          <w:szCs w:val="23"/>
          <w:lang w:eastAsia="es-CO"/>
        </w:rPr>
        <w:t>, a la que será invitado el alcalde Guillermo Alfonso Jaramillo, como promotor de la consulta; al igual que a las empresas que tengan interés en títulos mineros tanto de explotación como de exploración y cuenten con domicilio en Ibagué; también a pequeños mineros que han mostrado preocupación, en especial los que presentaron acciones de tutela ante el Consejo de Estado; y a organizaciones ambientales que apoyan la jornada electoral.</w:t>
      </w:r>
    </w:p>
    <w:p w:rsidR="000261F0" w:rsidRPr="00553839" w:rsidRDefault="000261F0" w:rsidP="000261F0">
      <w:pPr>
        <w:shd w:val="clear" w:color="auto" w:fill="FFFFFF"/>
        <w:spacing w:after="150" w:line="240" w:lineRule="auto"/>
        <w:jc w:val="both"/>
        <w:rPr>
          <w:rFonts w:ascii="Arial" w:eastAsia="Times New Roman" w:hAnsi="Arial" w:cs="Arial"/>
          <w:color w:val="000000"/>
          <w:sz w:val="23"/>
          <w:szCs w:val="23"/>
          <w:lang w:eastAsia="es-CO"/>
        </w:rPr>
      </w:pPr>
      <w:r w:rsidRPr="00553839">
        <w:rPr>
          <w:rFonts w:ascii="Arial" w:eastAsia="Times New Roman" w:hAnsi="Arial" w:cs="Arial"/>
          <w:color w:val="000000"/>
          <w:sz w:val="23"/>
          <w:szCs w:val="23"/>
          <w:lang w:eastAsia="es-CO"/>
        </w:rPr>
        <w:t>Según afirmó el presidente del cabildo, Camilo Delgado, uno de los principales objetivos es conocer los argumentos de hecho y derecho que poseen las personas que han presentado las tutelas, como también las de las compañías mineras que están motivando el abstencionismo para de esta manera entrar a analizarlas.</w:t>
      </w:r>
    </w:p>
    <w:p w:rsidR="000261F0" w:rsidRPr="00553839" w:rsidRDefault="000261F0" w:rsidP="000261F0">
      <w:pPr>
        <w:shd w:val="clear" w:color="auto" w:fill="FFFFFF"/>
        <w:spacing w:after="150" w:line="240" w:lineRule="auto"/>
        <w:jc w:val="both"/>
        <w:rPr>
          <w:rFonts w:ascii="Arial" w:eastAsia="Times New Roman" w:hAnsi="Arial" w:cs="Arial"/>
          <w:color w:val="000000"/>
          <w:sz w:val="23"/>
          <w:szCs w:val="23"/>
          <w:lang w:eastAsia="es-CO"/>
        </w:rPr>
      </w:pPr>
      <w:r w:rsidRPr="00553839">
        <w:rPr>
          <w:rFonts w:ascii="Arial" w:eastAsia="Times New Roman" w:hAnsi="Arial" w:cs="Arial"/>
          <w:color w:val="000000"/>
          <w:sz w:val="23"/>
          <w:szCs w:val="23"/>
          <w:lang w:eastAsia="es-CO"/>
        </w:rPr>
        <w:t xml:space="preserve">Delgado además aseguró que se busca “despejar mitos e interrogantes; como por ejemplo, que con ella se va a prohibir de manera absoluta y definitiva cualquier tipo de </w:t>
      </w:r>
      <w:r w:rsidRPr="00553839">
        <w:rPr>
          <w:rFonts w:ascii="Arial" w:eastAsia="Times New Roman" w:hAnsi="Arial" w:cs="Arial"/>
          <w:color w:val="000000"/>
          <w:sz w:val="23"/>
          <w:szCs w:val="23"/>
          <w:lang w:eastAsia="es-CO"/>
        </w:rPr>
        <w:lastRenderedPageBreak/>
        <w:t>proceso minero en Ibagué, lo cual no es cierto, y que fue uno de los elementos tenidos en cuenta por el Tribunal Administrativo del Tolima para dar el concepto de constitucionalidad. Y también escuchar a quienes se han puesto la camiseta por este mecanismo de participación, y sustentar como aseveraciones mentirosas y falsas han llevado a establecer afirmaciones que se alejan de la esencia y del espíritu de la consulta popular”.</w:t>
      </w:r>
    </w:p>
    <w:p w:rsidR="000261F0" w:rsidRPr="00553839" w:rsidRDefault="000261F0" w:rsidP="000261F0">
      <w:pPr>
        <w:shd w:val="clear" w:color="auto" w:fill="FFFFFF"/>
        <w:spacing w:after="150" w:line="240" w:lineRule="auto"/>
        <w:jc w:val="both"/>
        <w:rPr>
          <w:rFonts w:ascii="Arial" w:eastAsia="Times New Roman" w:hAnsi="Arial" w:cs="Arial"/>
          <w:color w:val="000000"/>
          <w:sz w:val="23"/>
          <w:szCs w:val="23"/>
          <w:lang w:eastAsia="es-CO"/>
        </w:rPr>
      </w:pPr>
      <w:r w:rsidRPr="00553839">
        <w:rPr>
          <w:rFonts w:ascii="Arial" w:eastAsia="Times New Roman" w:hAnsi="Arial" w:cs="Arial"/>
          <w:color w:val="000000"/>
          <w:sz w:val="23"/>
          <w:szCs w:val="23"/>
          <w:lang w:eastAsia="es-CO"/>
        </w:rPr>
        <w:t>El concejal aseguró que ya se comunicó con Alberto Enrique Cruz Tello, quien interpuso la tutela que generó la suspensión de la consulta popular, y quien es el presidente de la Asociación de Minería e Hidrocarburos del Tolima, y gerente del comité promotor del abstencionismo; a lo que Cruz le habría expresado su interés y voluntad de participar en la audiencia pública.</w:t>
      </w:r>
    </w:p>
    <w:p w:rsidR="000261F0" w:rsidRPr="00553839" w:rsidRDefault="000261F0" w:rsidP="000261F0">
      <w:pPr>
        <w:shd w:val="clear" w:color="auto" w:fill="FFFFFF"/>
        <w:spacing w:after="150" w:line="240" w:lineRule="auto"/>
        <w:jc w:val="both"/>
        <w:rPr>
          <w:rFonts w:ascii="Arial" w:eastAsia="Times New Roman" w:hAnsi="Arial" w:cs="Arial"/>
          <w:color w:val="000000"/>
          <w:sz w:val="23"/>
          <w:szCs w:val="23"/>
          <w:lang w:eastAsia="es-CO"/>
        </w:rPr>
      </w:pPr>
      <w:r w:rsidRPr="00553839">
        <w:rPr>
          <w:rFonts w:ascii="Arial" w:eastAsia="Times New Roman" w:hAnsi="Arial" w:cs="Arial"/>
          <w:color w:val="000000"/>
          <w:sz w:val="23"/>
          <w:szCs w:val="23"/>
          <w:lang w:eastAsia="es-CO"/>
        </w:rPr>
        <w:t>Delgado también indicó: “Esperamos que las demás compañías acepten y vean con buenos ojos este espacio de discusión. No se va a perseguir a nadie, es un debate con altura, pero también que ellos sean conscientes de cómo el Concejo municipal actuó y seguirá actuando en este ejercicio, y cómo vale la pena ampliar la discusión en el verdadero contenido y alcance del concepto de constitucionalidad que en su momento dio el Tribunal Administrativo y que es objeto de reproche mediante acciones de tutela”.</w:t>
      </w:r>
    </w:p>
    <w:p w:rsidR="000261F0" w:rsidRPr="00553839" w:rsidRDefault="000261F0" w:rsidP="000261F0">
      <w:pPr>
        <w:shd w:val="clear" w:color="auto" w:fill="FFFFFF"/>
        <w:spacing w:after="150" w:line="240" w:lineRule="auto"/>
        <w:jc w:val="both"/>
        <w:rPr>
          <w:rFonts w:ascii="Arial" w:eastAsia="Times New Roman" w:hAnsi="Arial" w:cs="Arial"/>
          <w:color w:val="000000"/>
          <w:sz w:val="23"/>
          <w:szCs w:val="23"/>
          <w:lang w:eastAsia="es-CO"/>
        </w:rPr>
      </w:pPr>
      <w:r w:rsidRPr="00553839">
        <w:rPr>
          <w:rFonts w:ascii="Arial" w:eastAsia="Times New Roman" w:hAnsi="Arial" w:cs="Arial"/>
          <w:b/>
          <w:bCs/>
          <w:color w:val="000000"/>
          <w:sz w:val="23"/>
          <w:szCs w:val="23"/>
          <w:lang w:eastAsia="es-CO"/>
        </w:rPr>
        <w:t>Consejo de Estado</w:t>
      </w:r>
    </w:p>
    <w:p w:rsidR="000261F0" w:rsidRDefault="000261F0" w:rsidP="000261F0">
      <w:pPr>
        <w:shd w:val="clear" w:color="auto" w:fill="FFFFFF"/>
        <w:spacing w:after="240" w:line="240" w:lineRule="auto"/>
        <w:jc w:val="both"/>
        <w:rPr>
          <w:rFonts w:ascii="Arial" w:eastAsia="Times New Roman" w:hAnsi="Arial" w:cs="Arial"/>
          <w:color w:val="000000"/>
          <w:sz w:val="23"/>
          <w:szCs w:val="23"/>
          <w:lang w:eastAsia="es-CO"/>
        </w:rPr>
      </w:pPr>
      <w:r w:rsidRPr="00553839">
        <w:rPr>
          <w:rFonts w:ascii="Arial" w:eastAsia="Times New Roman" w:hAnsi="Arial" w:cs="Arial"/>
          <w:color w:val="000000"/>
          <w:sz w:val="23"/>
          <w:szCs w:val="23"/>
          <w:lang w:eastAsia="es-CO"/>
        </w:rPr>
        <w:t>El presidente del Consejo de Estado, Danilo Rojas, se refirió a la medida cautelar de suspensión al proceso electoral del 30 de octubre, que fue proferida por la Sección Cuarta de dicho Consejo, diciendo: </w:t>
      </w:r>
    </w:p>
    <w:p w:rsidR="000261F0" w:rsidRDefault="000261F0" w:rsidP="000261F0">
      <w:pPr>
        <w:shd w:val="clear" w:color="auto" w:fill="FFFFFF"/>
        <w:spacing w:after="240" w:line="240" w:lineRule="auto"/>
        <w:jc w:val="both"/>
        <w:rPr>
          <w:rFonts w:ascii="Arial" w:eastAsia="Times New Roman" w:hAnsi="Arial" w:cs="Arial"/>
          <w:color w:val="000000"/>
          <w:sz w:val="23"/>
          <w:szCs w:val="23"/>
          <w:lang w:eastAsia="es-CO"/>
        </w:rPr>
      </w:pPr>
      <w:r w:rsidRPr="00553839">
        <w:rPr>
          <w:rFonts w:ascii="Arial" w:eastAsia="Times New Roman" w:hAnsi="Arial" w:cs="Arial"/>
          <w:color w:val="000000"/>
          <w:sz w:val="23"/>
          <w:szCs w:val="23"/>
          <w:lang w:eastAsia="es-CO"/>
        </w:rPr>
        <w:t>“A lo que se refiere la suspensión es a la orden judicial de no realizar la consulta el 30 de octubre, a eso se reduce, no creo que haya impedimento para que los comités sigan actuando, lo que está suspendido completamente es la fecha”. </w:t>
      </w:r>
    </w:p>
    <w:p w:rsidR="000261F0" w:rsidRDefault="000261F0" w:rsidP="000261F0">
      <w:pPr>
        <w:shd w:val="clear" w:color="auto" w:fill="FFFFFF"/>
        <w:spacing w:after="240" w:line="240" w:lineRule="auto"/>
        <w:jc w:val="both"/>
        <w:rPr>
          <w:rFonts w:ascii="Arial" w:eastAsia="Times New Roman" w:hAnsi="Arial" w:cs="Arial"/>
          <w:color w:val="000000"/>
          <w:sz w:val="23"/>
          <w:szCs w:val="23"/>
          <w:lang w:eastAsia="es-CO"/>
        </w:rPr>
      </w:pPr>
      <w:r w:rsidRPr="00553839">
        <w:rPr>
          <w:rFonts w:ascii="Arial" w:eastAsia="Times New Roman" w:hAnsi="Arial" w:cs="Arial"/>
          <w:color w:val="000000"/>
          <w:sz w:val="23"/>
          <w:szCs w:val="23"/>
          <w:lang w:eastAsia="es-CO"/>
        </w:rPr>
        <w:t>Sobre el estado del proceso dijo: “Se están acumulando las tutelas para facilitar y </w:t>
      </w:r>
      <w:proofErr w:type="spellStart"/>
      <w:r w:rsidRPr="00553839">
        <w:rPr>
          <w:rFonts w:ascii="Arial" w:eastAsia="Times New Roman" w:hAnsi="Arial" w:cs="Arial"/>
          <w:color w:val="000000"/>
          <w:sz w:val="23"/>
          <w:szCs w:val="23"/>
          <w:lang w:eastAsia="es-CO"/>
        </w:rPr>
        <w:t>acelerarel</w:t>
      </w:r>
      <w:proofErr w:type="spellEnd"/>
      <w:r w:rsidRPr="00553839">
        <w:rPr>
          <w:rFonts w:ascii="Arial" w:eastAsia="Times New Roman" w:hAnsi="Arial" w:cs="Arial"/>
          <w:color w:val="000000"/>
          <w:sz w:val="23"/>
          <w:szCs w:val="23"/>
          <w:lang w:eastAsia="es-CO"/>
        </w:rPr>
        <w:t xml:space="preserve"> trámite, creo que lo prudente ahora es esperar, ya que no es una anulación, sino una suspensión; esperemos qué resulta de la revisión de las tutelas contra estas decisiones del Tribunal del Tolima, las cuales creo, son cinco sobre los mismos aspectos”. </w:t>
      </w:r>
    </w:p>
    <w:p w:rsidR="000261F0" w:rsidRDefault="000261F0" w:rsidP="000261F0">
      <w:pPr>
        <w:shd w:val="clear" w:color="auto" w:fill="FFFFFF"/>
        <w:spacing w:after="240" w:line="240" w:lineRule="auto"/>
        <w:jc w:val="both"/>
        <w:rPr>
          <w:rFonts w:ascii="Arial" w:eastAsia="Times New Roman" w:hAnsi="Arial" w:cs="Arial"/>
          <w:color w:val="000000"/>
          <w:sz w:val="23"/>
          <w:szCs w:val="23"/>
          <w:lang w:eastAsia="es-CO"/>
        </w:rPr>
      </w:pPr>
      <w:r w:rsidRPr="00553839">
        <w:rPr>
          <w:rFonts w:ascii="Arial" w:eastAsia="Times New Roman" w:hAnsi="Arial" w:cs="Arial"/>
          <w:color w:val="000000"/>
          <w:sz w:val="23"/>
          <w:szCs w:val="23"/>
          <w:lang w:eastAsia="es-CO"/>
        </w:rPr>
        <w:t>A pesar de esto, el Alcalde de Ibagué quiso insistirle a las altas cortes del país, como lo hizo con el presidente Santos, sobre el interés de la consulta popular minera en Ibagué; por lo tanto durante su intervención en la instalación del Vigésimo Segundo Encuentro de la Jurisdicción de lo Contencioso Administrativo por “Una justicia más cercana al país”, dijo: </w:t>
      </w:r>
    </w:p>
    <w:p w:rsidR="000261F0" w:rsidRPr="00553839" w:rsidRDefault="000261F0" w:rsidP="000261F0">
      <w:pPr>
        <w:shd w:val="clear" w:color="auto" w:fill="FFFFFF"/>
        <w:spacing w:after="240" w:line="240" w:lineRule="auto"/>
        <w:jc w:val="both"/>
        <w:rPr>
          <w:rFonts w:ascii="Arial" w:eastAsia="Times New Roman" w:hAnsi="Arial" w:cs="Arial"/>
          <w:b/>
          <w:color w:val="000000"/>
          <w:sz w:val="23"/>
          <w:szCs w:val="23"/>
          <w:lang w:eastAsia="es-CO"/>
        </w:rPr>
      </w:pPr>
      <w:r w:rsidRPr="00553839">
        <w:rPr>
          <w:rFonts w:ascii="Arial" w:eastAsia="Times New Roman" w:hAnsi="Arial" w:cs="Arial"/>
          <w:b/>
          <w:color w:val="000000"/>
          <w:sz w:val="23"/>
          <w:szCs w:val="23"/>
          <w:lang w:eastAsia="es-CO"/>
        </w:rPr>
        <w:t>“Nuestra insistencia en una consulta popular minera no es caprichosa. Entendemos la crisis ambiental del planeta, los desafíos que nos impone el cambio climático, lo que nos exige fortalecer nuestra responsabilidad ética frente al cuidado de los recursos naturales (…) al margen de todos estos planteamientos que propongo hoy, ustedes harán sus propias reflexiones en este XXII encuentro de la jurisdicción”.</w:t>
      </w:r>
      <w:r w:rsidRPr="00BE7D23">
        <w:rPr>
          <w:rFonts w:ascii="Arial" w:eastAsia="Times New Roman" w:hAnsi="Arial" w:cs="Arial"/>
          <w:b/>
          <w:color w:val="000000"/>
          <w:sz w:val="23"/>
          <w:szCs w:val="23"/>
          <w:lang w:eastAsia="es-CO"/>
        </w:rPr>
        <w:t> </w:t>
      </w:r>
    </w:p>
    <w:p w:rsidR="000261F0" w:rsidRPr="00553839" w:rsidRDefault="000261F0" w:rsidP="000261F0">
      <w:pPr>
        <w:shd w:val="clear" w:color="auto" w:fill="FFFFFF"/>
        <w:spacing w:after="0" w:line="240" w:lineRule="auto"/>
        <w:jc w:val="both"/>
        <w:rPr>
          <w:rFonts w:ascii="Arial" w:eastAsia="Times New Roman" w:hAnsi="Arial" w:cs="Arial"/>
          <w:b/>
          <w:color w:val="000000"/>
          <w:sz w:val="18"/>
          <w:szCs w:val="18"/>
          <w:lang w:eastAsia="es-CO"/>
        </w:rPr>
      </w:pPr>
      <w:r w:rsidRPr="00553839">
        <w:rPr>
          <w:rFonts w:ascii="Arial" w:eastAsia="Times New Roman" w:hAnsi="Arial" w:cs="Arial"/>
          <w:b/>
          <w:color w:val="000000"/>
          <w:sz w:val="18"/>
          <w:szCs w:val="18"/>
          <w:lang w:eastAsia="es-CO"/>
        </w:rPr>
        <w:t xml:space="preserve">Publicada </w:t>
      </w:r>
      <w:proofErr w:type="spellStart"/>
      <w:r w:rsidRPr="00553839">
        <w:rPr>
          <w:rFonts w:ascii="Arial" w:eastAsia="Times New Roman" w:hAnsi="Arial" w:cs="Arial"/>
          <w:b/>
          <w:color w:val="000000"/>
          <w:sz w:val="18"/>
          <w:szCs w:val="18"/>
          <w:lang w:eastAsia="es-CO"/>
        </w:rPr>
        <w:t>por</w:t>
      </w:r>
      <w:r w:rsidRPr="00553839">
        <w:rPr>
          <w:rFonts w:ascii="Times New Roman" w:eastAsia="Times New Roman" w:hAnsi="Times New Roman" w:cs="Times New Roman"/>
          <w:b/>
          <w:color w:val="666666"/>
          <w:sz w:val="21"/>
          <w:szCs w:val="21"/>
          <w:lang w:eastAsia="es-CO"/>
        </w:rPr>
        <w:t>HERYK</w:t>
      </w:r>
      <w:proofErr w:type="spellEnd"/>
      <w:r w:rsidRPr="00553839">
        <w:rPr>
          <w:rFonts w:ascii="Times New Roman" w:eastAsia="Times New Roman" w:hAnsi="Times New Roman" w:cs="Times New Roman"/>
          <w:b/>
          <w:color w:val="666666"/>
          <w:sz w:val="21"/>
          <w:szCs w:val="21"/>
          <w:lang w:eastAsia="es-CO"/>
        </w:rPr>
        <w:t xml:space="preserve"> FARFÁN</w:t>
      </w:r>
    </w:p>
    <w:p w:rsidR="000261F0" w:rsidRDefault="000261F0" w:rsidP="000261F0"/>
    <w:p w:rsidR="000261F0" w:rsidRDefault="000261F0" w:rsidP="000261F0">
      <w:pPr>
        <w:shd w:val="clear" w:color="auto" w:fill="FFFFFF"/>
        <w:spacing w:after="0" w:line="264" w:lineRule="atLeast"/>
        <w:textAlignment w:val="baseline"/>
        <w:outlineLvl w:val="0"/>
        <w:rPr>
          <w:rFonts w:ascii="Times New Roman" w:eastAsia="Times New Roman" w:hAnsi="Times New Roman" w:cs="Times New Roman"/>
          <w:color w:val="000000"/>
          <w:kern w:val="36"/>
          <w:sz w:val="43"/>
          <w:szCs w:val="43"/>
          <w:lang w:eastAsia="es-CO"/>
        </w:rPr>
      </w:pPr>
      <w:r w:rsidRPr="001D1AFC">
        <w:rPr>
          <w:rFonts w:ascii="Times New Roman" w:eastAsia="Times New Roman" w:hAnsi="Times New Roman" w:cs="Times New Roman"/>
          <w:color w:val="000000"/>
          <w:kern w:val="36"/>
          <w:sz w:val="43"/>
          <w:szCs w:val="43"/>
          <w:lang w:eastAsia="es-CO"/>
        </w:rPr>
        <w:t xml:space="preserve">Exploración en La </w:t>
      </w:r>
      <w:proofErr w:type="spellStart"/>
      <w:r w:rsidRPr="001D1AFC">
        <w:rPr>
          <w:rFonts w:ascii="Times New Roman" w:eastAsia="Times New Roman" w:hAnsi="Times New Roman" w:cs="Times New Roman"/>
          <w:color w:val="000000"/>
          <w:kern w:val="36"/>
          <w:sz w:val="43"/>
          <w:szCs w:val="43"/>
          <w:lang w:eastAsia="es-CO"/>
        </w:rPr>
        <w:t>Colosa</w:t>
      </w:r>
      <w:proofErr w:type="spellEnd"/>
      <w:r w:rsidRPr="001D1AFC">
        <w:rPr>
          <w:rFonts w:ascii="Times New Roman" w:eastAsia="Times New Roman" w:hAnsi="Times New Roman" w:cs="Times New Roman"/>
          <w:color w:val="000000"/>
          <w:kern w:val="36"/>
          <w:sz w:val="43"/>
          <w:szCs w:val="43"/>
          <w:lang w:eastAsia="es-CO"/>
        </w:rPr>
        <w:t xml:space="preserve"> podría suspenderse dentro de seis meses</w:t>
      </w:r>
    </w:p>
    <w:p w:rsidR="000261F0" w:rsidRPr="001D1AFC" w:rsidRDefault="000261F0" w:rsidP="000261F0">
      <w:pPr>
        <w:shd w:val="clear" w:color="auto" w:fill="FFFFFF"/>
        <w:spacing w:after="0" w:line="264" w:lineRule="atLeast"/>
        <w:textAlignment w:val="baseline"/>
        <w:outlineLvl w:val="0"/>
        <w:rPr>
          <w:rFonts w:ascii="Times New Roman" w:eastAsia="Times New Roman" w:hAnsi="Times New Roman" w:cs="Times New Roman"/>
          <w:color w:val="000000"/>
          <w:kern w:val="36"/>
          <w:sz w:val="43"/>
          <w:szCs w:val="43"/>
          <w:lang w:eastAsia="es-CO"/>
        </w:rPr>
      </w:pPr>
    </w:p>
    <w:p w:rsidR="000261F0" w:rsidRPr="001D1AFC" w:rsidRDefault="000261F0" w:rsidP="000261F0">
      <w:pPr>
        <w:shd w:val="clear" w:color="auto" w:fill="FFFFFF"/>
        <w:spacing w:after="0" w:line="240" w:lineRule="auto"/>
        <w:textAlignment w:val="baseline"/>
        <w:rPr>
          <w:rFonts w:ascii="Arial" w:eastAsia="Times New Roman" w:hAnsi="Arial" w:cs="Arial"/>
          <w:b/>
          <w:color w:val="333333"/>
          <w:lang w:eastAsia="es-CO"/>
        </w:rPr>
      </w:pPr>
      <w:r w:rsidRPr="001D1AFC">
        <w:rPr>
          <w:rFonts w:ascii="Arial" w:eastAsia="Times New Roman" w:hAnsi="Arial" w:cs="Arial"/>
          <w:b/>
          <w:color w:val="333333"/>
          <w:lang w:eastAsia="es-CO"/>
        </w:rPr>
        <w:t xml:space="preserve">El Tribunal Administrativo del Tolima ordenó a </w:t>
      </w:r>
      <w:proofErr w:type="spellStart"/>
      <w:r w:rsidRPr="001D1AFC">
        <w:rPr>
          <w:rFonts w:ascii="Arial" w:eastAsia="Times New Roman" w:hAnsi="Arial" w:cs="Arial"/>
          <w:b/>
          <w:color w:val="333333"/>
          <w:lang w:eastAsia="es-CO"/>
        </w:rPr>
        <w:t>Anglogold</w:t>
      </w:r>
      <w:proofErr w:type="spellEnd"/>
      <w:r w:rsidRPr="001D1AFC">
        <w:rPr>
          <w:rFonts w:ascii="Arial" w:eastAsia="Times New Roman" w:hAnsi="Arial" w:cs="Arial"/>
          <w:b/>
          <w:color w:val="333333"/>
          <w:lang w:eastAsia="es-CO"/>
        </w:rPr>
        <w:t xml:space="preserve"> Ashanti realizar un estudio científico en el que se garantice que la exploración minera no generará ningún daño ambiental. De lo contrario, el proyecto quedaría suspendido.</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lang w:eastAsia="es-CO"/>
        </w:rPr>
      </w:pPr>
    </w:p>
    <w:p w:rsidR="000261F0" w:rsidRDefault="000261F0" w:rsidP="000261F0">
      <w:pPr>
        <w:pBdr>
          <w:top w:val="dotted" w:sz="6" w:space="5" w:color="000000"/>
          <w:bottom w:val="dotted" w:sz="6" w:space="5" w:color="000000"/>
        </w:pBdr>
        <w:shd w:val="clear" w:color="auto" w:fill="FFFFFF"/>
        <w:spacing w:after="0" w:line="240" w:lineRule="auto"/>
        <w:textAlignment w:val="baseline"/>
        <w:outlineLvl w:val="4"/>
        <w:rPr>
          <w:rFonts w:ascii="Arial" w:eastAsia="Times New Roman" w:hAnsi="Arial" w:cs="Arial"/>
          <w:b/>
          <w:bCs/>
          <w:color w:val="666666"/>
          <w:lang w:eastAsia="es-CO"/>
        </w:rPr>
      </w:pPr>
      <w:r w:rsidRPr="001D1AFC">
        <w:rPr>
          <w:rFonts w:ascii="Arial" w:eastAsia="Times New Roman" w:hAnsi="Arial" w:cs="Arial"/>
          <w:b/>
          <w:bCs/>
          <w:color w:val="666666"/>
          <w:lang w:eastAsia="es-CO"/>
        </w:rPr>
        <w:t>Por: María Mónica Monsalve S.</w:t>
      </w:r>
    </w:p>
    <w:p w:rsidR="000261F0" w:rsidRPr="001D1AFC" w:rsidRDefault="000261F0" w:rsidP="000261F0">
      <w:pPr>
        <w:shd w:val="clear" w:color="auto" w:fill="FFFFFF"/>
        <w:spacing w:after="0" w:line="240" w:lineRule="auto"/>
        <w:textAlignment w:val="baseline"/>
        <w:rPr>
          <w:rFonts w:ascii="inherit" w:eastAsia="Times New Roman" w:hAnsi="inherit" w:cs="Arial"/>
          <w:color w:val="333333"/>
          <w:sz w:val="24"/>
          <w:szCs w:val="24"/>
          <w:lang w:eastAsia="es-CO"/>
        </w:rPr>
      </w:pPr>
      <w:r>
        <w:rPr>
          <w:rFonts w:ascii="Arial" w:eastAsia="Times New Roman" w:hAnsi="Arial" w:cs="Arial"/>
          <w:i/>
          <w:iCs/>
          <w:caps/>
          <w:color w:val="333333"/>
          <w:sz w:val="17"/>
          <w:szCs w:val="17"/>
          <w:bdr w:val="none" w:sz="0" w:space="0" w:color="auto" w:frame="1"/>
          <w:lang w:eastAsia="es-CO"/>
        </w:rPr>
        <w:t xml:space="preserve">EL ESPECTADOR, </w:t>
      </w:r>
      <w:hyperlink r:id="rId10" w:history="1">
        <w:r w:rsidRPr="001D1AFC">
          <w:rPr>
            <w:rFonts w:ascii="inherit" w:eastAsia="Times New Roman" w:hAnsi="inherit" w:cs="Arial"/>
            <w:i/>
            <w:iCs/>
            <w:caps/>
            <w:color w:val="C02020"/>
            <w:sz w:val="17"/>
            <w:szCs w:val="17"/>
            <w:u w:val="single"/>
            <w:bdr w:val="none" w:sz="0" w:space="0" w:color="auto" w:frame="1"/>
            <w:lang w:eastAsia="es-CO"/>
          </w:rPr>
          <w:t>MEDIO AMBIENTE</w:t>
        </w:r>
        <w:r w:rsidRPr="001D1AFC">
          <w:rPr>
            <w:rFonts w:ascii="inherit" w:eastAsia="Times New Roman" w:hAnsi="inherit" w:cs="Arial"/>
            <w:i/>
            <w:iCs/>
            <w:caps/>
            <w:color w:val="C02020"/>
            <w:sz w:val="17"/>
            <w:szCs w:val="17"/>
            <w:bdr w:val="none" w:sz="0" w:space="0" w:color="auto" w:frame="1"/>
            <w:lang w:eastAsia="es-CO"/>
          </w:rPr>
          <w:t> </w:t>
        </w:r>
      </w:hyperlink>
      <w:r w:rsidRPr="001D1AFC">
        <w:rPr>
          <w:rFonts w:ascii="Arial" w:eastAsia="Times New Roman" w:hAnsi="Arial" w:cs="Arial"/>
          <w:i/>
          <w:iCs/>
          <w:caps/>
          <w:color w:val="333333"/>
          <w:sz w:val="17"/>
          <w:szCs w:val="17"/>
          <w:bdr w:val="none" w:sz="0" w:space="0" w:color="auto" w:frame="1"/>
          <w:lang w:eastAsia="es-CO"/>
        </w:rPr>
        <w:t>21 OCT 2016 - 10:39 AM</w:t>
      </w:r>
    </w:p>
    <w:p w:rsidR="000261F0" w:rsidRPr="001D1AFC" w:rsidRDefault="000261F0" w:rsidP="000261F0">
      <w:pPr>
        <w:pBdr>
          <w:top w:val="dotted" w:sz="6" w:space="5" w:color="000000"/>
          <w:bottom w:val="dotted" w:sz="6" w:space="5" w:color="000000"/>
        </w:pBdr>
        <w:shd w:val="clear" w:color="auto" w:fill="FFFFFF"/>
        <w:spacing w:after="0" w:line="240" w:lineRule="auto"/>
        <w:textAlignment w:val="baseline"/>
        <w:outlineLvl w:val="4"/>
        <w:rPr>
          <w:rFonts w:ascii="Arial" w:eastAsia="Times New Roman" w:hAnsi="Arial" w:cs="Arial"/>
          <w:b/>
          <w:bCs/>
          <w:color w:val="666666"/>
          <w:lang w:eastAsia="es-CO"/>
        </w:rPr>
      </w:pPr>
    </w:p>
    <w:p w:rsidR="000261F0" w:rsidRPr="001D1AFC" w:rsidRDefault="000261F0" w:rsidP="000261F0">
      <w:pPr>
        <w:shd w:val="clear" w:color="auto" w:fill="FFFFFF"/>
        <w:spacing w:after="0" w:line="240" w:lineRule="auto"/>
        <w:textAlignment w:val="baseline"/>
        <w:rPr>
          <w:rFonts w:ascii="inherit" w:eastAsia="Times New Roman" w:hAnsi="inherit" w:cs="Arial"/>
          <w:color w:val="333333"/>
          <w:sz w:val="24"/>
          <w:szCs w:val="24"/>
          <w:lang w:eastAsia="es-CO"/>
        </w:rPr>
      </w:pPr>
      <w:bookmarkStart w:id="1" w:name="TOP"/>
      <w:bookmarkEnd w:id="1"/>
      <w:r w:rsidRPr="001D1AFC">
        <w:rPr>
          <w:rFonts w:ascii="inherit" w:eastAsia="Times New Roman" w:hAnsi="inherit" w:cs="Arial"/>
          <w:noProof/>
          <w:color w:val="333333"/>
          <w:sz w:val="24"/>
          <w:szCs w:val="24"/>
          <w:bdr w:val="none" w:sz="0" w:space="0" w:color="auto" w:frame="1"/>
          <w:lang w:val="es-ES" w:eastAsia="es-ES"/>
        </w:rPr>
        <w:drawing>
          <wp:inline distT="0" distB="0" distL="0" distR="0">
            <wp:extent cx="5334000" cy="3552825"/>
            <wp:effectExtent l="0" t="0" r="0" b="9525"/>
            <wp:docPr id="3" name="Imagen 1" descr="Exploración en La Colosa podría suspenderse dentro de seis m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ación en La Colosa podría suspenderse dentro de seis mese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552825"/>
                    </a:xfrm>
                    <a:prstGeom prst="rect">
                      <a:avLst/>
                    </a:prstGeom>
                    <a:noFill/>
                    <a:ln>
                      <a:noFill/>
                    </a:ln>
                  </pic:spPr>
                </pic:pic>
              </a:graphicData>
            </a:graphic>
          </wp:inline>
        </w:drawing>
      </w:r>
    </w:p>
    <w:p w:rsidR="000261F0" w:rsidRPr="001D1AFC" w:rsidRDefault="000261F0" w:rsidP="000261F0">
      <w:pPr>
        <w:shd w:val="clear" w:color="auto" w:fill="FFFFFF"/>
        <w:spacing w:after="150" w:line="240" w:lineRule="auto"/>
        <w:textAlignment w:val="baseline"/>
        <w:outlineLvl w:val="5"/>
        <w:rPr>
          <w:rFonts w:ascii="Arial" w:eastAsia="Times New Roman" w:hAnsi="Arial" w:cs="Arial"/>
          <w:b/>
          <w:bCs/>
          <w:color w:val="686868"/>
          <w:sz w:val="18"/>
          <w:szCs w:val="18"/>
          <w:lang w:eastAsia="es-CO"/>
        </w:rPr>
      </w:pPr>
      <w:r w:rsidRPr="001D1AFC">
        <w:rPr>
          <w:rFonts w:ascii="Arial" w:eastAsia="Times New Roman" w:hAnsi="Arial" w:cs="Arial"/>
          <w:b/>
          <w:bCs/>
          <w:color w:val="686868"/>
          <w:sz w:val="18"/>
          <w:szCs w:val="18"/>
          <w:lang w:eastAsia="es-CO"/>
        </w:rPr>
        <w:t>Foto: Cortesía</w:t>
      </w:r>
    </w:p>
    <w:p w:rsidR="000261F0" w:rsidRPr="001D1AFC" w:rsidRDefault="000261F0" w:rsidP="000261F0">
      <w:pPr>
        <w:shd w:val="clear" w:color="auto" w:fill="FFFFFF"/>
        <w:spacing w:after="0" w:line="240" w:lineRule="auto"/>
        <w:textAlignment w:val="baseline"/>
        <w:rPr>
          <w:rFonts w:ascii="Arial" w:eastAsia="Times New Roman" w:hAnsi="Arial" w:cs="Arial"/>
          <w:b/>
          <w:i/>
          <w:iCs/>
          <w:color w:val="686868"/>
          <w:sz w:val="24"/>
          <w:szCs w:val="24"/>
          <w:bdr w:val="none" w:sz="0" w:space="0" w:color="auto" w:frame="1"/>
          <w:lang w:eastAsia="es-CO"/>
        </w:rPr>
      </w:pPr>
      <w:r w:rsidRPr="001D1AFC">
        <w:rPr>
          <w:rFonts w:ascii="Arial" w:eastAsia="Times New Roman" w:hAnsi="Arial" w:cs="Arial"/>
          <w:b/>
          <w:i/>
          <w:iCs/>
          <w:color w:val="686868"/>
          <w:sz w:val="24"/>
          <w:szCs w:val="24"/>
          <w:bdr w:val="none" w:sz="0" w:space="0" w:color="auto" w:frame="1"/>
          <w:lang w:eastAsia="es-CO"/>
        </w:rPr>
        <w:t xml:space="preserve">Ibagué ha buscado en dos ocasiones realizar una consulta popular para frenar a La </w:t>
      </w:r>
      <w:proofErr w:type="spellStart"/>
      <w:r w:rsidRPr="001D1AFC">
        <w:rPr>
          <w:rFonts w:ascii="Arial" w:eastAsia="Times New Roman" w:hAnsi="Arial" w:cs="Arial"/>
          <w:b/>
          <w:i/>
          <w:iCs/>
          <w:color w:val="686868"/>
          <w:sz w:val="24"/>
          <w:szCs w:val="24"/>
          <w:bdr w:val="none" w:sz="0" w:space="0" w:color="auto" w:frame="1"/>
          <w:lang w:eastAsia="es-CO"/>
        </w:rPr>
        <w:t>Colosa</w:t>
      </w:r>
      <w:proofErr w:type="spellEnd"/>
      <w:r w:rsidRPr="001D1AFC">
        <w:rPr>
          <w:rFonts w:ascii="Arial" w:eastAsia="Times New Roman" w:hAnsi="Arial" w:cs="Arial"/>
          <w:b/>
          <w:i/>
          <w:iCs/>
          <w:color w:val="686868"/>
          <w:sz w:val="24"/>
          <w:szCs w:val="24"/>
          <w:bdr w:val="none" w:sz="0" w:space="0" w:color="auto" w:frame="1"/>
          <w:lang w:eastAsia="es-CO"/>
        </w:rPr>
        <w:t>.</w:t>
      </w:r>
    </w:p>
    <w:p w:rsidR="000261F0" w:rsidRPr="001D1AFC" w:rsidRDefault="000261F0" w:rsidP="000261F0">
      <w:pPr>
        <w:shd w:val="clear" w:color="auto" w:fill="FFFFFF"/>
        <w:spacing w:after="0" w:line="240" w:lineRule="auto"/>
        <w:textAlignment w:val="baseline"/>
        <w:rPr>
          <w:rFonts w:ascii="inherit" w:eastAsia="Times New Roman" w:hAnsi="inherit"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El T</w:t>
      </w:r>
      <w:r w:rsidRPr="001D1AFC">
        <w:rPr>
          <w:rFonts w:ascii="inherit" w:eastAsia="Times New Roman" w:hAnsi="inherit" w:cs="Arial"/>
          <w:b/>
          <w:bCs/>
          <w:color w:val="333333"/>
          <w:sz w:val="24"/>
          <w:szCs w:val="24"/>
          <w:bdr w:val="none" w:sz="0" w:space="0" w:color="auto" w:frame="1"/>
          <w:lang w:eastAsia="es-CO"/>
        </w:rPr>
        <w:t>ribunal Administrativo del Tolima </w:t>
      </w:r>
      <w:r w:rsidRPr="001D1AFC">
        <w:rPr>
          <w:rFonts w:ascii="Arial" w:eastAsia="Times New Roman" w:hAnsi="Arial" w:cs="Arial"/>
          <w:color w:val="333333"/>
          <w:sz w:val="24"/>
          <w:szCs w:val="24"/>
          <w:lang w:eastAsia="es-CO"/>
        </w:rPr>
        <w:t>ordenó a la multinacional</w:t>
      </w:r>
      <w:r w:rsidRPr="001D1AFC">
        <w:rPr>
          <w:rFonts w:ascii="inherit" w:eastAsia="Times New Roman" w:hAnsi="inherit" w:cs="Arial"/>
          <w:b/>
          <w:bCs/>
          <w:color w:val="333333"/>
          <w:sz w:val="24"/>
          <w:szCs w:val="24"/>
          <w:bdr w:val="none" w:sz="0" w:space="0" w:color="auto" w:frame="1"/>
          <w:lang w:eastAsia="es-CO"/>
        </w:rPr>
        <w:t> </w:t>
      </w:r>
      <w:proofErr w:type="spellStart"/>
      <w:r w:rsidRPr="001D1AFC">
        <w:rPr>
          <w:rFonts w:ascii="inherit" w:eastAsia="Times New Roman" w:hAnsi="inherit" w:cs="Arial"/>
          <w:b/>
          <w:bCs/>
          <w:color w:val="333333"/>
          <w:sz w:val="24"/>
          <w:szCs w:val="24"/>
          <w:bdr w:val="none" w:sz="0" w:space="0" w:color="auto" w:frame="1"/>
          <w:lang w:eastAsia="es-CO"/>
        </w:rPr>
        <w:t>Anglogold</w:t>
      </w:r>
      <w:proofErr w:type="spellEnd"/>
      <w:r w:rsidRPr="001D1AFC">
        <w:rPr>
          <w:rFonts w:ascii="inherit" w:eastAsia="Times New Roman" w:hAnsi="inherit" w:cs="Arial"/>
          <w:b/>
          <w:bCs/>
          <w:color w:val="333333"/>
          <w:sz w:val="24"/>
          <w:szCs w:val="24"/>
          <w:bdr w:val="none" w:sz="0" w:space="0" w:color="auto" w:frame="1"/>
          <w:lang w:eastAsia="es-CO"/>
        </w:rPr>
        <w:t xml:space="preserve"> Ashanti suspender la exploración del proyecto minero La </w:t>
      </w:r>
      <w:proofErr w:type="spellStart"/>
      <w:r w:rsidRPr="001D1AFC">
        <w:rPr>
          <w:rFonts w:ascii="inherit" w:eastAsia="Times New Roman" w:hAnsi="inherit" w:cs="Arial"/>
          <w:b/>
          <w:bCs/>
          <w:color w:val="333333"/>
          <w:sz w:val="24"/>
          <w:szCs w:val="24"/>
          <w:bdr w:val="none" w:sz="0" w:space="0" w:color="auto" w:frame="1"/>
          <w:lang w:eastAsia="es-CO"/>
        </w:rPr>
        <w:t>Colosa</w:t>
      </w:r>
      <w:proofErr w:type="spellEnd"/>
      <w:r w:rsidRPr="001D1AFC">
        <w:rPr>
          <w:rFonts w:ascii="inherit" w:eastAsia="Times New Roman" w:hAnsi="inherit" w:cs="Arial"/>
          <w:b/>
          <w:bCs/>
          <w:color w:val="333333"/>
          <w:sz w:val="24"/>
          <w:szCs w:val="24"/>
          <w:bdr w:val="none" w:sz="0" w:space="0" w:color="auto" w:frame="1"/>
          <w:lang w:eastAsia="es-CO"/>
        </w:rPr>
        <w:t> </w:t>
      </w:r>
      <w:r w:rsidRPr="001D1AFC">
        <w:rPr>
          <w:rFonts w:ascii="Arial" w:eastAsia="Times New Roman" w:hAnsi="Arial" w:cs="Arial"/>
          <w:color w:val="333333"/>
          <w:sz w:val="24"/>
          <w:szCs w:val="24"/>
          <w:lang w:eastAsia="es-CO"/>
        </w:rPr>
        <w:t>dentro de seis meses, a menos de que se presente un estudio científico que garantice que no se generará ningún daño ambiental irreversible.</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Tras fallar una acción popular presentada por el ciudadano Juan David Ramírez, en la que se buscan proteger </w:t>
      </w:r>
      <w:r w:rsidRPr="001D1AFC">
        <w:rPr>
          <w:rFonts w:ascii="inherit" w:eastAsia="Times New Roman" w:hAnsi="inherit" w:cs="Arial"/>
          <w:b/>
          <w:bCs/>
          <w:color w:val="333333"/>
          <w:sz w:val="24"/>
          <w:szCs w:val="24"/>
          <w:bdr w:val="none" w:sz="0" w:space="0" w:color="auto" w:frame="1"/>
          <w:lang w:eastAsia="es-CO"/>
        </w:rPr>
        <w:t>los derechos a la existencia del equilibrio ecológico </w:t>
      </w:r>
      <w:r w:rsidRPr="001D1AFC">
        <w:rPr>
          <w:rFonts w:ascii="Arial" w:eastAsia="Times New Roman" w:hAnsi="Arial" w:cs="Arial"/>
          <w:color w:val="333333"/>
          <w:sz w:val="24"/>
          <w:szCs w:val="24"/>
          <w:lang w:eastAsia="es-CO"/>
        </w:rPr>
        <w:t xml:space="preserve">y </w:t>
      </w:r>
      <w:r w:rsidRPr="001D1AFC">
        <w:rPr>
          <w:rFonts w:ascii="Arial" w:eastAsia="Times New Roman" w:hAnsi="Arial" w:cs="Arial"/>
          <w:color w:val="333333"/>
          <w:sz w:val="24"/>
          <w:szCs w:val="24"/>
          <w:lang w:eastAsia="es-CO"/>
        </w:rPr>
        <w:lastRenderedPageBreak/>
        <w:t xml:space="preserve">aprovechamiento racional de los recursos naturales, entre otros, el Tribunal decidió que tanto </w:t>
      </w:r>
      <w:proofErr w:type="spellStart"/>
      <w:r w:rsidRPr="001D1AFC">
        <w:rPr>
          <w:rFonts w:ascii="Arial" w:eastAsia="Times New Roman" w:hAnsi="Arial" w:cs="Arial"/>
          <w:color w:val="333333"/>
          <w:sz w:val="24"/>
          <w:szCs w:val="24"/>
          <w:lang w:eastAsia="es-CO"/>
        </w:rPr>
        <w:t>AgloGold</w:t>
      </w:r>
      <w:proofErr w:type="spellEnd"/>
      <w:r w:rsidRPr="001D1AFC">
        <w:rPr>
          <w:rFonts w:ascii="Arial" w:eastAsia="Times New Roman" w:hAnsi="Arial" w:cs="Arial"/>
          <w:color w:val="333333"/>
          <w:sz w:val="24"/>
          <w:szCs w:val="24"/>
          <w:lang w:eastAsia="es-CO"/>
        </w:rPr>
        <w:t xml:space="preserve"> como el </w:t>
      </w:r>
      <w:r w:rsidRPr="001D1AFC">
        <w:rPr>
          <w:rFonts w:ascii="inherit" w:eastAsia="Times New Roman" w:hAnsi="inherit" w:cs="Arial"/>
          <w:b/>
          <w:bCs/>
          <w:color w:val="333333"/>
          <w:sz w:val="24"/>
          <w:szCs w:val="24"/>
          <w:bdr w:val="none" w:sz="0" w:space="0" w:color="auto" w:frame="1"/>
          <w:lang w:eastAsia="es-CO"/>
        </w:rPr>
        <w:t>Ministerio de Ambiente y la Agencia Nacional de Minería</w:t>
      </w:r>
      <w:r w:rsidRPr="001D1AFC">
        <w:rPr>
          <w:rFonts w:ascii="Arial" w:eastAsia="Times New Roman" w:hAnsi="Arial" w:cs="Arial"/>
          <w:color w:val="333333"/>
          <w:sz w:val="24"/>
          <w:szCs w:val="24"/>
          <w:lang w:eastAsia="es-CO"/>
        </w:rPr>
        <w:t>, deberán costear un estudio que dé pruebas de carácter técnico: 50% lo aportará la multinacional, y el 50% restante lo asumirán por parte iguales el Ministerio y la Agencia.</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Pr="001D1AFC" w:rsidRDefault="000261F0" w:rsidP="000261F0">
      <w:pPr>
        <w:shd w:val="clear" w:color="auto" w:fill="FFFFFF"/>
        <w:spacing w:after="195"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“Ampárese el derecho al goce de un medio ambiente sano y la existencia del equilibrio ecológico, el manejo y aprovechamiento de los recursos naturales renovables y no renovables”, aclara el documento.</w:t>
      </w: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 xml:space="preserve">Dentro de las razones que da el Tribunal para ordenar esta decisión, está que a pesar de que el Ministerio de Ambiente otorgó una franja de sustracción de reserva forestal para que </w:t>
      </w:r>
      <w:proofErr w:type="spellStart"/>
      <w:r w:rsidRPr="001D1AFC">
        <w:rPr>
          <w:rFonts w:ascii="Arial" w:eastAsia="Times New Roman" w:hAnsi="Arial" w:cs="Arial"/>
          <w:color w:val="333333"/>
          <w:sz w:val="24"/>
          <w:szCs w:val="24"/>
          <w:lang w:eastAsia="es-CO"/>
        </w:rPr>
        <w:t>Anglogold</w:t>
      </w:r>
      <w:proofErr w:type="spellEnd"/>
      <w:r w:rsidRPr="001D1AFC">
        <w:rPr>
          <w:rFonts w:ascii="Arial" w:eastAsia="Times New Roman" w:hAnsi="Arial" w:cs="Arial"/>
          <w:color w:val="333333"/>
          <w:sz w:val="24"/>
          <w:szCs w:val="24"/>
          <w:lang w:eastAsia="es-CO"/>
        </w:rPr>
        <w:t xml:space="preserve"> empezará su trabajo de exploración minera en el municipio de </w:t>
      </w:r>
      <w:r w:rsidRPr="001D1AFC">
        <w:rPr>
          <w:rFonts w:ascii="inherit" w:eastAsia="Times New Roman" w:hAnsi="inherit" w:cs="Arial"/>
          <w:b/>
          <w:bCs/>
          <w:color w:val="333333"/>
          <w:sz w:val="24"/>
          <w:szCs w:val="24"/>
          <w:bdr w:val="none" w:sz="0" w:space="0" w:color="auto" w:frame="1"/>
          <w:lang w:eastAsia="es-CO"/>
        </w:rPr>
        <w:t>Cajamarca, Tolima, </w:t>
      </w:r>
      <w:r w:rsidRPr="001D1AFC">
        <w:rPr>
          <w:rFonts w:ascii="Arial" w:eastAsia="Times New Roman" w:hAnsi="Arial" w:cs="Arial"/>
          <w:color w:val="333333"/>
          <w:sz w:val="24"/>
          <w:szCs w:val="24"/>
          <w:lang w:eastAsia="es-CO"/>
        </w:rPr>
        <w:t xml:space="preserve">bajo tres contratos otorgados por el entonces vigente </w:t>
      </w:r>
      <w:proofErr w:type="spellStart"/>
      <w:r w:rsidRPr="001D1AFC">
        <w:rPr>
          <w:rFonts w:ascii="Arial" w:eastAsia="Times New Roman" w:hAnsi="Arial" w:cs="Arial"/>
          <w:color w:val="333333"/>
          <w:sz w:val="24"/>
          <w:szCs w:val="24"/>
          <w:lang w:eastAsia="es-CO"/>
        </w:rPr>
        <w:t>Ingeominas</w:t>
      </w:r>
      <w:proofErr w:type="spellEnd"/>
      <w:r w:rsidRPr="001D1AFC">
        <w:rPr>
          <w:rFonts w:ascii="Arial" w:eastAsia="Times New Roman" w:hAnsi="Arial" w:cs="Arial"/>
          <w:color w:val="333333"/>
          <w:sz w:val="24"/>
          <w:szCs w:val="24"/>
          <w:lang w:eastAsia="es-CO"/>
        </w:rPr>
        <w:t>, no se aclara de forma precisa cómo se hará la recuperación ambiental. Por lo que la suspensión se haría de manera preventiva.</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Aunque l</w:t>
      </w:r>
      <w:r w:rsidRPr="001D1AFC">
        <w:rPr>
          <w:rFonts w:ascii="inherit" w:eastAsia="Times New Roman" w:hAnsi="inherit" w:cs="Arial"/>
          <w:b/>
          <w:bCs/>
          <w:color w:val="333333"/>
          <w:sz w:val="24"/>
          <w:szCs w:val="24"/>
          <w:bdr w:val="none" w:sz="0" w:space="0" w:color="auto" w:frame="1"/>
          <w:lang w:eastAsia="es-CO"/>
        </w:rPr>
        <w:t>a franja sustraída – de 6.39 hectáreas </w:t>
      </w:r>
      <w:r w:rsidRPr="001D1AFC">
        <w:rPr>
          <w:rFonts w:ascii="Arial" w:eastAsia="Times New Roman" w:hAnsi="Arial" w:cs="Arial"/>
          <w:color w:val="333333"/>
          <w:sz w:val="24"/>
          <w:szCs w:val="24"/>
          <w:lang w:eastAsia="es-CO"/>
        </w:rPr>
        <w:t>– es de carácter parcial y transitorio, “no puede olvidarse que en esa etapa se producen cambios al medio ambiente y que al volver a su privilegiado status jurídico, no regresa a sus actuales condiciones naturales”, explica el fallo.</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inherit" w:eastAsia="Times New Roman" w:hAnsi="inherit" w:cs="Arial"/>
          <w:b/>
          <w:bCs/>
          <w:color w:val="333333"/>
          <w:sz w:val="24"/>
          <w:szCs w:val="24"/>
          <w:bdr w:val="none" w:sz="0" w:space="0" w:color="auto" w:frame="1"/>
          <w:lang w:eastAsia="es-CO"/>
        </w:rPr>
      </w:pPr>
      <w:r w:rsidRPr="001D1AFC">
        <w:rPr>
          <w:rFonts w:ascii="Arial" w:eastAsia="Times New Roman" w:hAnsi="Arial" w:cs="Arial"/>
          <w:color w:val="333333"/>
          <w:sz w:val="24"/>
          <w:szCs w:val="24"/>
          <w:lang w:eastAsia="es-CO"/>
        </w:rPr>
        <w:t xml:space="preserve">El Tribunal explica que se suspenderán los trabajos que </w:t>
      </w:r>
      <w:proofErr w:type="spellStart"/>
      <w:r w:rsidRPr="001D1AFC">
        <w:rPr>
          <w:rFonts w:ascii="Arial" w:eastAsia="Times New Roman" w:hAnsi="Arial" w:cs="Arial"/>
          <w:color w:val="333333"/>
          <w:sz w:val="24"/>
          <w:szCs w:val="24"/>
          <w:lang w:eastAsia="es-CO"/>
        </w:rPr>
        <w:t>Anglogold</w:t>
      </w:r>
      <w:proofErr w:type="spellEnd"/>
      <w:r w:rsidRPr="001D1AFC">
        <w:rPr>
          <w:rFonts w:ascii="Arial" w:eastAsia="Times New Roman" w:hAnsi="Arial" w:cs="Arial"/>
          <w:color w:val="333333"/>
          <w:sz w:val="24"/>
          <w:szCs w:val="24"/>
          <w:lang w:eastAsia="es-CO"/>
        </w:rPr>
        <w:t xml:space="preserve"> esté realizando en la franja, a menos de que se den </w:t>
      </w:r>
      <w:r w:rsidRPr="001D1AFC">
        <w:rPr>
          <w:rFonts w:ascii="inherit" w:eastAsia="Times New Roman" w:hAnsi="inherit" w:cs="Arial"/>
          <w:b/>
          <w:bCs/>
          <w:color w:val="333333"/>
          <w:sz w:val="24"/>
          <w:szCs w:val="24"/>
          <w:bdr w:val="none" w:sz="0" w:space="0" w:color="auto" w:frame="1"/>
          <w:lang w:eastAsia="es-CO"/>
        </w:rPr>
        <w:t>“conceptos científicos que garanticen la protección a los derechos difusos durante todo el tiempo que dure el proceso de exploración y si, es del caso, de explotación”.</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 xml:space="preserve">Para ello, explica el fallo, se deberá contar con una especie de mesa de trabajo que cuente con cinco expertos reconocidos nacionalmente y dos a nivel nacional que serán escogidos por el actor, </w:t>
      </w:r>
      <w:proofErr w:type="spellStart"/>
      <w:r w:rsidRPr="001D1AFC">
        <w:rPr>
          <w:rFonts w:ascii="Arial" w:eastAsia="Times New Roman" w:hAnsi="Arial" w:cs="Arial"/>
          <w:color w:val="333333"/>
          <w:sz w:val="24"/>
          <w:szCs w:val="24"/>
          <w:lang w:eastAsia="es-CO"/>
        </w:rPr>
        <w:t>Aglogold</w:t>
      </w:r>
      <w:proofErr w:type="spellEnd"/>
      <w:r w:rsidRPr="001D1AFC">
        <w:rPr>
          <w:rFonts w:ascii="Arial" w:eastAsia="Times New Roman" w:hAnsi="Arial" w:cs="Arial"/>
          <w:color w:val="333333"/>
          <w:sz w:val="24"/>
          <w:szCs w:val="24"/>
          <w:lang w:eastAsia="es-CO"/>
        </w:rPr>
        <w:t>, las autoridades ambientales de </w:t>
      </w:r>
      <w:proofErr w:type="spellStart"/>
      <w:r w:rsidRPr="001D1AFC">
        <w:rPr>
          <w:rFonts w:ascii="inherit" w:eastAsia="Times New Roman" w:hAnsi="inherit" w:cs="Arial"/>
          <w:b/>
          <w:bCs/>
          <w:color w:val="333333"/>
          <w:sz w:val="24"/>
          <w:szCs w:val="24"/>
          <w:bdr w:val="none" w:sz="0" w:space="0" w:color="auto" w:frame="1"/>
          <w:lang w:eastAsia="es-CO"/>
        </w:rPr>
        <w:t>Cortolima</w:t>
      </w:r>
      <w:proofErr w:type="spellEnd"/>
      <w:r w:rsidRPr="001D1AFC">
        <w:rPr>
          <w:rFonts w:ascii="inherit" w:eastAsia="Times New Roman" w:hAnsi="inherit" w:cs="Arial"/>
          <w:b/>
          <w:bCs/>
          <w:color w:val="333333"/>
          <w:sz w:val="24"/>
          <w:szCs w:val="24"/>
          <w:bdr w:val="none" w:sz="0" w:space="0" w:color="auto" w:frame="1"/>
          <w:lang w:eastAsia="es-CO"/>
        </w:rPr>
        <w:t xml:space="preserve"> y </w:t>
      </w:r>
      <w:proofErr w:type="spellStart"/>
      <w:r w:rsidRPr="001D1AFC">
        <w:rPr>
          <w:rFonts w:ascii="inherit" w:eastAsia="Times New Roman" w:hAnsi="inherit" w:cs="Arial"/>
          <w:b/>
          <w:bCs/>
          <w:color w:val="333333"/>
          <w:sz w:val="24"/>
          <w:szCs w:val="24"/>
          <w:bdr w:val="none" w:sz="0" w:space="0" w:color="auto" w:frame="1"/>
          <w:lang w:eastAsia="es-CO"/>
        </w:rPr>
        <w:t>Cormagdalena</w:t>
      </w:r>
      <w:proofErr w:type="spellEnd"/>
      <w:r w:rsidRPr="001D1AFC">
        <w:rPr>
          <w:rFonts w:ascii="inherit" w:eastAsia="Times New Roman" w:hAnsi="inherit" w:cs="Arial"/>
          <w:b/>
          <w:bCs/>
          <w:color w:val="333333"/>
          <w:sz w:val="24"/>
          <w:szCs w:val="24"/>
          <w:bdr w:val="none" w:sz="0" w:space="0" w:color="auto" w:frame="1"/>
          <w:lang w:eastAsia="es-CO"/>
        </w:rPr>
        <w:t>,</w:t>
      </w:r>
      <w:r w:rsidRPr="001D1AFC">
        <w:rPr>
          <w:rFonts w:ascii="Arial" w:eastAsia="Times New Roman" w:hAnsi="Arial" w:cs="Arial"/>
          <w:color w:val="333333"/>
          <w:sz w:val="24"/>
          <w:szCs w:val="24"/>
          <w:lang w:eastAsia="es-CO"/>
        </w:rPr>
        <w:t> una ONG ambiental internacional y, al menos, dos universidades: una nacional y otra internacional.</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 xml:space="preserve">El fallo ha sido bien recibido por la comunidad afectada por La </w:t>
      </w:r>
      <w:proofErr w:type="spellStart"/>
      <w:r w:rsidRPr="001D1AFC">
        <w:rPr>
          <w:rFonts w:ascii="Arial" w:eastAsia="Times New Roman" w:hAnsi="Arial" w:cs="Arial"/>
          <w:color w:val="333333"/>
          <w:sz w:val="24"/>
          <w:szCs w:val="24"/>
          <w:lang w:eastAsia="es-CO"/>
        </w:rPr>
        <w:t>Colosa</w:t>
      </w:r>
      <w:proofErr w:type="spellEnd"/>
      <w:r w:rsidRPr="001D1AFC">
        <w:rPr>
          <w:rFonts w:ascii="Arial" w:eastAsia="Times New Roman" w:hAnsi="Arial" w:cs="Arial"/>
          <w:color w:val="333333"/>
          <w:sz w:val="24"/>
          <w:szCs w:val="24"/>
          <w:lang w:eastAsia="es-CO"/>
        </w:rPr>
        <w:t>, sobretodo porque se conoció casi una semana después de que el Consejo de Estado suspendiera provisionalmente la consulta popular minera en Ibagué que buscaba dar respuesta a la siguiente pregunta: ““¿Está usted de acuerdo, sí o no, con que en el municipio de Ibagué se ejecuten actividades que impliquen contaminación del suelo, pérdida o contaminación de las aguas, o afectación de la vocación agrícola y turística del municipio, con motivo de proyectos mineros?”. </w:t>
      </w: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8"/>
          <w:szCs w:val="28"/>
          <w:lang w:eastAsia="es-CO"/>
        </w:rPr>
      </w:pPr>
      <w:hyperlink r:id="rId12" w:tgtFrame="_blank" w:history="1">
        <w:r w:rsidRPr="001D1AFC">
          <w:rPr>
            <w:rFonts w:ascii="inherit" w:eastAsia="Times New Roman" w:hAnsi="inherit" w:cs="Arial"/>
            <w:color w:val="C02020"/>
            <w:sz w:val="28"/>
            <w:szCs w:val="28"/>
            <w:u w:val="single"/>
            <w:bdr w:val="none" w:sz="0" w:space="0" w:color="auto" w:frame="1"/>
            <w:lang w:eastAsia="es-CO"/>
          </w:rPr>
          <w:t>(Vea: Consejo de Estado suspendió provisionalmente consulta minera en Ibagué)</w:t>
        </w:r>
      </w:hyperlink>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Para </w:t>
      </w:r>
      <w:proofErr w:type="spellStart"/>
      <w:r w:rsidRPr="001D1AFC">
        <w:rPr>
          <w:rFonts w:ascii="inherit" w:eastAsia="Times New Roman" w:hAnsi="inherit" w:cs="Arial"/>
          <w:b/>
          <w:bCs/>
          <w:color w:val="333333"/>
          <w:sz w:val="24"/>
          <w:szCs w:val="24"/>
          <w:bdr w:val="none" w:sz="0" w:space="0" w:color="auto" w:frame="1"/>
          <w:lang w:eastAsia="es-CO"/>
        </w:rPr>
        <w:t>Renso</w:t>
      </w:r>
      <w:proofErr w:type="spellEnd"/>
      <w:r w:rsidRPr="001D1AFC">
        <w:rPr>
          <w:rFonts w:ascii="inherit" w:eastAsia="Times New Roman" w:hAnsi="inherit" w:cs="Arial"/>
          <w:b/>
          <w:bCs/>
          <w:color w:val="333333"/>
          <w:sz w:val="24"/>
          <w:szCs w:val="24"/>
          <w:bdr w:val="none" w:sz="0" w:space="0" w:color="auto" w:frame="1"/>
          <w:lang w:eastAsia="es-CO"/>
        </w:rPr>
        <w:t xml:space="preserve"> Alexander Parra, integrante del Comité Ambiental del </w:t>
      </w:r>
      <w:proofErr w:type="spellStart"/>
      <w:r w:rsidRPr="001D1AFC">
        <w:rPr>
          <w:rFonts w:ascii="inherit" w:eastAsia="Times New Roman" w:hAnsi="inherit" w:cs="Arial"/>
          <w:b/>
          <w:bCs/>
          <w:color w:val="333333"/>
          <w:sz w:val="24"/>
          <w:szCs w:val="24"/>
          <w:bdr w:val="none" w:sz="0" w:space="0" w:color="auto" w:frame="1"/>
          <w:lang w:eastAsia="es-CO"/>
        </w:rPr>
        <w:t>Tolima</w:t>
      </w:r>
      <w:proofErr w:type="gramStart"/>
      <w:r w:rsidRPr="001D1AFC">
        <w:rPr>
          <w:rFonts w:ascii="inherit" w:eastAsia="Times New Roman" w:hAnsi="inherit" w:cs="Arial"/>
          <w:b/>
          <w:bCs/>
          <w:color w:val="333333"/>
          <w:sz w:val="24"/>
          <w:szCs w:val="24"/>
          <w:bdr w:val="none" w:sz="0" w:space="0" w:color="auto" w:frame="1"/>
          <w:lang w:eastAsia="es-CO"/>
        </w:rPr>
        <w:t>,</w:t>
      </w:r>
      <w:r w:rsidRPr="001D1AFC">
        <w:rPr>
          <w:rFonts w:ascii="Arial" w:eastAsia="Times New Roman" w:hAnsi="Arial" w:cs="Arial"/>
          <w:color w:val="333333"/>
          <w:sz w:val="24"/>
          <w:szCs w:val="24"/>
          <w:lang w:eastAsia="es-CO"/>
        </w:rPr>
        <w:t>“</w:t>
      </w:r>
      <w:proofErr w:type="gramEnd"/>
      <w:r w:rsidRPr="001D1AFC">
        <w:rPr>
          <w:rFonts w:ascii="Arial" w:eastAsia="Times New Roman" w:hAnsi="Arial" w:cs="Arial"/>
          <w:color w:val="333333"/>
          <w:sz w:val="24"/>
          <w:szCs w:val="24"/>
          <w:lang w:eastAsia="es-CO"/>
        </w:rPr>
        <w:t>el</w:t>
      </w:r>
      <w:proofErr w:type="spellEnd"/>
      <w:r w:rsidRPr="001D1AFC">
        <w:rPr>
          <w:rFonts w:ascii="Arial" w:eastAsia="Times New Roman" w:hAnsi="Arial" w:cs="Arial"/>
          <w:color w:val="333333"/>
          <w:sz w:val="24"/>
          <w:szCs w:val="24"/>
          <w:lang w:eastAsia="es-CO"/>
        </w:rPr>
        <w:t xml:space="preserve"> fallo es positivo en la medida que la empresa debe probar que no van a afectar el derecho colectivo al ambiente sano y que pueden proteger con eficacia el medio ambiente </w:t>
      </w:r>
      <w:r w:rsidRPr="001D1AFC">
        <w:rPr>
          <w:rFonts w:ascii="Arial" w:eastAsia="Times New Roman" w:hAnsi="Arial" w:cs="Arial"/>
          <w:color w:val="333333"/>
          <w:sz w:val="24"/>
          <w:szCs w:val="24"/>
          <w:lang w:eastAsia="es-CO"/>
        </w:rPr>
        <w:lastRenderedPageBreak/>
        <w:t>y el agua”, explicó al</w:t>
      </w:r>
      <w:r w:rsidRPr="001D1AFC">
        <w:rPr>
          <w:rFonts w:ascii="inherit" w:eastAsia="Times New Roman" w:hAnsi="inherit" w:cs="Arial"/>
          <w:b/>
          <w:bCs/>
          <w:color w:val="333333"/>
          <w:sz w:val="24"/>
          <w:szCs w:val="24"/>
          <w:bdr w:val="none" w:sz="0" w:space="0" w:color="auto" w:frame="1"/>
          <w:lang w:eastAsia="es-CO"/>
        </w:rPr>
        <w:t> El Espectador</w:t>
      </w:r>
      <w:r w:rsidRPr="001D1AFC">
        <w:rPr>
          <w:rFonts w:ascii="Arial" w:eastAsia="Times New Roman" w:hAnsi="Arial" w:cs="Arial"/>
          <w:color w:val="333333"/>
          <w:sz w:val="24"/>
          <w:szCs w:val="24"/>
          <w:lang w:eastAsia="es-CO"/>
        </w:rPr>
        <w:t>. Algo que, según él, es “imposible para estos proyectos mineros de oro diseminado de lixiviación con cianuro que extraen en promedio un gramo de oro por tonelada de roca y requieren inmensas cantidades de agua -entre 450 y 1060 litros de agua para extraer un gramo de oro”. </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8"/>
          <w:szCs w:val="28"/>
          <w:lang w:eastAsia="es-CO"/>
        </w:rPr>
      </w:pPr>
      <w:hyperlink r:id="rId13" w:tgtFrame="_blank" w:history="1">
        <w:r w:rsidRPr="001D1AFC">
          <w:rPr>
            <w:rFonts w:ascii="inherit" w:eastAsia="Times New Roman" w:hAnsi="inherit" w:cs="Arial"/>
            <w:color w:val="C02020"/>
            <w:sz w:val="28"/>
            <w:szCs w:val="28"/>
            <w:u w:val="single"/>
            <w:bdr w:val="none" w:sz="0" w:space="0" w:color="auto" w:frame="1"/>
            <w:lang w:eastAsia="es-CO"/>
          </w:rPr>
          <w:t>(Vea: El primer paso de Ibagué para frenar explotación minera)</w:t>
        </w:r>
      </w:hyperlink>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Por su parte, Carlos Lozano Acosta, asesor de la</w:t>
      </w:r>
      <w:r w:rsidRPr="001D1AFC">
        <w:rPr>
          <w:rFonts w:ascii="inherit" w:eastAsia="Times New Roman" w:hAnsi="inherit" w:cs="Arial"/>
          <w:b/>
          <w:bCs/>
          <w:color w:val="333333"/>
          <w:sz w:val="24"/>
          <w:szCs w:val="24"/>
          <w:bdr w:val="none" w:sz="0" w:space="0" w:color="auto" w:frame="1"/>
          <w:lang w:eastAsia="es-CO"/>
        </w:rPr>
        <w:t> Asociación Interamericana para la Defensa del Ambiente (AIDA),</w:t>
      </w:r>
      <w:r w:rsidRPr="001D1AFC">
        <w:rPr>
          <w:rFonts w:ascii="Arial" w:eastAsia="Times New Roman" w:hAnsi="Arial" w:cs="Arial"/>
          <w:color w:val="333333"/>
          <w:sz w:val="24"/>
          <w:szCs w:val="24"/>
          <w:lang w:eastAsia="es-CO"/>
        </w:rPr>
        <w:t> cree que lo positivo de este fallo es que obliga a la empresa a entregar la información del proyecto.</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Pr="001D1AFC" w:rsidRDefault="000261F0" w:rsidP="000261F0">
      <w:pPr>
        <w:shd w:val="clear" w:color="auto" w:fill="FFFFFF"/>
        <w:spacing w:after="195"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 xml:space="preserve">Pero en el carácter positivo del fallo, parecen acordar ambas partes. </w:t>
      </w:r>
      <w:proofErr w:type="spellStart"/>
      <w:r w:rsidRPr="001D1AFC">
        <w:rPr>
          <w:rFonts w:ascii="Arial" w:eastAsia="Times New Roman" w:hAnsi="Arial" w:cs="Arial"/>
          <w:color w:val="333333"/>
          <w:sz w:val="24"/>
          <w:szCs w:val="24"/>
          <w:lang w:eastAsia="es-CO"/>
        </w:rPr>
        <w:t>Anglogold</w:t>
      </w:r>
      <w:proofErr w:type="spellEnd"/>
      <w:r w:rsidRPr="001D1AFC">
        <w:rPr>
          <w:rFonts w:ascii="Arial" w:eastAsia="Times New Roman" w:hAnsi="Arial" w:cs="Arial"/>
          <w:color w:val="333333"/>
          <w:sz w:val="24"/>
          <w:szCs w:val="24"/>
          <w:lang w:eastAsia="es-CO"/>
        </w:rPr>
        <w:t xml:space="preserve"> Ashanti, en un comunicado, afirmó que desde hace algún tiempo vienen solicitando de manera reiterada “la creación de una mesa de expertos que analice las actividades de La </w:t>
      </w:r>
      <w:proofErr w:type="spellStart"/>
      <w:r w:rsidRPr="001D1AFC">
        <w:rPr>
          <w:rFonts w:ascii="Arial" w:eastAsia="Times New Roman" w:hAnsi="Arial" w:cs="Arial"/>
          <w:color w:val="333333"/>
          <w:sz w:val="24"/>
          <w:szCs w:val="24"/>
          <w:lang w:eastAsia="es-CO"/>
        </w:rPr>
        <w:t>Colosa</w:t>
      </w:r>
      <w:proofErr w:type="spellEnd"/>
      <w:r w:rsidRPr="001D1AFC">
        <w:rPr>
          <w:rFonts w:ascii="Arial" w:eastAsia="Times New Roman" w:hAnsi="Arial" w:cs="Arial"/>
          <w:color w:val="333333"/>
          <w:sz w:val="24"/>
          <w:szCs w:val="24"/>
          <w:lang w:eastAsia="es-CO"/>
        </w:rPr>
        <w:t>, razón por la cual consideramos positivo la decisión del Tribunal Administrativo de ordenar la creación de un grupo de expertos con el fin de analizar las actividades de exploración del proyecto”.</w:t>
      </w: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Ahora la comunidad del Tolima deberá seguir dando espera a dos respuestas para conocer </w:t>
      </w:r>
      <w:r w:rsidRPr="001D1AFC">
        <w:rPr>
          <w:rFonts w:ascii="inherit" w:eastAsia="Times New Roman" w:hAnsi="inherit" w:cs="Arial"/>
          <w:b/>
          <w:bCs/>
          <w:color w:val="333333"/>
          <w:sz w:val="24"/>
          <w:szCs w:val="24"/>
          <w:bdr w:val="none" w:sz="0" w:space="0" w:color="auto" w:frame="1"/>
          <w:lang w:eastAsia="es-CO"/>
        </w:rPr>
        <w:t xml:space="preserve">el futuro incierto de La </w:t>
      </w:r>
      <w:proofErr w:type="spellStart"/>
      <w:r w:rsidRPr="001D1AFC">
        <w:rPr>
          <w:rFonts w:ascii="inherit" w:eastAsia="Times New Roman" w:hAnsi="inherit" w:cs="Arial"/>
          <w:b/>
          <w:bCs/>
          <w:color w:val="333333"/>
          <w:sz w:val="24"/>
          <w:szCs w:val="24"/>
          <w:bdr w:val="none" w:sz="0" w:space="0" w:color="auto" w:frame="1"/>
          <w:lang w:eastAsia="es-CO"/>
        </w:rPr>
        <w:t>Colosa</w:t>
      </w:r>
      <w:proofErr w:type="spellEnd"/>
      <w:r w:rsidRPr="001D1AFC">
        <w:rPr>
          <w:rFonts w:ascii="Arial" w:eastAsia="Times New Roman" w:hAnsi="Arial" w:cs="Arial"/>
          <w:color w:val="333333"/>
          <w:sz w:val="24"/>
          <w:szCs w:val="24"/>
          <w:lang w:eastAsia="es-CO"/>
        </w:rPr>
        <w:t>: los resultados de estos conceptos científicos ordenados por el Tribunal que demorarán seis meses, y seguir luchando porque la consulta popular minera, que ya ha sido suspendida en dos fechas, finalmente pueda realizarse.</w:t>
      </w:r>
    </w:p>
    <w:p w:rsidR="000261F0" w:rsidRPr="001D1AFC"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line="240" w:lineRule="auto"/>
        <w:textAlignment w:val="baseline"/>
        <w:rPr>
          <w:rFonts w:ascii="Arial" w:eastAsia="Times New Roman" w:hAnsi="Arial" w:cs="Arial"/>
          <w:color w:val="333333"/>
          <w:sz w:val="24"/>
          <w:szCs w:val="24"/>
          <w:lang w:eastAsia="es-CO"/>
        </w:rPr>
      </w:pPr>
      <w:r w:rsidRPr="001D1AFC">
        <w:rPr>
          <w:rFonts w:ascii="Arial" w:eastAsia="Times New Roman" w:hAnsi="Arial" w:cs="Arial"/>
          <w:color w:val="333333"/>
          <w:sz w:val="24"/>
          <w:szCs w:val="24"/>
          <w:lang w:eastAsia="es-CO"/>
        </w:rPr>
        <w:t xml:space="preserve">“Nosotros vamos a seguir insistiendo en el proceso de la Consulta Popular, formación ambiental y la movilización social, esas son nuestras principales estrategias como movimiento ambiental”, concluye Parra. </w:t>
      </w:r>
    </w:p>
    <w:p w:rsidR="000261F0" w:rsidRPr="001D1AFC" w:rsidRDefault="000261F0" w:rsidP="000261F0">
      <w:pPr>
        <w:shd w:val="clear" w:color="auto" w:fill="FFFFFF"/>
        <w:spacing w:line="240" w:lineRule="auto"/>
        <w:textAlignment w:val="baseline"/>
        <w:rPr>
          <w:rFonts w:ascii="Arial" w:eastAsia="Times New Roman" w:hAnsi="Arial" w:cs="Arial"/>
          <w:color w:val="333333"/>
          <w:sz w:val="28"/>
          <w:szCs w:val="28"/>
          <w:lang w:eastAsia="es-CO"/>
        </w:rPr>
      </w:pPr>
      <w:r w:rsidRPr="001D1AFC">
        <w:rPr>
          <w:rFonts w:ascii="Arial" w:eastAsia="Times New Roman" w:hAnsi="Arial" w:cs="Arial"/>
          <w:color w:val="333333"/>
          <w:sz w:val="24"/>
          <w:szCs w:val="24"/>
          <w:lang w:eastAsia="es-CO"/>
        </w:rPr>
        <w:t> </w:t>
      </w:r>
      <w:hyperlink r:id="rId14" w:tgtFrame="_blank" w:history="1">
        <w:r w:rsidRPr="001D1AFC">
          <w:rPr>
            <w:rFonts w:ascii="inherit" w:eastAsia="Times New Roman" w:hAnsi="inherit" w:cs="Arial"/>
            <w:color w:val="C02020"/>
            <w:sz w:val="28"/>
            <w:szCs w:val="28"/>
            <w:u w:val="single"/>
            <w:bdr w:val="none" w:sz="0" w:space="0" w:color="auto" w:frame="1"/>
            <w:lang w:eastAsia="es-CO"/>
          </w:rPr>
          <w:t>(Vea: El turbulento camino para que Ibagué logre la consulta popular minera)</w:t>
        </w:r>
      </w:hyperlink>
    </w:p>
    <w:p w:rsidR="000261F0" w:rsidRDefault="000261F0" w:rsidP="000261F0"/>
    <w:p w:rsidR="000261F0" w:rsidRPr="00FF585D" w:rsidRDefault="000261F0" w:rsidP="000261F0">
      <w:pPr>
        <w:spacing w:after="225" w:line="480" w:lineRule="atLeast"/>
        <w:textAlignment w:val="baseline"/>
        <w:outlineLvl w:val="0"/>
        <w:rPr>
          <w:rFonts w:ascii="roboto_slabbold" w:eastAsia="Times New Roman" w:hAnsi="roboto_slabbold" w:cs="Times New Roman"/>
          <w:color w:val="393939"/>
          <w:kern w:val="36"/>
          <w:sz w:val="48"/>
          <w:szCs w:val="48"/>
          <w:lang w:eastAsia="es-CO"/>
        </w:rPr>
      </w:pPr>
      <w:r w:rsidRPr="00FF585D">
        <w:rPr>
          <w:rFonts w:ascii="roboto_slabbold" w:eastAsia="Times New Roman" w:hAnsi="roboto_slabbold" w:cs="Times New Roman"/>
          <w:color w:val="393939"/>
          <w:kern w:val="36"/>
          <w:sz w:val="48"/>
          <w:szCs w:val="48"/>
          <w:lang w:eastAsia="es-CO"/>
        </w:rPr>
        <w:t xml:space="preserve">Tribunal ordena a </w:t>
      </w:r>
      <w:proofErr w:type="spellStart"/>
      <w:r w:rsidRPr="00FF585D">
        <w:rPr>
          <w:rFonts w:ascii="roboto_slabbold" w:eastAsia="Times New Roman" w:hAnsi="roboto_slabbold" w:cs="Times New Roman"/>
          <w:color w:val="393939"/>
          <w:kern w:val="36"/>
          <w:sz w:val="48"/>
          <w:szCs w:val="48"/>
          <w:lang w:eastAsia="es-CO"/>
        </w:rPr>
        <w:t>Anglogold</w:t>
      </w:r>
      <w:proofErr w:type="spellEnd"/>
      <w:r w:rsidRPr="00FF585D">
        <w:rPr>
          <w:rFonts w:ascii="roboto_slabbold" w:eastAsia="Times New Roman" w:hAnsi="roboto_slabbold" w:cs="Times New Roman"/>
          <w:color w:val="393939"/>
          <w:kern w:val="36"/>
          <w:sz w:val="48"/>
          <w:szCs w:val="48"/>
          <w:lang w:eastAsia="es-CO"/>
        </w:rPr>
        <w:t xml:space="preserve"> estudio ambiental para proyecto La </w:t>
      </w:r>
      <w:proofErr w:type="spellStart"/>
      <w:r w:rsidRPr="00FF585D">
        <w:rPr>
          <w:rFonts w:ascii="roboto_slabbold" w:eastAsia="Times New Roman" w:hAnsi="roboto_slabbold" w:cs="Times New Roman"/>
          <w:color w:val="393939"/>
          <w:kern w:val="36"/>
          <w:sz w:val="48"/>
          <w:szCs w:val="48"/>
          <w:lang w:eastAsia="es-CO"/>
        </w:rPr>
        <w:t>Colosa</w:t>
      </w:r>
      <w:proofErr w:type="spellEnd"/>
    </w:p>
    <w:p w:rsidR="000261F0" w:rsidRPr="00FF585D" w:rsidRDefault="000261F0" w:rsidP="000261F0">
      <w:pPr>
        <w:spacing w:after="150" w:line="345" w:lineRule="atLeast"/>
        <w:textAlignment w:val="baseline"/>
        <w:outlineLvl w:val="1"/>
        <w:rPr>
          <w:rFonts w:ascii="cabinregular" w:eastAsia="Times New Roman" w:hAnsi="cabinregular" w:cs="Times New Roman"/>
          <w:color w:val="666666"/>
          <w:sz w:val="36"/>
          <w:szCs w:val="36"/>
          <w:lang w:eastAsia="es-CO"/>
        </w:rPr>
      </w:pPr>
      <w:r w:rsidRPr="00FF585D">
        <w:rPr>
          <w:rFonts w:ascii="cabinregular" w:eastAsia="Times New Roman" w:hAnsi="cabinregular" w:cs="Times New Roman"/>
          <w:color w:val="666666"/>
          <w:sz w:val="36"/>
          <w:szCs w:val="36"/>
          <w:lang w:eastAsia="es-CO"/>
        </w:rPr>
        <w:t>La multinacional realiza exploración minera en este lugar desde el 2007.</w:t>
      </w:r>
    </w:p>
    <w:p w:rsidR="000261F0" w:rsidRPr="00FF585D" w:rsidRDefault="000261F0" w:rsidP="000261F0">
      <w:pPr>
        <w:spacing w:after="0" w:line="240" w:lineRule="auto"/>
        <w:textAlignment w:val="baseline"/>
        <w:rPr>
          <w:rFonts w:ascii="roboto_slabregular" w:eastAsia="Times New Roman" w:hAnsi="roboto_slabregular" w:cs="Times New Roman"/>
          <w:b/>
          <w:color w:val="393939"/>
          <w:sz w:val="24"/>
          <w:szCs w:val="24"/>
          <w:lang w:eastAsia="es-CO"/>
        </w:rPr>
      </w:pPr>
      <w:r w:rsidRPr="00FF585D">
        <w:rPr>
          <w:rFonts w:ascii="roboto_slabregular" w:eastAsia="Times New Roman" w:hAnsi="roboto_slabregular" w:cs="Times New Roman"/>
          <w:b/>
          <w:color w:val="393939"/>
          <w:sz w:val="24"/>
          <w:szCs w:val="24"/>
          <w:lang w:eastAsia="es-CO"/>
        </w:rPr>
        <w:t>Por:</w:t>
      </w:r>
      <w:proofErr w:type="gramStart"/>
      <w:r w:rsidRPr="00FF585D">
        <w:rPr>
          <w:rFonts w:ascii="roboto_slabregular" w:eastAsia="Times New Roman" w:hAnsi="roboto_slabregular" w:cs="Times New Roman"/>
          <w:b/>
          <w:color w:val="393939"/>
          <w:sz w:val="24"/>
          <w:szCs w:val="24"/>
          <w:lang w:eastAsia="es-CO"/>
        </w:rPr>
        <w:t> </w:t>
      </w:r>
      <w:r w:rsidRPr="00E31DCB">
        <w:rPr>
          <w:rFonts w:ascii="roboto_slabregular" w:eastAsia="Times New Roman" w:hAnsi="roboto_slabregular" w:cs="Times New Roman"/>
          <w:b/>
          <w:color w:val="393939"/>
          <w:sz w:val="24"/>
          <w:szCs w:val="24"/>
          <w:lang w:eastAsia="es-CO"/>
        </w:rPr>
        <w:t> </w:t>
      </w:r>
      <w:r w:rsidRPr="00FF585D">
        <w:rPr>
          <w:rFonts w:ascii="roboto_slabregular" w:eastAsia="Times New Roman" w:hAnsi="roboto_slabregular" w:cs="Times New Roman"/>
          <w:b/>
          <w:color w:val="393939"/>
          <w:sz w:val="24"/>
          <w:szCs w:val="24"/>
          <w:lang w:eastAsia="es-CO"/>
        </w:rPr>
        <w:t>IBAGUÉ</w:t>
      </w:r>
      <w:proofErr w:type="gramEnd"/>
      <w:r w:rsidRPr="00FF585D">
        <w:rPr>
          <w:rFonts w:ascii="roboto_slabregular" w:eastAsia="Times New Roman" w:hAnsi="roboto_slabregular" w:cs="Times New Roman"/>
          <w:b/>
          <w:color w:val="393939"/>
          <w:sz w:val="24"/>
          <w:szCs w:val="24"/>
          <w:lang w:eastAsia="es-CO"/>
        </w:rPr>
        <w:t> | </w:t>
      </w:r>
    </w:p>
    <w:p w:rsidR="000261F0" w:rsidRPr="00FF585D" w:rsidRDefault="000261F0" w:rsidP="000261F0">
      <w:pPr>
        <w:spacing w:line="240" w:lineRule="auto"/>
        <w:textAlignment w:val="top"/>
        <w:rPr>
          <w:rFonts w:ascii="Times New Roman" w:eastAsia="Times New Roman" w:hAnsi="Times New Roman" w:cs="Times New Roman"/>
          <w:b/>
          <w:sz w:val="24"/>
          <w:szCs w:val="24"/>
          <w:lang w:eastAsia="es-CO"/>
        </w:rPr>
      </w:pPr>
      <w:r w:rsidRPr="00E31DCB">
        <w:rPr>
          <w:rFonts w:ascii="Times New Roman" w:eastAsia="Times New Roman" w:hAnsi="Times New Roman" w:cs="Times New Roman"/>
          <w:b/>
          <w:sz w:val="24"/>
          <w:szCs w:val="24"/>
          <w:lang w:eastAsia="es-CO"/>
        </w:rPr>
        <w:t xml:space="preserve"> EL TIEMPO, </w:t>
      </w:r>
      <w:r w:rsidRPr="00FF585D">
        <w:rPr>
          <w:rFonts w:ascii="Times New Roman" w:eastAsia="Times New Roman" w:hAnsi="Times New Roman" w:cs="Times New Roman"/>
          <w:b/>
          <w:sz w:val="24"/>
          <w:szCs w:val="24"/>
          <w:lang w:eastAsia="es-CO"/>
        </w:rPr>
        <w:t>| 20 de octubre de 2016</w:t>
      </w:r>
    </w:p>
    <w:p w:rsidR="000261F0" w:rsidRPr="00FF585D" w:rsidRDefault="000261F0" w:rsidP="000261F0">
      <w:pPr>
        <w:spacing w:after="0" w:line="240" w:lineRule="auto"/>
        <w:rPr>
          <w:rFonts w:ascii="Times New Roman" w:eastAsia="Times New Roman" w:hAnsi="Times New Roman" w:cs="Times New Roman"/>
          <w:sz w:val="24"/>
          <w:szCs w:val="24"/>
          <w:lang w:eastAsia="es-CO"/>
        </w:rPr>
      </w:pPr>
      <w:r w:rsidRPr="00FF585D">
        <w:rPr>
          <w:rFonts w:ascii="Times New Roman" w:eastAsia="Times New Roman" w:hAnsi="Times New Roman" w:cs="Times New Roman"/>
          <w:sz w:val="24"/>
          <w:szCs w:val="24"/>
          <w:lang w:eastAsia="es-CO"/>
        </w:rPr>
        <w:lastRenderedPageBreak/>
        <w:t> </w:t>
      </w:r>
      <w:r w:rsidRPr="00FF585D">
        <w:rPr>
          <w:rFonts w:ascii="Times New Roman" w:eastAsia="Times New Roman" w:hAnsi="Times New Roman" w:cs="Times New Roman"/>
          <w:noProof/>
          <w:sz w:val="24"/>
          <w:szCs w:val="24"/>
          <w:lang w:val="es-ES" w:eastAsia="es-ES"/>
        </w:rPr>
        <w:drawing>
          <wp:inline distT="0" distB="0" distL="0" distR="0">
            <wp:extent cx="5715000" cy="2857500"/>
            <wp:effectExtent l="0" t="0" r="0" b="0"/>
            <wp:docPr id="5" name="Imagen 5" descr="Esta suspensión solamente se hará efectiva 6 meses después del fallo si un dictamen pericial demuestra que las actividades del proyecto La Colosa afectan de manera negativa el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 suspensión solamente se hará efectiva 6 meses después del fallo si un dictamen pericial demuestra que las actividades del proyecto La Colosa afectan de manera negativa el medio ambient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857500"/>
                    </a:xfrm>
                    <a:prstGeom prst="rect">
                      <a:avLst/>
                    </a:prstGeom>
                    <a:noFill/>
                    <a:ln>
                      <a:noFill/>
                    </a:ln>
                  </pic:spPr>
                </pic:pic>
              </a:graphicData>
            </a:graphic>
          </wp:inline>
        </w:drawing>
      </w:r>
    </w:p>
    <w:p w:rsidR="000261F0" w:rsidRDefault="000261F0" w:rsidP="000261F0">
      <w:pPr>
        <w:spacing w:after="0" w:line="360" w:lineRule="atLeast"/>
        <w:textAlignment w:val="baseline"/>
        <w:rPr>
          <w:rFonts w:ascii="cabinregular" w:eastAsia="Times New Roman" w:hAnsi="cabinregular" w:cs="Times New Roman"/>
          <w:color w:val="000000"/>
          <w:sz w:val="24"/>
          <w:szCs w:val="24"/>
          <w:lang w:eastAsia="es-CO"/>
        </w:rPr>
      </w:pPr>
      <w:r w:rsidRPr="00FF585D">
        <w:rPr>
          <w:rFonts w:ascii="cabinregular" w:eastAsia="Times New Roman" w:hAnsi="cabinregular" w:cs="Times New Roman"/>
          <w:color w:val="000000"/>
          <w:sz w:val="24"/>
          <w:szCs w:val="24"/>
          <w:lang w:eastAsia="es-CO"/>
        </w:rPr>
        <w:t>Foto: Archivo particular</w:t>
      </w:r>
    </w:p>
    <w:p w:rsidR="000261F0" w:rsidRPr="00FF585D" w:rsidRDefault="000261F0" w:rsidP="000261F0">
      <w:pPr>
        <w:spacing w:after="0" w:line="360" w:lineRule="atLeast"/>
        <w:textAlignment w:val="baseline"/>
        <w:rPr>
          <w:rFonts w:ascii="cabinregular" w:eastAsia="Times New Roman" w:hAnsi="cabinregular" w:cs="Times New Roman"/>
          <w:color w:val="000000"/>
          <w:sz w:val="24"/>
          <w:szCs w:val="24"/>
          <w:lang w:eastAsia="es-CO"/>
        </w:rPr>
      </w:pPr>
    </w:p>
    <w:p w:rsidR="000261F0" w:rsidRPr="00E31DCB" w:rsidRDefault="000261F0" w:rsidP="000261F0">
      <w:pPr>
        <w:spacing w:after="0" w:line="225" w:lineRule="atLeast"/>
        <w:textAlignment w:val="baseline"/>
        <w:rPr>
          <w:rFonts w:ascii="roboto_slabregular" w:eastAsia="Times New Roman" w:hAnsi="roboto_slabregular" w:cs="Times New Roman"/>
          <w:b/>
          <w:color w:val="666666"/>
          <w:sz w:val="24"/>
          <w:szCs w:val="24"/>
          <w:lang w:eastAsia="es-CO"/>
        </w:rPr>
      </w:pPr>
      <w:r w:rsidRPr="00FF585D">
        <w:rPr>
          <w:rFonts w:ascii="roboto_slabregular" w:eastAsia="Times New Roman" w:hAnsi="roboto_slabregular" w:cs="Times New Roman"/>
          <w:b/>
          <w:color w:val="666666"/>
          <w:sz w:val="24"/>
          <w:szCs w:val="24"/>
          <w:lang w:eastAsia="es-CO"/>
        </w:rPr>
        <w:t xml:space="preserve">Esta suspensión solamente se hará efectiva 6 meses después del fallo si un dictamen pericial demuestra que las actividades del proyecto La </w:t>
      </w:r>
      <w:proofErr w:type="spellStart"/>
      <w:r w:rsidRPr="00FF585D">
        <w:rPr>
          <w:rFonts w:ascii="roboto_slabregular" w:eastAsia="Times New Roman" w:hAnsi="roboto_slabregular" w:cs="Times New Roman"/>
          <w:b/>
          <w:color w:val="666666"/>
          <w:sz w:val="24"/>
          <w:szCs w:val="24"/>
          <w:lang w:eastAsia="es-CO"/>
        </w:rPr>
        <w:t>Colosa</w:t>
      </w:r>
      <w:proofErr w:type="spellEnd"/>
      <w:r w:rsidRPr="00FF585D">
        <w:rPr>
          <w:rFonts w:ascii="roboto_slabregular" w:eastAsia="Times New Roman" w:hAnsi="roboto_slabregular" w:cs="Times New Roman"/>
          <w:b/>
          <w:color w:val="666666"/>
          <w:sz w:val="24"/>
          <w:szCs w:val="24"/>
          <w:lang w:eastAsia="es-CO"/>
        </w:rPr>
        <w:t xml:space="preserve"> afectan de manera negativa el medio ambiente.</w:t>
      </w:r>
    </w:p>
    <w:p w:rsidR="000261F0" w:rsidRPr="00FF585D" w:rsidRDefault="000261F0" w:rsidP="000261F0">
      <w:pPr>
        <w:spacing w:after="0" w:line="225" w:lineRule="atLeast"/>
        <w:textAlignment w:val="baseline"/>
        <w:rPr>
          <w:rFonts w:ascii="roboto_slabregular" w:eastAsia="Times New Roman" w:hAnsi="roboto_slabregular" w:cs="Times New Roman"/>
          <w:color w:val="666666"/>
          <w:sz w:val="24"/>
          <w:szCs w:val="24"/>
          <w:lang w:eastAsia="es-CO"/>
        </w:rPr>
      </w:pPr>
    </w:p>
    <w:p w:rsidR="000261F0" w:rsidRDefault="000261F0" w:rsidP="000261F0">
      <w:pPr>
        <w:spacing w:after="0"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El Tribunal Administrativo del Tolima ordenó, en fallo de primera instancia, suspender toda actividad minera de exploración que desde el 2007 realiza la multinacional </w:t>
      </w:r>
      <w:proofErr w:type="spellStart"/>
      <w:r>
        <w:fldChar w:fldCharType="begin"/>
      </w:r>
      <w:r>
        <w:instrText>HYPERLINK "http://www.eltiempo.com/colombia/otras-ciudades/anglogold-le-respondio-a-alcalde-de-ibague/16726896" \t "_blank"</w:instrText>
      </w:r>
      <w:r>
        <w:fldChar w:fldCharType="separate"/>
      </w:r>
      <w:r w:rsidRPr="00FF585D">
        <w:rPr>
          <w:rFonts w:ascii="roboto_slabregular" w:eastAsia="Times New Roman" w:hAnsi="roboto_slabregular" w:cs="Times New Roman"/>
          <w:color w:val="0E65A5"/>
          <w:sz w:val="24"/>
          <w:szCs w:val="24"/>
          <w:u w:val="single"/>
          <w:lang w:eastAsia="es-CO"/>
        </w:rPr>
        <w:t>Anglogold</w:t>
      </w:r>
      <w:proofErr w:type="spellEnd"/>
      <w:r w:rsidRPr="00FF585D">
        <w:rPr>
          <w:rFonts w:ascii="roboto_slabregular" w:eastAsia="Times New Roman" w:hAnsi="roboto_slabregular" w:cs="Times New Roman"/>
          <w:color w:val="0E65A5"/>
          <w:sz w:val="24"/>
          <w:szCs w:val="24"/>
          <w:u w:val="single"/>
          <w:lang w:eastAsia="es-CO"/>
        </w:rPr>
        <w:t xml:space="preserve"> Ashanti en el proyecto La </w:t>
      </w:r>
      <w:proofErr w:type="spellStart"/>
      <w:r w:rsidRPr="00FF585D">
        <w:rPr>
          <w:rFonts w:ascii="roboto_slabregular" w:eastAsia="Times New Roman" w:hAnsi="roboto_slabregular" w:cs="Times New Roman"/>
          <w:color w:val="0E65A5"/>
          <w:sz w:val="24"/>
          <w:szCs w:val="24"/>
          <w:u w:val="single"/>
          <w:lang w:eastAsia="es-CO"/>
        </w:rPr>
        <w:t>Colosa</w:t>
      </w:r>
      <w:proofErr w:type="spellEnd"/>
      <w:r>
        <w:fldChar w:fldCharType="end"/>
      </w:r>
      <w:r w:rsidRPr="00FF585D">
        <w:rPr>
          <w:rFonts w:ascii="roboto_slabregular" w:eastAsia="Times New Roman" w:hAnsi="roboto_slabregular" w:cs="Times New Roman"/>
          <w:color w:val="393939"/>
          <w:sz w:val="24"/>
          <w:szCs w:val="24"/>
          <w:lang w:eastAsia="es-CO"/>
        </w:rPr>
        <w:t>, ubicado en la parte alta de Cajamarca (Tolima).</w:t>
      </w:r>
    </w:p>
    <w:p w:rsidR="000261F0" w:rsidRPr="00FF585D" w:rsidRDefault="000261F0" w:rsidP="000261F0">
      <w:pPr>
        <w:spacing w:after="0" w:line="240" w:lineRule="auto"/>
        <w:textAlignment w:val="baseline"/>
        <w:rPr>
          <w:rFonts w:ascii="roboto_slabregular" w:eastAsia="Times New Roman" w:hAnsi="roboto_slabregular" w:cs="Times New Roman"/>
          <w:color w:val="393939"/>
          <w:sz w:val="24"/>
          <w:szCs w:val="24"/>
          <w:lang w:eastAsia="es-CO"/>
        </w:rPr>
      </w:pPr>
    </w:p>
    <w:p w:rsidR="000261F0" w:rsidRDefault="000261F0" w:rsidP="000261F0">
      <w:pPr>
        <w:spacing w:after="0"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El fallo, que amparó el derecho al goce de un medio ambiente sano y la existencia del equilibrio ecológico, así como el manejo y aprovechamiento de los recursos naturales renovables y no renovables, </w:t>
      </w:r>
      <w:r w:rsidRPr="00FF585D">
        <w:rPr>
          <w:rFonts w:ascii="roboto_slabbold" w:eastAsia="Times New Roman" w:hAnsi="roboto_slabbold" w:cs="Times New Roman"/>
          <w:color w:val="393939"/>
          <w:sz w:val="24"/>
          <w:szCs w:val="24"/>
          <w:bdr w:val="none" w:sz="0" w:space="0" w:color="auto" w:frame="1"/>
          <w:lang w:eastAsia="es-CO"/>
        </w:rPr>
        <w:t>resolvió una acción popular presentada años atrás por un ciudadano en contra del Ministerio de Ambiente, la Corporación Autónoma Regional del Tolima (</w:t>
      </w:r>
      <w:proofErr w:type="spellStart"/>
      <w:r w:rsidRPr="00FF585D">
        <w:rPr>
          <w:rFonts w:ascii="roboto_slabbold" w:eastAsia="Times New Roman" w:hAnsi="roboto_slabbold" w:cs="Times New Roman"/>
          <w:color w:val="393939"/>
          <w:sz w:val="24"/>
          <w:szCs w:val="24"/>
          <w:bdr w:val="none" w:sz="0" w:space="0" w:color="auto" w:frame="1"/>
          <w:lang w:eastAsia="es-CO"/>
        </w:rPr>
        <w:t>Cortolima</w:t>
      </w:r>
      <w:proofErr w:type="spellEnd"/>
      <w:r w:rsidRPr="00FF585D">
        <w:rPr>
          <w:rFonts w:ascii="roboto_slabbold" w:eastAsia="Times New Roman" w:hAnsi="roboto_slabbold" w:cs="Times New Roman"/>
          <w:color w:val="393939"/>
          <w:sz w:val="24"/>
          <w:szCs w:val="24"/>
          <w:bdr w:val="none" w:sz="0" w:space="0" w:color="auto" w:frame="1"/>
          <w:lang w:eastAsia="es-CO"/>
        </w:rPr>
        <w:t xml:space="preserve">) y </w:t>
      </w:r>
      <w:proofErr w:type="spellStart"/>
      <w:r w:rsidRPr="00FF585D">
        <w:rPr>
          <w:rFonts w:ascii="roboto_slabbold" w:eastAsia="Times New Roman" w:hAnsi="roboto_slabbold" w:cs="Times New Roman"/>
          <w:color w:val="393939"/>
          <w:sz w:val="24"/>
          <w:szCs w:val="24"/>
          <w:bdr w:val="none" w:sz="0" w:space="0" w:color="auto" w:frame="1"/>
          <w:lang w:eastAsia="es-CO"/>
        </w:rPr>
        <w:t>Anglogold</w:t>
      </w:r>
      <w:proofErr w:type="spellEnd"/>
      <w:r w:rsidRPr="00FF585D">
        <w:rPr>
          <w:rFonts w:ascii="roboto_slabbold" w:eastAsia="Times New Roman" w:hAnsi="roboto_slabbold" w:cs="Times New Roman"/>
          <w:color w:val="393939"/>
          <w:sz w:val="24"/>
          <w:szCs w:val="24"/>
          <w:bdr w:val="none" w:sz="0" w:space="0" w:color="auto" w:frame="1"/>
          <w:lang w:eastAsia="es-CO"/>
        </w:rPr>
        <w:t xml:space="preserve"> Ashanti</w:t>
      </w:r>
      <w:r w:rsidRPr="00FF585D">
        <w:rPr>
          <w:rFonts w:ascii="roboto_slabregular" w:eastAsia="Times New Roman" w:hAnsi="roboto_slabregular" w:cs="Times New Roman"/>
          <w:color w:val="393939"/>
          <w:sz w:val="24"/>
          <w:szCs w:val="24"/>
          <w:lang w:eastAsia="es-CO"/>
        </w:rPr>
        <w:t>.</w:t>
      </w:r>
    </w:p>
    <w:p w:rsidR="000261F0" w:rsidRPr="00FF585D" w:rsidRDefault="000261F0" w:rsidP="000261F0">
      <w:pPr>
        <w:spacing w:after="0" w:line="240" w:lineRule="auto"/>
        <w:textAlignment w:val="baseline"/>
        <w:rPr>
          <w:rFonts w:ascii="roboto_slabregular" w:eastAsia="Times New Roman" w:hAnsi="roboto_slabregular" w:cs="Times New Roman"/>
          <w:color w:val="393939"/>
          <w:sz w:val="24"/>
          <w:szCs w:val="24"/>
          <w:lang w:eastAsia="es-CO"/>
        </w:rPr>
      </w:pPr>
    </w:p>
    <w:p w:rsidR="000261F0" w:rsidRPr="00FF585D" w:rsidRDefault="000261F0" w:rsidP="000261F0">
      <w:pPr>
        <w:spacing w:after="375"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 xml:space="preserve">Sin embargo, el Tribunal aclara que esta suspensión solamente se hará efectiva 6 meses después de este fallo si un dictamen pericial, ordenado en esta sentencia, demuestra que las actividades del proyecto La </w:t>
      </w:r>
      <w:proofErr w:type="spellStart"/>
      <w:r w:rsidRPr="00FF585D">
        <w:rPr>
          <w:rFonts w:ascii="roboto_slabregular" w:eastAsia="Times New Roman" w:hAnsi="roboto_slabregular" w:cs="Times New Roman"/>
          <w:color w:val="393939"/>
          <w:sz w:val="24"/>
          <w:szCs w:val="24"/>
          <w:lang w:eastAsia="es-CO"/>
        </w:rPr>
        <w:t>Colosa</w:t>
      </w:r>
      <w:proofErr w:type="spellEnd"/>
      <w:r w:rsidRPr="00FF585D">
        <w:rPr>
          <w:rFonts w:ascii="roboto_slabregular" w:eastAsia="Times New Roman" w:hAnsi="roboto_slabregular" w:cs="Times New Roman"/>
          <w:color w:val="393939"/>
          <w:sz w:val="24"/>
          <w:szCs w:val="24"/>
          <w:lang w:eastAsia="es-CO"/>
        </w:rPr>
        <w:t xml:space="preserve"> afectan de manera negativa el medio ambiente y en especial los recursos hídricos de la región.</w:t>
      </w:r>
    </w:p>
    <w:p w:rsidR="000261F0" w:rsidRPr="00FF585D" w:rsidRDefault="000261F0" w:rsidP="000261F0">
      <w:pPr>
        <w:spacing w:after="375"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 xml:space="preserve">El dictamen pericial deberá estar avalado por un grupo de expertos que será escogido por el ciudadano demandante, </w:t>
      </w:r>
      <w:proofErr w:type="spellStart"/>
      <w:r w:rsidRPr="00FF585D">
        <w:rPr>
          <w:rFonts w:ascii="roboto_slabregular" w:eastAsia="Times New Roman" w:hAnsi="roboto_slabregular" w:cs="Times New Roman"/>
          <w:color w:val="393939"/>
          <w:sz w:val="24"/>
          <w:szCs w:val="24"/>
          <w:lang w:eastAsia="es-CO"/>
        </w:rPr>
        <w:t>Anglogold</w:t>
      </w:r>
      <w:proofErr w:type="spellEnd"/>
      <w:r w:rsidRPr="00FF585D">
        <w:rPr>
          <w:rFonts w:ascii="roboto_slabregular" w:eastAsia="Times New Roman" w:hAnsi="roboto_slabregular" w:cs="Times New Roman"/>
          <w:color w:val="393939"/>
          <w:sz w:val="24"/>
          <w:szCs w:val="24"/>
          <w:lang w:eastAsia="es-CO"/>
        </w:rPr>
        <w:t xml:space="preserve">, </w:t>
      </w:r>
      <w:proofErr w:type="spellStart"/>
      <w:r w:rsidRPr="00FF585D">
        <w:rPr>
          <w:rFonts w:ascii="roboto_slabregular" w:eastAsia="Times New Roman" w:hAnsi="roboto_slabregular" w:cs="Times New Roman"/>
          <w:color w:val="393939"/>
          <w:sz w:val="24"/>
          <w:szCs w:val="24"/>
          <w:lang w:eastAsia="es-CO"/>
        </w:rPr>
        <w:t>Cortolima</w:t>
      </w:r>
      <w:proofErr w:type="spellEnd"/>
      <w:r w:rsidRPr="00FF585D">
        <w:rPr>
          <w:rFonts w:ascii="roboto_slabregular" w:eastAsia="Times New Roman" w:hAnsi="roboto_slabregular" w:cs="Times New Roman"/>
          <w:color w:val="393939"/>
          <w:sz w:val="24"/>
          <w:szCs w:val="24"/>
          <w:lang w:eastAsia="es-CO"/>
        </w:rPr>
        <w:t xml:space="preserve"> y el Ministerio de Ambiente. Lo deben integrar, además, una ONG mundialmente reconocida, una universidad de carácter nacional y otra regional.</w:t>
      </w:r>
    </w:p>
    <w:p w:rsidR="000261F0" w:rsidRDefault="000261F0" w:rsidP="000261F0">
      <w:pPr>
        <w:spacing w:after="0"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 xml:space="preserve">“El grupo multidisciplinario debe involucrar expertos en el manejo y utilización de agua, medio ambiente, especies animales y vegetales del sector, desarrollo sostenible y extracción </w:t>
      </w:r>
      <w:r w:rsidRPr="00FF585D">
        <w:rPr>
          <w:rFonts w:ascii="roboto_slabregular" w:eastAsia="Times New Roman" w:hAnsi="roboto_slabregular" w:cs="Times New Roman"/>
          <w:color w:val="393939"/>
          <w:sz w:val="24"/>
          <w:szCs w:val="24"/>
          <w:lang w:eastAsia="es-CO"/>
        </w:rPr>
        <w:lastRenderedPageBreak/>
        <w:t>de minerales”, dice el fallo, y agrega que “la suspensión no se hará efectiva si, dentro del término mencionado, es decir 6 meses,</w:t>
      </w:r>
      <w:r w:rsidRPr="00FF585D">
        <w:rPr>
          <w:rFonts w:ascii="roboto_slabbold" w:eastAsia="Times New Roman" w:hAnsi="roboto_slabbold" w:cs="Times New Roman"/>
          <w:color w:val="393939"/>
          <w:sz w:val="24"/>
          <w:szCs w:val="24"/>
          <w:bdr w:val="none" w:sz="0" w:space="0" w:color="auto" w:frame="1"/>
          <w:lang w:eastAsia="es-CO"/>
        </w:rPr>
        <w:t xml:space="preserve"> se allega un dictamen que establezca la viabilidad del proyecto minero de </w:t>
      </w:r>
      <w:proofErr w:type="spellStart"/>
      <w:r w:rsidRPr="00FF585D">
        <w:rPr>
          <w:rFonts w:ascii="roboto_slabbold" w:eastAsia="Times New Roman" w:hAnsi="roboto_slabbold" w:cs="Times New Roman"/>
          <w:color w:val="393939"/>
          <w:sz w:val="24"/>
          <w:szCs w:val="24"/>
          <w:bdr w:val="none" w:sz="0" w:space="0" w:color="auto" w:frame="1"/>
          <w:lang w:eastAsia="es-CO"/>
        </w:rPr>
        <w:t>Anglogold</w:t>
      </w:r>
      <w:proofErr w:type="spellEnd"/>
      <w:r w:rsidRPr="00FF585D">
        <w:rPr>
          <w:rFonts w:ascii="roboto_slabbold" w:eastAsia="Times New Roman" w:hAnsi="roboto_slabbold" w:cs="Times New Roman"/>
          <w:color w:val="393939"/>
          <w:sz w:val="24"/>
          <w:szCs w:val="24"/>
          <w:bdr w:val="none" w:sz="0" w:space="0" w:color="auto" w:frame="1"/>
          <w:lang w:eastAsia="es-CO"/>
        </w:rPr>
        <w:t xml:space="preserve"> en las condiciones mínimas exigidas</w:t>
      </w:r>
      <w:r w:rsidRPr="00FF585D">
        <w:rPr>
          <w:rFonts w:ascii="roboto_slabregular" w:eastAsia="Times New Roman" w:hAnsi="roboto_slabregular" w:cs="Times New Roman"/>
          <w:color w:val="393939"/>
          <w:sz w:val="24"/>
          <w:szCs w:val="24"/>
          <w:lang w:eastAsia="es-CO"/>
        </w:rPr>
        <w:t> y las mismas se mantienen durante todo el tiempo en que se desarrolle el proyecto de exploración y, si fuere el caso, de explotación”.</w:t>
      </w:r>
    </w:p>
    <w:p w:rsidR="000261F0" w:rsidRPr="00FF585D" w:rsidRDefault="000261F0" w:rsidP="000261F0">
      <w:pPr>
        <w:spacing w:after="0" w:line="240" w:lineRule="auto"/>
        <w:textAlignment w:val="baseline"/>
        <w:rPr>
          <w:rFonts w:ascii="roboto_slabregular" w:eastAsia="Times New Roman" w:hAnsi="roboto_slabregular" w:cs="Times New Roman"/>
          <w:color w:val="393939"/>
          <w:sz w:val="24"/>
          <w:szCs w:val="24"/>
          <w:lang w:eastAsia="es-CO"/>
        </w:rPr>
      </w:pPr>
    </w:p>
    <w:p w:rsidR="000261F0" w:rsidRPr="00FF585D" w:rsidRDefault="000261F0" w:rsidP="000261F0">
      <w:pPr>
        <w:spacing w:after="375"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 xml:space="preserve">La suspensión de actividades está supeditada a 6,39 hectáreas de esa zona que fue delimitada por un permiso de sustracción en la reserva forestal autorizada años atrás por el Ministerio de Ambiente para labores de exploración, cuya finalidad es determinar las condiciones para extraer oro en La </w:t>
      </w:r>
      <w:proofErr w:type="spellStart"/>
      <w:r w:rsidRPr="00FF585D">
        <w:rPr>
          <w:rFonts w:ascii="roboto_slabregular" w:eastAsia="Times New Roman" w:hAnsi="roboto_slabregular" w:cs="Times New Roman"/>
          <w:color w:val="393939"/>
          <w:sz w:val="24"/>
          <w:szCs w:val="24"/>
          <w:lang w:eastAsia="es-CO"/>
        </w:rPr>
        <w:t>Colosa</w:t>
      </w:r>
      <w:proofErr w:type="spellEnd"/>
      <w:r w:rsidRPr="00FF585D">
        <w:rPr>
          <w:rFonts w:ascii="roboto_slabregular" w:eastAsia="Times New Roman" w:hAnsi="roboto_slabregular" w:cs="Times New Roman"/>
          <w:color w:val="393939"/>
          <w:sz w:val="24"/>
          <w:szCs w:val="24"/>
          <w:lang w:eastAsia="es-CO"/>
        </w:rPr>
        <w:t>.</w:t>
      </w:r>
    </w:p>
    <w:p w:rsidR="000261F0" w:rsidRPr="00FF585D" w:rsidRDefault="000261F0" w:rsidP="000261F0">
      <w:pPr>
        <w:spacing w:after="375"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 xml:space="preserve">EL TIEMPO logró establecer que, en las 6,39 hectáreas que incluyen el área de sustracción otorgada por el Ministerio, ya se realizaron todas las actividades de exploración minera y la mayoría de ellas tuvieron vigilancia y fueron auditadas por el Ministerio de Ambiente y Desarrollo Sostenible. También se conoció que los </w:t>
      </w:r>
      <w:proofErr w:type="spellStart"/>
      <w:r w:rsidRPr="00FF585D">
        <w:rPr>
          <w:rFonts w:ascii="roboto_slabregular" w:eastAsia="Times New Roman" w:hAnsi="roboto_slabregular" w:cs="Times New Roman"/>
          <w:color w:val="393939"/>
          <w:sz w:val="24"/>
          <w:szCs w:val="24"/>
          <w:lang w:eastAsia="es-CO"/>
        </w:rPr>
        <w:t>monitoreos</w:t>
      </w:r>
      <w:proofErr w:type="spellEnd"/>
      <w:r w:rsidRPr="00FF585D">
        <w:rPr>
          <w:rFonts w:ascii="roboto_slabregular" w:eastAsia="Times New Roman" w:hAnsi="roboto_slabregular" w:cs="Times New Roman"/>
          <w:color w:val="393939"/>
          <w:sz w:val="24"/>
          <w:szCs w:val="24"/>
          <w:lang w:eastAsia="es-CO"/>
        </w:rPr>
        <w:t xml:space="preserve"> ambientales exigidos por la autoridad fueron realizados por entidades como Conservación Internacional, la Universidad Nacional, sede Medellín, y la Universidad de Caldas.</w:t>
      </w:r>
    </w:p>
    <w:p w:rsidR="000261F0" w:rsidRDefault="000261F0" w:rsidP="000261F0">
      <w:pPr>
        <w:spacing w:after="0"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A través de un comunicado, </w:t>
      </w:r>
      <w:proofErr w:type="spellStart"/>
      <w:r w:rsidRPr="00FF585D">
        <w:rPr>
          <w:rFonts w:ascii="roboto_slabbold" w:eastAsia="Times New Roman" w:hAnsi="roboto_slabbold" w:cs="Times New Roman"/>
          <w:color w:val="393939"/>
          <w:sz w:val="24"/>
          <w:szCs w:val="24"/>
          <w:bdr w:val="none" w:sz="0" w:space="0" w:color="auto" w:frame="1"/>
          <w:lang w:eastAsia="es-CO"/>
        </w:rPr>
        <w:t>Anglogold</w:t>
      </w:r>
      <w:proofErr w:type="spellEnd"/>
      <w:r w:rsidRPr="00FF585D">
        <w:rPr>
          <w:rFonts w:ascii="roboto_slabbold" w:eastAsia="Times New Roman" w:hAnsi="roboto_slabbold" w:cs="Times New Roman"/>
          <w:color w:val="393939"/>
          <w:sz w:val="24"/>
          <w:szCs w:val="24"/>
          <w:bdr w:val="none" w:sz="0" w:space="0" w:color="auto" w:frame="1"/>
          <w:lang w:eastAsia="es-CO"/>
        </w:rPr>
        <w:t xml:space="preserve"> consideró positiva la decisión del Tribunal Administrativo del Tolima en el sentido de ordenar la creación de un grupo de expertos para analizar las actividades de exploración</w:t>
      </w:r>
      <w:r w:rsidRPr="00FF585D">
        <w:rPr>
          <w:rFonts w:ascii="roboto_slabregular" w:eastAsia="Times New Roman" w:hAnsi="roboto_slabregular" w:cs="Times New Roman"/>
          <w:color w:val="393939"/>
          <w:sz w:val="24"/>
          <w:szCs w:val="24"/>
          <w:lang w:eastAsia="es-CO"/>
        </w:rPr>
        <w:t xml:space="preserve">, y afirmó que ha solicitado de manera reiterada la creación de una mesa que analice las actividades del proyecto La </w:t>
      </w:r>
      <w:proofErr w:type="spellStart"/>
      <w:r w:rsidRPr="00FF585D">
        <w:rPr>
          <w:rFonts w:ascii="roboto_slabregular" w:eastAsia="Times New Roman" w:hAnsi="roboto_slabregular" w:cs="Times New Roman"/>
          <w:color w:val="393939"/>
          <w:sz w:val="24"/>
          <w:szCs w:val="24"/>
          <w:lang w:eastAsia="es-CO"/>
        </w:rPr>
        <w:t>Colosa</w:t>
      </w:r>
      <w:proofErr w:type="spellEnd"/>
      <w:r w:rsidRPr="00FF585D">
        <w:rPr>
          <w:rFonts w:ascii="roboto_slabregular" w:eastAsia="Times New Roman" w:hAnsi="roboto_slabregular" w:cs="Times New Roman"/>
          <w:color w:val="393939"/>
          <w:sz w:val="24"/>
          <w:szCs w:val="24"/>
          <w:lang w:eastAsia="es-CO"/>
        </w:rPr>
        <w:t>.</w:t>
      </w:r>
    </w:p>
    <w:p w:rsidR="000261F0" w:rsidRPr="00FF585D" w:rsidRDefault="000261F0" w:rsidP="000261F0">
      <w:pPr>
        <w:spacing w:after="0" w:line="240" w:lineRule="auto"/>
        <w:textAlignment w:val="baseline"/>
        <w:rPr>
          <w:rFonts w:ascii="roboto_slabregular" w:eastAsia="Times New Roman" w:hAnsi="roboto_slabregular" w:cs="Times New Roman"/>
          <w:color w:val="393939"/>
          <w:sz w:val="24"/>
          <w:szCs w:val="24"/>
          <w:lang w:eastAsia="es-CO"/>
        </w:rPr>
      </w:pPr>
    </w:p>
    <w:p w:rsidR="000261F0" w:rsidRPr="00FF585D" w:rsidRDefault="000261F0" w:rsidP="000261F0">
      <w:pPr>
        <w:spacing w:after="375"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“No dudamos que el grupo multidisciplinario, que debe incluir a la comunidad de Cajamarca, podrá evidenciar e informar que nuestras actividades de exploración no representan ningún riesgo para la región, ni impacto negativo ambiental o social, y que se realizan bajo los más altos estándares y en total responsabilidad con el medio ambiente y las comunidades”, señaló la multinacional.</w:t>
      </w:r>
    </w:p>
    <w:p w:rsidR="000261F0" w:rsidRPr="00FF585D" w:rsidRDefault="000261F0" w:rsidP="000261F0">
      <w:pPr>
        <w:spacing w:after="375" w:line="240" w:lineRule="auto"/>
        <w:textAlignment w:val="baseline"/>
        <w:rPr>
          <w:rFonts w:ascii="roboto_slabregular" w:eastAsia="Times New Roman" w:hAnsi="roboto_slabregular" w:cs="Times New Roman"/>
          <w:color w:val="393939"/>
          <w:sz w:val="24"/>
          <w:szCs w:val="24"/>
          <w:lang w:eastAsia="es-CO"/>
        </w:rPr>
      </w:pPr>
      <w:r w:rsidRPr="00FF585D">
        <w:rPr>
          <w:rFonts w:ascii="roboto_slabregular" w:eastAsia="Times New Roman" w:hAnsi="roboto_slabregular" w:cs="Times New Roman"/>
          <w:color w:val="393939"/>
          <w:sz w:val="24"/>
          <w:szCs w:val="24"/>
          <w:lang w:eastAsia="es-CO"/>
        </w:rPr>
        <w:t>IBAGUÉ</w:t>
      </w:r>
    </w:p>
    <w:p w:rsidR="000261F0" w:rsidRDefault="000261F0" w:rsidP="000261F0"/>
    <w:p w:rsidR="000261F0" w:rsidRDefault="000261F0" w:rsidP="000261F0">
      <w:pPr>
        <w:spacing w:after="157" w:line="240" w:lineRule="auto"/>
        <w:jc w:val="center"/>
        <w:rPr>
          <w:rFonts w:ascii="Helvetica" w:eastAsia="Times New Roman" w:hAnsi="Helvetica" w:cs="Helvetica"/>
          <w:color w:val="333333"/>
          <w:lang w:eastAsia="es-CO"/>
        </w:rPr>
      </w:pPr>
      <w:r w:rsidRPr="00E12B35">
        <w:rPr>
          <w:rFonts w:ascii="Helvetica" w:eastAsia="Times New Roman" w:hAnsi="Helvetica" w:cs="Helvetica"/>
          <w:b/>
          <w:bCs/>
          <w:noProof/>
          <w:color w:val="333333"/>
          <w:lang w:eastAsia="es-CO"/>
        </w:rPr>
      </w:r>
      <w:r w:rsidRPr="00E12B35">
        <w:rPr>
          <w:rFonts w:ascii="Helvetica" w:eastAsia="Times New Roman" w:hAnsi="Helvetica" w:cs="Helvetica"/>
          <w:b/>
          <w:bCs/>
          <w:noProof/>
          <w:color w:val="333333"/>
          <w:lang w:eastAsia="es-CO"/>
        </w:rPr>
        <w:pict>
          <v:rect id="Rectángulo 1" o:spid="_x0000_s1026" alt="imap://utopiashectortorres%40colnodo%2Eapc%2Eorg@mail.colnodo.apc.org:143/fetch%3EUID%3E.INBOX%3E13646?part=1.2&amp;filename=135no_fracking_sanmartin.jpg" style="width:340.5pt;height:25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" filled="f" stroked="f">
            <o:lock v:ext="edit" aspectratio="t"/>
            <v:textbox>
              <w:txbxContent>
                <w:p w:rsidR="000261F0" w:rsidRPr="00B4778E" w:rsidRDefault="000261F0" w:rsidP="000261F0">
                  <w:pPr>
                    <w:spacing w:after="157" w:line="240" w:lineRule="auto"/>
                    <w:rPr>
                      <w:rFonts w:ascii="Helvetica" w:eastAsia="Times New Roman" w:hAnsi="Helvetica" w:cs="Helvetica"/>
                      <w:color w:val="000000"/>
                      <w:sz w:val="24"/>
                      <w:szCs w:val="24"/>
                      <w:lang w:eastAsia="es-CO"/>
                    </w:rPr>
                  </w:pPr>
                  <w:r w:rsidRPr="00B4778E">
                    <w:rPr>
                      <w:rFonts w:ascii="Helvetica" w:eastAsia="Times New Roman" w:hAnsi="Helvetica" w:cs="Helvetica"/>
                      <w:b/>
                      <w:bCs/>
                      <w:color w:val="333333"/>
                      <w:lang w:eastAsia="es-CO"/>
                    </w:rPr>
                    <w:t xml:space="preserve">Los habitantes de San Martín, </w:t>
                  </w:r>
                  <w:proofErr w:type="gramStart"/>
                  <w:r w:rsidRPr="00B4778E">
                    <w:rPr>
                      <w:rFonts w:ascii="Helvetica" w:eastAsia="Times New Roman" w:hAnsi="Helvetica" w:cs="Helvetica"/>
                      <w:b/>
                      <w:bCs/>
                      <w:color w:val="333333"/>
                      <w:lang w:eastAsia="es-CO"/>
                    </w:rPr>
                    <w:t>Cesar ,</w:t>
                  </w:r>
                  <w:proofErr w:type="gramEnd"/>
                  <w:r w:rsidRPr="00B4778E">
                    <w:rPr>
                      <w:rFonts w:ascii="Helvetica" w:eastAsia="Times New Roman" w:hAnsi="Helvetica" w:cs="Helvetica"/>
                      <w:b/>
                      <w:bCs/>
                      <w:color w:val="333333"/>
                      <w:lang w:eastAsia="es-CO"/>
                    </w:rPr>
                    <w:t xml:space="preserve"> defienden el agua y sus trabajos</w:t>
                  </w:r>
                </w:p>
                <w:p w:rsidR="000261F0" w:rsidRPr="00B4778E" w:rsidRDefault="000261F0" w:rsidP="000261F0">
                  <w:pPr>
                    <w:spacing w:after="157" w:line="240" w:lineRule="auto"/>
                    <w:jc w:val="both"/>
                    <w:rPr>
                      <w:rFonts w:ascii="Helvetica" w:eastAsia="Times New Roman" w:hAnsi="Helvetica" w:cs="Helvetica"/>
                      <w:color w:val="000000"/>
                      <w:sz w:val="24"/>
                      <w:szCs w:val="24"/>
                      <w:lang w:eastAsia="es-CO"/>
                    </w:rPr>
                  </w:pPr>
                  <w:r w:rsidRPr="00B4778E">
                    <w:rPr>
                      <w:rFonts w:ascii="Helvetica" w:eastAsia="Times New Roman" w:hAnsi="Helvetica" w:cs="Helvetica"/>
                      <w:b/>
                      <w:bCs/>
                      <w:color w:val="333333"/>
                      <w:lang w:eastAsia="es-CO"/>
                    </w:rPr>
                    <w:br/>
                  </w:r>
                  <w:r w:rsidRPr="00B4778E">
                    <w:rPr>
                      <w:rFonts w:ascii="Helvetica" w:eastAsia="Times New Roman" w:hAnsi="Helvetica" w:cs="Helvetica"/>
                      <w:color w:val="333333"/>
                      <w:lang w:eastAsia="es-CO"/>
                    </w:rPr>
                    <w:t xml:space="preserve">En la vereda Cuatro Bocas, municipio de San Martín, en los límites entre Cesar y Santander, se ha adjudicado un bloque a la empresa </w:t>
                  </w:r>
                  <w:proofErr w:type="spellStart"/>
                  <w:r w:rsidRPr="00B4778E">
                    <w:rPr>
                      <w:rFonts w:ascii="Helvetica" w:eastAsia="Times New Roman" w:hAnsi="Helvetica" w:cs="Helvetica"/>
                      <w:color w:val="333333"/>
                      <w:lang w:eastAsia="es-CO"/>
                    </w:rPr>
                    <w:t>Conoco</w:t>
                  </w:r>
                  <w:proofErr w:type="spellEnd"/>
                  <w:r w:rsidRPr="00B4778E">
                    <w:rPr>
                      <w:rFonts w:ascii="Helvetica" w:eastAsia="Times New Roman" w:hAnsi="Helvetica" w:cs="Helvetica"/>
                      <w:color w:val="333333"/>
                      <w:lang w:eastAsia="es-CO"/>
                    </w:rPr>
                    <w:t xml:space="preserve"> Phillips para explotar con la nociva técnica del </w:t>
                  </w:r>
                  <w:proofErr w:type="spellStart"/>
                  <w:r w:rsidRPr="00B4778E">
                    <w:rPr>
                      <w:rFonts w:ascii="Helvetica" w:eastAsia="Times New Roman" w:hAnsi="Helvetica" w:cs="Helvetica"/>
                      <w:color w:val="333333"/>
                      <w:lang w:eastAsia="es-CO"/>
                    </w:rPr>
                    <w:t>fracking</w:t>
                  </w:r>
                  <w:proofErr w:type="spellEnd"/>
                  <w:r w:rsidRPr="00B4778E">
                    <w:rPr>
                      <w:rFonts w:ascii="Helvetica" w:eastAsia="Times New Roman" w:hAnsi="Helvetica" w:cs="Helvetica"/>
                      <w:color w:val="333333"/>
                      <w:lang w:eastAsia="es-CO"/>
                    </w:rPr>
                    <w:t xml:space="preserve">. Sería el primero de 18 bloques más del país, donde implementaría el </w:t>
                  </w:r>
                  <w:proofErr w:type="spellStart"/>
                  <w:r w:rsidRPr="00B4778E">
                    <w:rPr>
                      <w:rFonts w:ascii="Helvetica" w:eastAsia="Times New Roman" w:hAnsi="Helvetica" w:cs="Helvetica"/>
                      <w:color w:val="333333"/>
                      <w:lang w:eastAsia="es-CO"/>
                    </w:rPr>
                    <w:t>fracking</w:t>
                  </w:r>
                  <w:proofErr w:type="spellEnd"/>
                  <w:r w:rsidRPr="00B4778E">
                    <w:rPr>
                      <w:rFonts w:ascii="Helvetica" w:eastAsia="Times New Roman" w:hAnsi="Helvetica" w:cs="Helvetica"/>
                      <w:color w:val="333333"/>
                      <w:lang w:eastAsia="es-CO"/>
                    </w:rPr>
                    <w:t>. Las comunidades han resistido de manera organizada la implementación de este contrato que amenaza el suministro de agua en una extensa zona, dedicada a la agricultura y ganadería y donde además el preciado líquido escasea.</w:t>
                  </w:r>
                </w:p>
                <w:p w:rsidR="000261F0" w:rsidRPr="00B4778E" w:rsidRDefault="000261F0" w:rsidP="000261F0">
                  <w:pPr>
                    <w:spacing w:after="157" w:line="240" w:lineRule="auto"/>
                    <w:jc w:val="both"/>
                    <w:rPr>
                      <w:rFonts w:ascii="Helvetica" w:eastAsia="Times New Roman" w:hAnsi="Helvetica" w:cs="Helvetica"/>
                      <w:color w:val="000000"/>
                      <w:sz w:val="24"/>
                      <w:szCs w:val="24"/>
                      <w:lang w:eastAsia="es-CO"/>
                    </w:rPr>
                  </w:pPr>
                  <w:r w:rsidRPr="00B4778E">
                    <w:rPr>
                      <w:rFonts w:ascii="Helvetica" w:eastAsia="Times New Roman" w:hAnsi="Helvetica" w:cs="Helvetica"/>
                      <w:color w:val="333333"/>
                      <w:lang w:eastAsia="es-CO"/>
                    </w:rPr>
                    <w:t>El gobierno de Santos, su ministro de minas y energía, Ecopetrol y la multinacional pretenden atropellar la protesta y han echado mano del ESMAD para reprimir esta resistencia pacífica y justa, meter los equipos por la fuerza y proceder a perforar sin importarles las afectaciones a la vida de los laboriosos habitantes de este municipio del Cesar.</w:t>
                  </w:r>
                </w:p>
                <w:p w:rsidR="000261F0" w:rsidRPr="00B4778E" w:rsidRDefault="000261F0" w:rsidP="000261F0">
                  <w:pPr>
                    <w:spacing w:after="157" w:line="240" w:lineRule="auto"/>
                    <w:jc w:val="both"/>
                    <w:rPr>
                      <w:rFonts w:ascii="Helvetica" w:eastAsia="Times New Roman" w:hAnsi="Helvetica" w:cs="Helvetica"/>
                      <w:color w:val="000000"/>
                      <w:sz w:val="24"/>
                      <w:szCs w:val="24"/>
                      <w:lang w:eastAsia="es-CO"/>
                    </w:rPr>
                  </w:pPr>
                  <w:r w:rsidRPr="00B4778E">
                    <w:rPr>
                      <w:rFonts w:ascii="Helvetica" w:eastAsia="Times New Roman" w:hAnsi="Helvetica" w:cs="Helvetica"/>
                      <w:color w:val="333333"/>
                      <w:lang w:eastAsia="es-CO"/>
                    </w:rPr>
                    <w:t xml:space="preserve">La CUT, la USO y decenas de organizaciones ambientalistas y sociales han concurrido a solidarizarse contra el uso de esta dañina técnica del </w:t>
                  </w:r>
                  <w:proofErr w:type="spellStart"/>
                  <w:r w:rsidRPr="00B4778E">
                    <w:rPr>
                      <w:rFonts w:ascii="Helvetica" w:eastAsia="Times New Roman" w:hAnsi="Helvetica" w:cs="Helvetica"/>
                      <w:color w:val="333333"/>
                      <w:lang w:eastAsia="es-CO"/>
                    </w:rPr>
                    <w:t>fracking</w:t>
                  </w:r>
                  <w:proofErr w:type="spellEnd"/>
                  <w:r w:rsidRPr="00B4778E">
                    <w:rPr>
                      <w:rFonts w:ascii="Helvetica" w:eastAsia="Times New Roman" w:hAnsi="Helvetica" w:cs="Helvetica"/>
                      <w:color w:val="333333"/>
                      <w:lang w:eastAsia="es-CO"/>
                    </w:rPr>
                    <w:t>. Desde el Polo Democrático Alternativo apoyamos esa lucha, le pedimos al gobierno nacional que no atropelle a los manifestantes y que cese en el favorecimiento de los intereses de las multinacionales. </w:t>
                  </w:r>
                </w:p>
                <w:p w:rsidR="000261F0" w:rsidRPr="00B4778E" w:rsidRDefault="000261F0" w:rsidP="000261F0">
                  <w:pPr>
                    <w:spacing w:after="157" w:line="240" w:lineRule="auto"/>
                    <w:jc w:val="center"/>
                    <w:rPr>
                      <w:rFonts w:ascii="Helvetica" w:eastAsia="Times New Roman" w:hAnsi="Helvetica" w:cs="Helvetica"/>
                      <w:color w:val="000000"/>
                      <w:sz w:val="24"/>
                      <w:szCs w:val="24"/>
                      <w:lang w:eastAsia="es-CO"/>
                    </w:rPr>
                  </w:pPr>
                  <w:r w:rsidRPr="00B4778E">
                    <w:rPr>
                      <w:rFonts w:ascii="Helvetica" w:eastAsia="Times New Roman" w:hAnsi="Helvetica" w:cs="Helvetica"/>
                      <w:b/>
                      <w:bCs/>
                      <w:color w:val="333333"/>
                      <w:lang w:eastAsia="es-CO"/>
                    </w:rPr>
                    <w:t>Comité Ejecutivo Nacional del PDA</w:t>
                  </w:r>
                </w:p>
                <w:p w:rsidR="000261F0" w:rsidRPr="00B4778E" w:rsidRDefault="000261F0" w:rsidP="000261F0">
                  <w:pPr>
                    <w:spacing w:after="157" w:line="240" w:lineRule="auto"/>
                    <w:jc w:val="center"/>
                    <w:rPr>
                      <w:rFonts w:ascii="Helvetica" w:eastAsia="Times New Roman" w:hAnsi="Helvetica" w:cs="Helvetica"/>
                      <w:color w:val="000000"/>
                      <w:sz w:val="24"/>
                      <w:szCs w:val="24"/>
                      <w:lang w:eastAsia="es-CO"/>
                    </w:rPr>
                  </w:pPr>
                  <w:r w:rsidRPr="00B4778E">
                    <w:rPr>
                      <w:rFonts w:ascii="Helvetica" w:eastAsia="Times New Roman" w:hAnsi="Helvetica" w:cs="Helvetica"/>
                      <w:b/>
                      <w:bCs/>
                      <w:color w:val="333333"/>
                      <w:lang w:eastAsia="es-CO"/>
                    </w:rPr>
                    <w:t>Bogotá DC, 18 de octubre de 2016 </w:t>
                  </w:r>
                </w:p>
                <w:p w:rsidR="000261F0" w:rsidRDefault="000261F0" w:rsidP="000261F0">
                  <w:pPr>
                    <w:jc w:val="center"/>
                  </w:pPr>
                </w:p>
              </w:txbxContent>
            </v:textbox>
            <w10:wrap type="none"/>
            <w10:anchorlock/>
          </v:rect>
        </w:pict>
      </w:r>
    </w:p>
    <w:p w:rsidR="000261F0" w:rsidRPr="00B4778E" w:rsidRDefault="000261F0" w:rsidP="000261F0">
      <w:pPr>
        <w:spacing w:after="157" w:line="240" w:lineRule="auto"/>
        <w:jc w:val="both"/>
        <w:rPr>
          <w:rFonts w:ascii="Helvetica" w:eastAsia="Times New Roman" w:hAnsi="Helvetica" w:cs="Helvetica"/>
          <w:color w:val="000000"/>
          <w:sz w:val="24"/>
          <w:szCs w:val="24"/>
          <w:lang w:eastAsia="es-CO"/>
        </w:rPr>
      </w:pPr>
      <w:r w:rsidRPr="00B4778E">
        <w:rPr>
          <w:rFonts w:ascii="Helvetica" w:eastAsia="Times New Roman" w:hAnsi="Helvetica" w:cs="Helvetica"/>
          <w:color w:val="333333"/>
          <w:lang w:eastAsia="es-CO"/>
        </w:rPr>
        <w:t>El gobierno de Santos, su ministro de minas y energía, Ecopetrol y la multinacional pretenden atropellar la protesta y han echado mano del ESMAD para reprimir esta resistencia pacífica y justa, meter los equipos por la fuerza y proceder a perforar sin importarles las afectaciones a la vida de los laboriosos habitantes de este municipio del Cesar.</w:t>
      </w:r>
    </w:p>
    <w:p w:rsidR="000261F0" w:rsidRPr="00B4778E" w:rsidRDefault="000261F0" w:rsidP="000261F0">
      <w:pPr>
        <w:spacing w:after="157" w:line="240" w:lineRule="auto"/>
        <w:jc w:val="both"/>
        <w:rPr>
          <w:rFonts w:ascii="Helvetica" w:eastAsia="Times New Roman" w:hAnsi="Helvetica" w:cs="Helvetica"/>
          <w:color w:val="000000"/>
          <w:sz w:val="24"/>
          <w:szCs w:val="24"/>
          <w:lang w:eastAsia="es-CO"/>
        </w:rPr>
      </w:pPr>
      <w:r w:rsidRPr="00B4778E">
        <w:rPr>
          <w:rFonts w:ascii="Helvetica" w:eastAsia="Times New Roman" w:hAnsi="Helvetica" w:cs="Helvetica"/>
          <w:color w:val="333333"/>
          <w:lang w:eastAsia="es-CO"/>
        </w:rPr>
        <w:t xml:space="preserve">La CUT, la USO y decenas de organizaciones ambientalistas y sociales han concurrido a solidarizarse contra el uso de esta dañina técnica del </w:t>
      </w:r>
      <w:proofErr w:type="spellStart"/>
      <w:r w:rsidRPr="00B4778E">
        <w:rPr>
          <w:rFonts w:ascii="Helvetica" w:eastAsia="Times New Roman" w:hAnsi="Helvetica" w:cs="Helvetica"/>
          <w:color w:val="333333"/>
          <w:lang w:eastAsia="es-CO"/>
        </w:rPr>
        <w:t>fracking</w:t>
      </w:r>
      <w:proofErr w:type="spellEnd"/>
      <w:r w:rsidRPr="00B4778E">
        <w:rPr>
          <w:rFonts w:ascii="Helvetica" w:eastAsia="Times New Roman" w:hAnsi="Helvetica" w:cs="Helvetica"/>
          <w:color w:val="333333"/>
          <w:lang w:eastAsia="es-CO"/>
        </w:rPr>
        <w:t>. Desde el Polo Democrático Alternativo apoyamos esa lucha, le pedimos al gobierno nacional que no atropelle a los manifestantes y que cese en el favorecimiento de los intereses de las multinacionales. </w:t>
      </w:r>
    </w:p>
    <w:p w:rsidR="000261F0" w:rsidRDefault="000261F0" w:rsidP="000261F0">
      <w:pPr>
        <w:spacing w:after="157" w:line="240" w:lineRule="auto"/>
        <w:jc w:val="center"/>
        <w:rPr>
          <w:rFonts w:ascii="Helvetica" w:eastAsia="Times New Roman" w:hAnsi="Helvetica" w:cs="Helvetica"/>
          <w:b/>
          <w:bCs/>
          <w:color w:val="333333"/>
          <w:lang w:eastAsia="es-CO"/>
        </w:rPr>
      </w:pPr>
    </w:p>
    <w:p w:rsidR="000261F0" w:rsidRPr="00B4778E" w:rsidRDefault="000261F0" w:rsidP="000261F0">
      <w:pPr>
        <w:spacing w:after="157" w:line="240" w:lineRule="auto"/>
        <w:jc w:val="center"/>
        <w:rPr>
          <w:rFonts w:ascii="Helvetica" w:eastAsia="Times New Roman" w:hAnsi="Helvetica" w:cs="Helvetica"/>
          <w:color w:val="000000"/>
          <w:sz w:val="24"/>
          <w:szCs w:val="24"/>
          <w:lang w:eastAsia="es-CO"/>
        </w:rPr>
      </w:pPr>
      <w:r w:rsidRPr="00B4778E">
        <w:rPr>
          <w:rFonts w:ascii="Helvetica" w:eastAsia="Times New Roman" w:hAnsi="Helvetica" w:cs="Helvetica"/>
          <w:b/>
          <w:bCs/>
          <w:color w:val="333333"/>
          <w:lang w:eastAsia="es-CO"/>
        </w:rPr>
        <w:t>Comité Ejecutivo Nacional del PDA</w:t>
      </w:r>
    </w:p>
    <w:p w:rsidR="000261F0" w:rsidRPr="00B4778E" w:rsidRDefault="000261F0" w:rsidP="000261F0">
      <w:pPr>
        <w:spacing w:after="157" w:line="240" w:lineRule="auto"/>
        <w:jc w:val="center"/>
        <w:rPr>
          <w:rFonts w:ascii="Helvetica" w:eastAsia="Times New Roman" w:hAnsi="Helvetica" w:cs="Helvetica"/>
          <w:color w:val="000000"/>
          <w:sz w:val="24"/>
          <w:szCs w:val="24"/>
          <w:lang w:eastAsia="es-CO"/>
        </w:rPr>
      </w:pPr>
      <w:r w:rsidRPr="00B4778E">
        <w:rPr>
          <w:rFonts w:ascii="Helvetica" w:eastAsia="Times New Roman" w:hAnsi="Helvetica" w:cs="Helvetica"/>
          <w:b/>
          <w:bCs/>
          <w:color w:val="333333"/>
          <w:lang w:eastAsia="es-CO"/>
        </w:rPr>
        <w:t>Bogotá DC, 18 de octubre de 2016 </w:t>
      </w:r>
    </w:p>
    <w:p w:rsidR="000261F0" w:rsidRDefault="000261F0" w:rsidP="0062495D"/>
    <w:p w:rsidR="000261F0" w:rsidRDefault="000261F0">
      <w:pPr>
        <w:rPr>
          <w:rFonts w:ascii="Times New Roman" w:eastAsia="Times New Roman" w:hAnsi="Times New Roman" w:cs="Times New Roman"/>
          <w:b/>
          <w:color w:val="000000"/>
          <w:kern w:val="36"/>
          <w:sz w:val="43"/>
          <w:szCs w:val="43"/>
          <w:lang w:eastAsia="es-CO"/>
        </w:rPr>
      </w:pPr>
      <w:r>
        <w:rPr>
          <w:rFonts w:ascii="Times New Roman" w:eastAsia="Times New Roman" w:hAnsi="Times New Roman" w:cs="Times New Roman"/>
          <w:b/>
          <w:color w:val="000000"/>
          <w:kern w:val="36"/>
          <w:sz w:val="43"/>
          <w:szCs w:val="43"/>
          <w:lang w:eastAsia="es-CO"/>
        </w:rPr>
        <w:br w:type="page"/>
      </w:r>
    </w:p>
    <w:p w:rsidR="000261F0" w:rsidRPr="00FF1778" w:rsidRDefault="000261F0" w:rsidP="000261F0">
      <w:pPr>
        <w:shd w:val="clear" w:color="auto" w:fill="FFFFFF"/>
        <w:spacing w:after="0" w:line="264" w:lineRule="atLeast"/>
        <w:textAlignment w:val="baseline"/>
        <w:outlineLvl w:val="0"/>
        <w:rPr>
          <w:rFonts w:ascii="Times New Roman" w:eastAsia="Times New Roman" w:hAnsi="Times New Roman" w:cs="Times New Roman"/>
          <w:b/>
          <w:color w:val="000000"/>
          <w:kern w:val="36"/>
          <w:sz w:val="43"/>
          <w:szCs w:val="43"/>
          <w:lang w:eastAsia="es-CO"/>
        </w:rPr>
      </w:pPr>
      <w:r w:rsidRPr="00773D6E">
        <w:rPr>
          <w:rFonts w:ascii="Times New Roman" w:eastAsia="Times New Roman" w:hAnsi="Times New Roman" w:cs="Times New Roman"/>
          <w:b/>
          <w:color w:val="000000"/>
          <w:kern w:val="36"/>
          <w:sz w:val="43"/>
          <w:szCs w:val="43"/>
          <w:lang w:eastAsia="es-CO"/>
        </w:rPr>
        <w:lastRenderedPageBreak/>
        <w:t>Colombia ya destrozó el equivalente a 5 millones de canchas de futbol en el Amazonas</w:t>
      </w:r>
    </w:p>
    <w:p w:rsidR="000261F0" w:rsidRPr="00773D6E" w:rsidRDefault="000261F0" w:rsidP="000261F0">
      <w:pPr>
        <w:shd w:val="clear" w:color="auto" w:fill="FFFFFF"/>
        <w:spacing w:after="0" w:line="264" w:lineRule="atLeast"/>
        <w:textAlignment w:val="baseline"/>
        <w:outlineLvl w:val="0"/>
        <w:rPr>
          <w:rFonts w:ascii="Times New Roman" w:eastAsia="Times New Roman" w:hAnsi="Times New Roman" w:cs="Times New Roman"/>
          <w:color w:val="000000"/>
          <w:kern w:val="36"/>
          <w:sz w:val="43"/>
          <w:szCs w:val="43"/>
          <w:lang w:eastAsia="es-CO"/>
        </w:rPr>
      </w:pPr>
    </w:p>
    <w:p w:rsidR="000261F0" w:rsidRPr="00FF1778" w:rsidRDefault="000261F0" w:rsidP="000261F0">
      <w:pPr>
        <w:shd w:val="clear" w:color="auto" w:fill="FFFFFF"/>
        <w:spacing w:after="0" w:line="240" w:lineRule="auto"/>
        <w:textAlignment w:val="baseline"/>
        <w:rPr>
          <w:rFonts w:ascii="Arial" w:eastAsia="Times New Roman" w:hAnsi="Arial" w:cs="Arial"/>
          <w:b/>
          <w:color w:val="333333"/>
          <w:sz w:val="28"/>
          <w:szCs w:val="28"/>
          <w:lang w:eastAsia="es-CO"/>
        </w:rPr>
      </w:pPr>
      <w:r w:rsidRPr="00773D6E">
        <w:rPr>
          <w:rFonts w:ascii="Arial" w:eastAsia="Times New Roman" w:hAnsi="Arial" w:cs="Arial"/>
          <w:b/>
          <w:color w:val="333333"/>
          <w:sz w:val="28"/>
          <w:szCs w:val="28"/>
          <w:lang w:eastAsia="es-CO"/>
        </w:rPr>
        <w:t xml:space="preserve">El Instituto </w:t>
      </w:r>
      <w:proofErr w:type="spellStart"/>
      <w:r w:rsidRPr="00773D6E">
        <w:rPr>
          <w:rFonts w:ascii="Arial" w:eastAsia="Times New Roman" w:hAnsi="Arial" w:cs="Arial"/>
          <w:b/>
          <w:color w:val="333333"/>
          <w:sz w:val="28"/>
          <w:szCs w:val="28"/>
          <w:lang w:eastAsia="es-CO"/>
        </w:rPr>
        <w:t>Sinchi</w:t>
      </w:r>
      <w:proofErr w:type="spellEnd"/>
      <w:r w:rsidRPr="00773D6E">
        <w:rPr>
          <w:rFonts w:ascii="Arial" w:eastAsia="Times New Roman" w:hAnsi="Arial" w:cs="Arial"/>
          <w:b/>
          <w:color w:val="333333"/>
          <w:sz w:val="28"/>
          <w:szCs w:val="28"/>
          <w:lang w:eastAsia="es-CO"/>
        </w:rPr>
        <w:t xml:space="preserve"> y Parques Nacionales presentaron un nuevo mapa de la Amazonia colombiana. Hicieron un llamado a cerrar la frontera agrícola en la región.</w:t>
      </w:r>
    </w:p>
    <w:p w:rsidR="000261F0" w:rsidRPr="00773D6E" w:rsidRDefault="000261F0" w:rsidP="000261F0">
      <w:pPr>
        <w:shd w:val="clear" w:color="auto" w:fill="FFFFFF"/>
        <w:spacing w:after="0" w:line="240" w:lineRule="auto"/>
        <w:textAlignment w:val="baseline"/>
        <w:rPr>
          <w:rFonts w:ascii="Arial" w:eastAsia="Times New Roman" w:hAnsi="Arial" w:cs="Arial"/>
          <w:color w:val="333333"/>
          <w:lang w:eastAsia="es-CO"/>
        </w:rPr>
      </w:pPr>
    </w:p>
    <w:p w:rsidR="000261F0" w:rsidRDefault="000261F0" w:rsidP="000261F0">
      <w:pPr>
        <w:pBdr>
          <w:top w:val="dotted" w:sz="6" w:space="5" w:color="000000"/>
          <w:bottom w:val="dotted" w:sz="6" w:space="5" w:color="000000"/>
        </w:pBdr>
        <w:shd w:val="clear" w:color="auto" w:fill="FFFFFF"/>
        <w:spacing w:after="0" w:line="240" w:lineRule="auto"/>
        <w:textAlignment w:val="baseline"/>
        <w:outlineLvl w:val="4"/>
        <w:rPr>
          <w:rFonts w:ascii="Arial" w:eastAsia="Times New Roman" w:hAnsi="Arial" w:cs="Arial"/>
          <w:b/>
          <w:bCs/>
          <w:color w:val="666666"/>
          <w:lang w:eastAsia="es-CO"/>
        </w:rPr>
      </w:pPr>
      <w:r w:rsidRPr="00773D6E">
        <w:rPr>
          <w:rFonts w:ascii="Arial" w:eastAsia="Times New Roman" w:hAnsi="Arial" w:cs="Arial"/>
          <w:b/>
          <w:bCs/>
          <w:color w:val="666666"/>
          <w:lang w:eastAsia="es-CO"/>
        </w:rPr>
        <w:t>Por: Pablo Correa</w:t>
      </w:r>
    </w:p>
    <w:p w:rsidR="000261F0" w:rsidRPr="00773D6E" w:rsidRDefault="000261F0" w:rsidP="000261F0">
      <w:pPr>
        <w:shd w:val="clear" w:color="auto" w:fill="FFFFFF"/>
        <w:spacing w:after="0" w:line="240" w:lineRule="auto"/>
        <w:textAlignment w:val="baseline"/>
        <w:rPr>
          <w:rFonts w:ascii="inherit" w:eastAsia="Times New Roman" w:hAnsi="inherit" w:cs="Arial"/>
          <w:color w:val="333333"/>
          <w:sz w:val="24"/>
          <w:szCs w:val="24"/>
          <w:lang w:eastAsia="es-CO"/>
        </w:rPr>
      </w:pPr>
      <w:r>
        <w:rPr>
          <w:rFonts w:ascii="Arial" w:eastAsia="Times New Roman" w:hAnsi="Arial" w:cs="Arial"/>
          <w:i/>
          <w:iCs/>
          <w:caps/>
          <w:color w:val="333333"/>
          <w:sz w:val="17"/>
          <w:szCs w:val="17"/>
          <w:bdr w:val="none" w:sz="0" w:space="0" w:color="auto" w:frame="1"/>
          <w:lang w:eastAsia="es-CO"/>
        </w:rPr>
        <w:t xml:space="preserve">EL ESPECTASDOR, </w:t>
      </w:r>
      <w:hyperlink r:id="rId16" w:history="1">
        <w:r w:rsidRPr="00773D6E">
          <w:rPr>
            <w:rFonts w:ascii="inherit" w:eastAsia="Times New Roman" w:hAnsi="inherit" w:cs="Arial"/>
            <w:i/>
            <w:iCs/>
            <w:caps/>
            <w:color w:val="C02020"/>
            <w:sz w:val="17"/>
            <w:szCs w:val="17"/>
            <w:u w:val="single"/>
            <w:bdr w:val="none" w:sz="0" w:space="0" w:color="auto" w:frame="1"/>
            <w:lang w:eastAsia="es-CO"/>
          </w:rPr>
          <w:t>MEDIO AMBIENTE</w:t>
        </w:r>
        <w:r w:rsidRPr="00773D6E">
          <w:rPr>
            <w:rFonts w:ascii="inherit" w:eastAsia="Times New Roman" w:hAnsi="inherit" w:cs="Arial"/>
            <w:i/>
            <w:iCs/>
            <w:caps/>
            <w:color w:val="C02020"/>
            <w:sz w:val="17"/>
            <w:szCs w:val="17"/>
            <w:bdr w:val="none" w:sz="0" w:space="0" w:color="auto" w:frame="1"/>
            <w:lang w:eastAsia="es-CO"/>
          </w:rPr>
          <w:t> </w:t>
        </w:r>
      </w:hyperlink>
      <w:r w:rsidRPr="00773D6E">
        <w:rPr>
          <w:rFonts w:ascii="Arial" w:eastAsia="Times New Roman" w:hAnsi="Arial" w:cs="Arial"/>
          <w:i/>
          <w:iCs/>
          <w:caps/>
          <w:color w:val="333333"/>
          <w:sz w:val="17"/>
          <w:szCs w:val="17"/>
          <w:bdr w:val="none" w:sz="0" w:space="0" w:color="auto" w:frame="1"/>
          <w:lang w:eastAsia="es-CO"/>
        </w:rPr>
        <w:t>21 OCT 2016 - 11:31 AM</w:t>
      </w:r>
    </w:p>
    <w:p w:rsidR="000261F0" w:rsidRDefault="000261F0" w:rsidP="000261F0">
      <w:pPr>
        <w:pBdr>
          <w:top w:val="dotted" w:sz="6" w:space="5" w:color="000000"/>
          <w:bottom w:val="dotted" w:sz="6" w:space="5" w:color="000000"/>
        </w:pBdr>
        <w:shd w:val="clear" w:color="auto" w:fill="FFFFFF"/>
        <w:spacing w:after="0" w:line="240" w:lineRule="auto"/>
        <w:textAlignment w:val="baseline"/>
        <w:outlineLvl w:val="4"/>
        <w:rPr>
          <w:rFonts w:ascii="Arial" w:eastAsia="Times New Roman" w:hAnsi="Arial" w:cs="Arial"/>
          <w:b/>
          <w:bCs/>
          <w:color w:val="666666"/>
          <w:lang w:eastAsia="es-CO"/>
        </w:rPr>
      </w:pPr>
    </w:p>
    <w:p w:rsidR="000261F0" w:rsidRPr="00773D6E" w:rsidRDefault="000261F0" w:rsidP="000261F0">
      <w:pPr>
        <w:pBdr>
          <w:top w:val="dotted" w:sz="6" w:space="5" w:color="000000"/>
          <w:bottom w:val="dotted" w:sz="6" w:space="5" w:color="000000"/>
        </w:pBdr>
        <w:shd w:val="clear" w:color="auto" w:fill="FFFFFF"/>
        <w:spacing w:after="0" w:line="240" w:lineRule="auto"/>
        <w:textAlignment w:val="baseline"/>
        <w:outlineLvl w:val="4"/>
        <w:rPr>
          <w:rFonts w:ascii="Arial" w:eastAsia="Times New Roman" w:hAnsi="Arial" w:cs="Arial"/>
          <w:b/>
          <w:bCs/>
          <w:color w:val="666666"/>
          <w:lang w:eastAsia="es-CO"/>
        </w:rPr>
      </w:pPr>
    </w:p>
    <w:p w:rsidR="000261F0" w:rsidRPr="00773D6E" w:rsidRDefault="000261F0" w:rsidP="000261F0">
      <w:pPr>
        <w:shd w:val="clear" w:color="auto" w:fill="FFFFFF"/>
        <w:spacing w:after="0" w:line="240" w:lineRule="auto"/>
        <w:textAlignment w:val="baseline"/>
        <w:rPr>
          <w:rFonts w:ascii="inherit" w:eastAsia="Times New Roman" w:hAnsi="inherit" w:cs="Arial"/>
          <w:color w:val="333333"/>
          <w:sz w:val="24"/>
          <w:szCs w:val="24"/>
          <w:lang w:eastAsia="es-CO"/>
        </w:rPr>
      </w:pPr>
      <w:r w:rsidRPr="00773D6E">
        <w:rPr>
          <w:rFonts w:ascii="inherit" w:eastAsia="Times New Roman" w:hAnsi="inherit" w:cs="Arial"/>
          <w:noProof/>
          <w:color w:val="333333"/>
          <w:sz w:val="24"/>
          <w:szCs w:val="24"/>
          <w:bdr w:val="none" w:sz="0" w:space="0" w:color="auto" w:frame="1"/>
          <w:lang w:val="es-ES" w:eastAsia="es-ES"/>
        </w:rPr>
        <w:drawing>
          <wp:inline distT="0" distB="0" distL="0" distR="0">
            <wp:extent cx="5334000" cy="3552825"/>
            <wp:effectExtent l="0" t="0" r="0" b="9525"/>
            <wp:docPr id="6" name="Imagen 1" descr="Colombia ya destrozó el equivalente a 5 millones de canchas de futbol en el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mbia ya destrozó el equivalente a 5 millones de canchas de futbol en el Amazonas"/>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552825"/>
                    </a:xfrm>
                    <a:prstGeom prst="rect">
                      <a:avLst/>
                    </a:prstGeom>
                    <a:noFill/>
                    <a:ln>
                      <a:noFill/>
                    </a:ln>
                  </pic:spPr>
                </pic:pic>
              </a:graphicData>
            </a:graphic>
          </wp:inline>
        </w:drawing>
      </w:r>
    </w:p>
    <w:p w:rsidR="000261F0" w:rsidRDefault="000261F0" w:rsidP="000261F0">
      <w:pPr>
        <w:shd w:val="clear" w:color="auto" w:fill="FFFFFF"/>
        <w:spacing w:after="150" w:line="240" w:lineRule="auto"/>
        <w:textAlignment w:val="baseline"/>
        <w:outlineLvl w:val="5"/>
        <w:rPr>
          <w:rFonts w:ascii="Arial" w:eastAsia="Times New Roman" w:hAnsi="Arial" w:cs="Arial"/>
          <w:b/>
          <w:bCs/>
          <w:color w:val="686868"/>
          <w:sz w:val="18"/>
          <w:szCs w:val="18"/>
          <w:lang w:eastAsia="es-CO"/>
        </w:rPr>
      </w:pPr>
      <w:r w:rsidRPr="00773D6E">
        <w:rPr>
          <w:rFonts w:ascii="Arial" w:eastAsia="Times New Roman" w:hAnsi="Arial" w:cs="Arial"/>
          <w:b/>
          <w:bCs/>
          <w:color w:val="686868"/>
          <w:sz w:val="18"/>
          <w:szCs w:val="18"/>
          <w:lang w:eastAsia="es-CO"/>
        </w:rPr>
        <w:t xml:space="preserve">Foto: </w:t>
      </w:r>
      <w:proofErr w:type="spellStart"/>
      <w:r w:rsidRPr="00773D6E">
        <w:rPr>
          <w:rFonts w:ascii="Arial" w:eastAsia="Times New Roman" w:hAnsi="Arial" w:cs="Arial"/>
          <w:b/>
          <w:bCs/>
          <w:color w:val="686868"/>
          <w:sz w:val="18"/>
          <w:szCs w:val="18"/>
          <w:lang w:eastAsia="es-CO"/>
        </w:rPr>
        <w:t>Sinchi</w:t>
      </w:r>
      <w:proofErr w:type="spellEnd"/>
    </w:p>
    <w:p w:rsidR="000261F0" w:rsidRPr="00773D6E" w:rsidRDefault="000261F0" w:rsidP="000261F0">
      <w:pPr>
        <w:shd w:val="clear" w:color="auto" w:fill="FFFFFF"/>
        <w:spacing w:after="150" w:line="240" w:lineRule="auto"/>
        <w:textAlignment w:val="baseline"/>
        <w:outlineLvl w:val="5"/>
        <w:rPr>
          <w:rFonts w:ascii="Arial" w:eastAsia="Times New Roman" w:hAnsi="Arial" w:cs="Arial"/>
          <w:b/>
          <w:bCs/>
          <w:color w:val="686868"/>
          <w:sz w:val="18"/>
          <w:szCs w:val="18"/>
          <w:lang w:eastAsia="es-CO"/>
        </w:rPr>
      </w:pPr>
    </w:p>
    <w:p w:rsidR="000261F0" w:rsidRPr="00FF1778" w:rsidRDefault="000261F0" w:rsidP="000261F0">
      <w:pPr>
        <w:shd w:val="clear" w:color="auto" w:fill="FFFFFF"/>
        <w:spacing w:after="0" w:line="240" w:lineRule="auto"/>
        <w:textAlignment w:val="baseline"/>
        <w:rPr>
          <w:rFonts w:ascii="Arial" w:eastAsia="Times New Roman" w:hAnsi="Arial" w:cs="Arial"/>
          <w:b/>
          <w:i/>
          <w:iCs/>
          <w:color w:val="686868"/>
          <w:sz w:val="24"/>
          <w:szCs w:val="24"/>
          <w:bdr w:val="none" w:sz="0" w:space="0" w:color="auto" w:frame="1"/>
          <w:lang w:eastAsia="es-CO"/>
        </w:rPr>
      </w:pPr>
      <w:r w:rsidRPr="00FF1778">
        <w:rPr>
          <w:rFonts w:ascii="Arial" w:eastAsia="Times New Roman" w:hAnsi="Arial" w:cs="Arial"/>
          <w:b/>
          <w:i/>
          <w:iCs/>
          <w:color w:val="686868"/>
          <w:sz w:val="24"/>
          <w:szCs w:val="24"/>
          <w:bdr w:val="none" w:sz="0" w:space="0" w:color="auto" w:frame="1"/>
          <w:lang w:eastAsia="es-CO"/>
        </w:rPr>
        <w:t>Mapa que muestra la pérdida de bosque en Amazonia entre 2012 y 2014.</w:t>
      </w:r>
    </w:p>
    <w:p w:rsidR="000261F0" w:rsidRPr="00773D6E" w:rsidRDefault="000261F0" w:rsidP="000261F0">
      <w:pPr>
        <w:shd w:val="clear" w:color="auto" w:fill="FFFFFF"/>
        <w:spacing w:after="0" w:line="240" w:lineRule="auto"/>
        <w:textAlignment w:val="baseline"/>
        <w:rPr>
          <w:rFonts w:ascii="inherit" w:eastAsia="Times New Roman" w:hAnsi="inherit" w:cs="Arial"/>
          <w:color w:val="333333"/>
          <w:sz w:val="24"/>
          <w:szCs w:val="24"/>
          <w:lang w:eastAsia="es-CO"/>
        </w:rPr>
      </w:pPr>
    </w:p>
    <w:p w:rsidR="000261F0" w:rsidRPr="00773D6E"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773D6E">
        <w:rPr>
          <w:rFonts w:ascii="Arial" w:eastAsia="Times New Roman" w:hAnsi="Arial" w:cs="Arial"/>
          <w:color w:val="333333"/>
          <w:sz w:val="24"/>
          <w:szCs w:val="24"/>
          <w:lang w:eastAsia="es-CO"/>
        </w:rPr>
        <w:t xml:space="preserve">Los optimistas que le den una mirada a los últimos mapas de la Amazonia colombiana elaborados por el Instituto </w:t>
      </w:r>
      <w:proofErr w:type="spellStart"/>
      <w:r w:rsidRPr="00773D6E">
        <w:rPr>
          <w:rFonts w:ascii="Arial" w:eastAsia="Times New Roman" w:hAnsi="Arial" w:cs="Arial"/>
          <w:color w:val="333333"/>
          <w:sz w:val="24"/>
          <w:szCs w:val="24"/>
          <w:lang w:eastAsia="es-CO"/>
        </w:rPr>
        <w:t>Sinchi</w:t>
      </w:r>
      <w:proofErr w:type="spellEnd"/>
      <w:r w:rsidRPr="00773D6E">
        <w:rPr>
          <w:rFonts w:ascii="Arial" w:eastAsia="Times New Roman" w:hAnsi="Arial" w:cs="Arial"/>
          <w:color w:val="333333"/>
          <w:sz w:val="24"/>
          <w:szCs w:val="24"/>
          <w:lang w:eastAsia="es-CO"/>
        </w:rPr>
        <w:t xml:space="preserve"> y Parques Nacionales pensaran que las cosas no están tan mal. El </w:t>
      </w:r>
      <w:r w:rsidRPr="00773D6E">
        <w:rPr>
          <w:rFonts w:ascii="inherit" w:eastAsia="Times New Roman" w:hAnsi="inherit" w:cs="Arial"/>
          <w:b/>
          <w:bCs/>
          <w:color w:val="333333"/>
          <w:sz w:val="24"/>
          <w:szCs w:val="24"/>
          <w:bdr w:val="none" w:sz="0" w:space="0" w:color="auto" w:frame="1"/>
          <w:lang w:eastAsia="es-CO"/>
        </w:rPr>
        <w:t>88% de la región se mantiene saludable</w:t>
      </w:r>
      <w:r w:rsidRPr="00773D6E">
        <w:rPr>
          <w:rFonts w:ascii="Arial" w:eastAsia="Times New Roman" w:hAnsi="Arial" w:cs="Arial"/>
          <w:color w:val="333333"/>
          <w:sz w:val="24"/>
          <w:szCs w:val="24"/>
          <w:lang w:eastAsia="es-CO"/>
        </w:rPr>
        <w:t> con ecosistemas naturales. Para los pesimistas la situación no pintará bien. El </w:t>
      </w:r>
      <w:r w:rsidRPr="00773D6E">
        <w:rPr>
          <w:rFonts w:ascii="inherit" w:eastAsia="Times New Roman" w:hAnsi="inherit" w:cs="Arial"/>
          <w:b/>
          <w:bCs/>
          <w:color w:val="333333"/>
          <w:sz w:val="24"/>
          <w:szCs w:val="24"/>
          <w:bdr w:val="none" w:sz="0" w:space="0" w:color="auto" w:frame="1"/>
          <w:lang w:eastAsia="es-CO"/>
        </w:rPr>
        <w:t>12% de un territorio vital para el país ha sido transformado</w:t>
      </w:r>
      <w:r w:rsidRPr="00773D6E">
        <w:rPr>
          <w:rFonts w:ascii="Arial" w:eastAsia="Times New Roman" w:hAnsi="Arial" w:cs="Arial"/>
          <w:color w:val="333333"/>
          <w:sz w:val="24"/>
          <w:szCs w:val="24"/>
          <w:lang w:eastAsia="es-CO"/>
        </w:rPr>
        <w:t>. Y tal vez prefieran evitar los porcentajes para dar un número más crudo: en 100 años se ha destruido el equivalente a </w:t>
      </w:r>
      <w:r w:rsidRPr="00773D6E">
        <w:rPr>
          <w:rFonts w:ascii="inherit" w:eastAsia="Times New Roman" w:hAnsi="inherit" w:cs="Arial"/>
          <w:b/>
          <w:bCs/>
          <w:color w:val="333333"/>
          <w:sz w:val="24"/>
          <w:szCs w:val="24"/>
          <w:bdr w:val="none" w:sz="0" w:space="0" w:color="auto" w:frame="1"/>
          <w:lang w:eastAsia="es-CO"/>
        </w:rPr>
        <w:t>5 millones de canchas de fútbol.</w:t>
      </w:r>
    </w:p>
    <w:p w:rsidR="000261F0" w:rsidRPr="00FF1778" w:rsidRDefault="000261F0" w:rsidP="000261F0">
      <w:pPr>
        <w:shd w:val="clear" w:color="auto" w:fill="FFFFFF"/>
        <w:spacing w:after="0" w:line="240" w:lineRule="auto"/>
        <w:textAlignment w:val="baseline"/>
        <w:rPr>
          <w:rFonts w:ascii="Arial" w:eastAsia="Times New Roman" w:hAnsi="Arial" w:cs="Arial"/>
          <w:b/>
          <w:color w:val="333333"/>
          <w:sz w:val="24"/>
          <w:szCs w:val="24"/>
          <w:lang w:eastAsia="es-CO"/>
        </w:rPr>
      </w:pPr>
      <w:r w:rsidRPr="00773D6E">
        <w:rPr>
          <w:rFonts w:ascii="Arial" w:eastAsia="Times New Roman" w:hAnsi="Arial" w:cs="Arial"/>
          <w:color w:val="333333"/>
          <w:sz w:val="24"/>
          <w:szCs w:val="24"/>
          <w:lang w:eastAsia="es-CO"/>
        </w:rPr>
        <w:lastRenderedPageBreak/>
        <w:t>Los mapas presentados anoche por las dos instituciones a </w:t>
      </w:r>
      <w:r w:rsidRPr="00773D6E">
        <w:rPr>
          <w:rFonts w:ascii="inherit" w:eastAsia="Times New Roman" w:hAnsi="inherit" w:cs="Arial"/>
          <w:b/>
          <w:bCs/>
          <w:color w:val="333333"/>
          <w:sz w:val="24"/>
          <w:szCs w:val="24"/>
          <w:bdr w:val="none" w:sz="0" w:space="0" w:color="auto" w:frame="1"/>
          <w:lang w:eastAsia="es-CO"/>
        </w:rPr>
        <w:t>escala 1:100.000</w:t>
      </w:r>
      <w:r w:rsidRPr="00773D6E">
        <w:rPr>
          <w:rFonts w:ascii="Arial" w:eastAsia="Times New Roman" w:hAnsi="Arial" w:cs="Arial"/>
          <w:color w:val="333333"/>
          <w:sz w:val="24"/>
          <w:szCs w:val="24"/>
          <w:lang w:eastAsia="es-CO"/>
        </w:rPr>
        <w:t xml:space="preserve"> se convierten a partir de hoy y por los próximos dos años en la mejor referencia de lo que está ocurriendo en la Amazonia. </w:t>
      </w:r>
      <w:r w:rsidRPr="00773D6E">
        <w:rPr>
          <w:rFonts w:ascii="Arial" w:eastAsia="Times New Roman" w:hAnsi="Arial" w:cs="Arial"/>
          <w:b/>
          <w:color w:val="333333"/>
          <w:sz w:val="24"/>
          <w:szCs w:val="24"/>
          <w:lang w:eastAsia="es-CO"/>
        </w:rPr>
        <w:t xml:space="preserve">En los 483.074 km2 que conforman este territorio, a 2014, fueron identificadas 1.042 unidades </w:t>
      </w:r>
      <w:proofErr w:type="spellStart"/>
      <w:r w:rsidRPr="00773D6E">
        <w:rPr>
          <w:rFonts w:ascii="Arial" w:eastAsia="Times New Roman" w:hAnsi="Arial" w:cs="Arial"/>
          <w:b/>
          <w:color w:val="333333"/>
          <w:sz w:val="24"/>
          <w:szCs w:val="24"/>
          <w:lang w:eastAsia="es-CO"/>
        </w:rPr>
        <w:t>ecosistémicas</w:t>
      </w:r>
      <w:proofErr w:type="spellEnd"/>
      <w:r w:rsidRPr="00773D6E">
        <w:rPr>
          <w:rFonts w:ascii="Arial" w:eastAsia="Times New Roman" w:hAnsi="Arial" w:cs="Arial"/>
          <w:b/>
          <w:color w:val="333333"/>
          <w:sz w:val="24"/>
          <w:szCs w:val="24"/>
          <w:lang w:eastAsia="es-CO"/>
        </w:rPr>
        <w:t>, que corresponden a 381 ecosistemas acuáticos y 661 terrestres.</w:t>
      </w:r>
    </w:p>
    <w:p w:rsidR="000261F0" w:rsidRPr="00773D6E"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773D6E">
        <w:rPr>
          <w:rFonts w:ascii="Arial" w:eastAsia="Times New Roman" w:hAnsi="Arial" w:cs="Arial"/>
          <w:color w:val="333333"/>
          <w:sz w:val="24"/>
          <w:szCs w:val="24"/>
          <w:lang w:eastAsia="es-CO"/>
        </w:rPr>
        <w:t>“</w:t>
      </w:r>
      <w:r w:rsidRPr="00773D6E">
        <w:rPr>
          <w:rFonts w:ascii="inherit" w:eastAsia="Times New Roman" w:hAnsi="inherit" w:cs="Arial"/>
          <w:b/>
          <w:bCs/>
          <w:color w:val="333333"/>
          <w:sz w:val="24"/>
          <w:szCs w:val="24"/>
          <w:bdr w:val="none" w:sz="0" w:space="0" w:color="auto" w:frame="1"/>
          <w:lang w:eastAsia="es-CO"/>
        </w:rPr>
        <w:t>La importancia de esta información</w:t>
      </w:r>
      <w:r w:rsidRPr="00773D6E">
        <w:rPr>
          <w:rFonts w:ascii="Arial" w:eastAsia="Times New Roman" w:hAnsi="Arial" w:cs="Arial"/>
          <w:color w:val="333333"/>
          <w:sz w:val="24"/>
          <w:szCs w:val="24"/>
          <w:lang w:eastAsia="es-CO"/>
        </w:rPr>
        <w:t> radica en estar actualizada, disponible para cualquier usuario y que evidencia en un período determinado donde están ocurriendo los cambios de los ecosistemas. Esperamos que sirva para </w:t>
      </w:r>
      <w:r w:rsidRPr="00773D6E">
        <w:rPr>
          <w:rFonts w:ascii="inherit" w:eastAsia="Times New Roman" w:hAnsi="inherit" w:cs="Arial"/>
          <w:b/>
          <w:bCs/>
          <w:color w:val="333333"/>
          <w:sz w:val="24"/>
          <w:szCs w:val="24"/>
          <w:bdr w:val="none" w:sz="0" w:space="0" w:color="auto" w:frame="1"/>
          <w:lang w:eastAsia="es-CO"/>
        </w:rPr>
        <w:t>toma de decisiones</w:t>
      </w:r>
      <w:r w:rsidRPr="00773D6E">
        <w:rPr>
          <w:rFonts w:ascii="Arial" w:eastAsia="Times New Roman" w:hAnsi="Arial" w:cs="Arial"/>
          <w:color w:val="333333"/>
          <w:sz w:val="24"/>
          <w:szCs w:val="24"/>
          <w:lang w:eastAsia="es-CO"/>
        </w:rPr>
        <w:t xml:space="preserve"> y gestión ambiental en esos territorios”, explicó  Uriel Murcia, investigador del Instituto </w:t>
      </w:r>
      <w:proofErr w:type="spellStart"/>
      <w:r w:rsidRPr="00773D6E">
        <w:rPr>
          <w:rFonts w:ascii="Arial" w:eastAsia="Times New Roman" w:hAnsi="Arial" w:cs="Arial"/>
          <w:color w:val="333333"/>
          <w:sz w:val="24"/>
          <w:szCs w:val="24"/>
          <w:lang w:eastAsia="es-CO"/>
        </w:rPr>
        <w:t>Sinchi</w:t>
      </w:r>
      <w:proofErr w:type="spellEnd"/>
      <w:r w:rsidRPr="00773D6E">
        <w:rPr>
          <w:rFonts w:ascii="Arial" w:eastAsia="Times New Roman" w:hAnsi="Arial" w:cs="Arial"/>
          <w:color w:val="333333"/>
          <w:sz w:val="24"/>
          <w:szCs w:val="24"/>
          <w:lang w:eastAsia="es-CO"/>
        </w:rPr>
        <w:t>.</w:t>
      </w:r>
    </w:p>
    <w:p w:rsidR="000261F0" w:rsidRPr="00773D6E"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773D6E">
        <w:rPr>
          <w:rFonts w:ascii="Arial" w:eastAsia="Times New Roman" w:hAnsi="Arial" w:cs="Arial"/>
          <w:color w:val="333333"/>
          <w:sz w:val="24"/>
          <w:szCs w:val="24"/>
          <w:lang w:eastAsia="es-CO"/>
        </w:rPr>
        <w:t>Los mapas se construyeron combinando información del </w:t>
      </w:r>
      <w:proofErr w:type="spellStart"/>
      <w:r w:rsidRPr="00773D6E">
        <w:rPr>
          <w:rFonts w:ascii="inherit" w:eastAsia="Times New Roman" w:hAnsi="inherit" w:cs="Arial"/>
          <w:b/>
          <w:bCs/>
          <w:color w:val="333333"/>
          <w:sz w:val="24"/>
          <w:szCs w:val="24"/>
          <w:bdr w:val="none" w:sz="0" w:space="0" w:color="auto" w:frame="1"/>
          <w:lang w:eastAsia="es-CO"/>
        </w:rPr>
        <w:t>Ideam</w:t>
      </w:r>
      <w:proofErr w:type="spellEnd"/>
      <w:r w:rsidRPr="00773D6E">
        <w:rPr>
          <w:rFonts w:ascii="inherit" w:eastAsia="Times New Roman" w:hAnsi="inherit" w:cs="Arial"/>
          <w:b/>
          <w:bCs/>
          <w:color w:val="333333"/>
          <w:sz w:val="24"/>
          <w:szCs w:val="24"/>
          <w:bdr w:val="none" w:sz="0" w:space="0" w:color="auto" w:frame="1"/>
          <w:lang w:eastAsia="es-CO"/>
        </w:rPr>
        <w:t xml:space="preserve">, el Instituto Agustín </w:t>
      </w:r>
      <w:proofErr w:type="spellStart"/>
      <w:r w:rsidRPr="00773D6E">
        <w:rPr>
          <w:rFonts w:ascii="inherit" w:eastAsia="Times New Roman" w:hAnsi="inherit" w:cs="Arial"/>
          <w:b/>
          <w:bCs/>
          <w:color w:val="333333"/>
          <w:sz w:val="24"/>
          <w:szCs w:val="24"/>
          <w:bdr w:val="none" w:sz="0" w:space="0" w:color="auto" w:frame="1"/>
          <w:lang w:eastAsia="es-CO"/>
        </w:rPr>
        <w:t>Codazzi</w:t>
      </w:r>
      <w:proofErr w:type="spellEnd"/>
      <w:r w:rsidRPr="00773D6E">
        <w:rPr>
          <w:rFonts w:ascii="inherit" w:eastAsia="Times New Roman" w:hAnsi="inherit" w:cs="Arial"/>
          <w:b/>
          <w:bCs/>
          <w:color w:val="333333"/>
          <w:sz w:val="24"/>
          <w:szCs w:val="24"/>
          <w:bdr w:val="none" w:sz="0" w:space="0" w:color="auto" w:frame="1"/>
          <w:lang w:eastAsia="es-CO"/>
        </w:rPr>
        <w:t> </w:t>
      </w:r>
      <w:r w:rsidRPr="00773D6E">
        <w:rPr>
          <w:rFonts w:ascii="Arial" w:eastAsia="Times New Roman" w:hAnsi="Arial" w:cs="Arial"/>
          <w:color w:val="333333"/>
          <w:sz w:val="24"/>
          <w:szCs w:val="24"/>
          <w:lang w:eastAsia="es-CO"/>
        </w:rPr>
        <w:t xml:space="preserve">y mapas de coberturas de la tierra que genera el propio </w:t>
      </w:r>
      <w:proofErr w:type="spellStart"/>
      <w:r w:rsidRPr="00773D6E">
        <w:rPr>
          <w:rFonts w:ascii="Arial" w:eastAsia="Times New Roman" w:hAnsi="Arial" w:cs="Arial"/>
          <w:color w:val="333333"/>
          <w:sz w:val="24"/>
          <w:szCs w:val="24"/>
          <w:lang w:eastAsia="es-CO"/>
        </w:rPr>
        <w:t>Sinchi</w:t>
      </w:r>
      <w:proofErr w:type="spellEnd"/>
      <w:r w:rsidRPr="00773D6E">
        <w:rPr>
          <w:rFonts w:ascii="Arial" w:eastAsia="Times New Roman" w:hAnsi="Arial" w:cs="Arial"/>
          <w:color w:val="333333"/>
          <w:sz w:val="24"/>
          <w:szCs w:val="24"/>
          <w:lang w:eastAsia="es-CO"/>
        </w:rPr>
        <w:t xml:space="preserve"> junto a Parques Nacionales.</w:t>
      </w:r>
    </w:p>
    <w:p w:rsidR="000261F0" w:rsidRPr="00773D6E"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r w:rsidRPr="00773D6E">
        <w:rPr>
          <w:rFonts w:ascii="Arial" w:eastAsia="Times New Roman" w:hAnsi="Arial" w:cs="Arial"/>
          <w:color w:val="333333"/>
          <w:sz w:val="24"/>
          <w:szCs w:val="24"/>
          <w:lang w:eastAsia="es-CO"/>
        </w:rPr>
        <w:t>Una situación que preocupa a los investigadores es que </w:t>
      </w:r>
      <w:r>
        <w:rPr>
          <w:rFonts w:ascii="inherit" w:eastAsia="Times New Roman" w:hAnsi="inherit" w:cs="Arial"/>
          <w:b/>
          <w:bCs/>
          <w:color w:val="333333"/>
          <w:sz w:val="24"/>
          <w:szCs w:val="24"/>
          <w:bdr w:val="none" w:sz="0" w:space="0" w:color="auto" w:frame="1"/>
          <w:lang w:eastAsia="es-CO"/>
        </w:rPr>
        <w:t>la tasa a la </w:t>
      </w:r>
      <w:r w:rsidRPr="00773D6E">
        <w:rPr>
          <w:rFonts w:ascii="inherit" w:eastAsia="Times New Roman" w:hAnsi="inherit" w:cs="Arial"/>
          <w:b/>
          <w:bCs/>
          <w:color w:val="333333"/>
          <w:sz w:val="24"/>
          <w:szCs w:val="24"/>
          <w:bdr w:val="none" w:sz="0" w:space="0" w:color="auto" w:frame="1"/>
          <w:lang w:eastAsia="es-CO"/>
        </w:rPr>
        <w:t>que se recuperan los bosques </w:t>
      </w:r>
      <w:r w:rsidRPr="00773D6E">
        <w:rPr>
          <w:rFonts w:ascii="Arial" w:eastAsia="Times New Roman" w:hAnsi="Arial" w:cs="Arial"/>
          <w:color w:val="333333"/>
          <w:sz w:val="24"/>
          <w:szCs w:val="24"/>
          <w:lang w:eastAsia="es-CO"/>
        </w:rPr>
        <w:t xml:space="preserve">transformados es muy inferior a la tasa a la que son talados. Entre 2012 y 2014, los dos años analizados en los mapas, 445.000 hectáreas se transformaron en áreas </w:t>
      </w:r>
      <w:proofErr w:type="spellStart"/>
      <w:r w:rsidRPr="00773D6E">
        <w:rPr>
          <w:rFonts w:ascii="Arial" w:eastAsia="Times New Roman" w:hAnsi="Arial" w:cs="Arial"/>
          <w:color w:val="333333"/>
          <w:sz w:val="24"/>
          <w:szCs w:val="24"/>
          <w:lang w:eastAsia="es-CO"/>
        </w:rPr>
        <w:t>seminaturales</w:t>
      </w:r>
      <w:proofErr w:type="spellEnd"/>
      <w:r w:rsidRPr="00773D6E">
        <w:rPr>
          <w:rFonts w:ascii="Arial" w:eastAsia="Times New Roman" w:hAnsi="Arial" w:cs="Arial"/>
          <w:color w:val="333333"/>
          <w:sz w:val="24"/>
          <w:szCs w:val="24"/>
          <w:lang w:eastAsia="es-CO"/>
        </w:rPr>
        <w:t xml:space="preserve"> o transformadas. En ese mismo periodo de tiempo tan sólo 43.200 hectáreas se restauraron. Es decir,</w:t>
      </w:r>
      <w:r w:rsidRPr="00773D6E">
        <w:rPr>
          <w:rFonts w:ascii="inherit" w:eastAsia="Times New Roman" w:hAnsi="inherit" w:cs="Arial"/>
          <w:b/>
          <w:bCs/>
          <w:color w:val="333333"/>
          <w:sz w:val="24"/>
          <w:szCs w:val="24"/>
          <w:bdr w:val="none" w:sz="0" w:space="0" w:color="auto" w:frame="1"/>
          <w:lang w:eastAsia="es-CO"/>
        </w:rPr>
        <w:t> apenas un 10% se recuperó</w:t>
      </w:r>
      <w:r w:rsidRPr="00773D6E">
        <w:rPr>
          <w:rFonts w:ascii="Arial" w:eastAsia="Times New Roman" w:hAnsi="Arial" w:cs="Arial"/>
          <w:color w:val="333333"/>
          <w:sz w:val="24"/>
          <w:szCs w:val="24"/>
          <w:lang w:eastAsia="es-CO"/>
        </w:rPr>
        <w:t>.</w:t>
      </w:r>
    </w:p>
    <w:p w:rsidR="000261F0" w:rsidRPr="00773D6E" w:rsidRDefault="000261F0" w:rsidP="000261F0">
      <w:pPr>
        <w:shd w:val="clear" w:color="auto" w:fill="FFFFFF"/>
        <w:spacing w:after="0" w:line="240" w:lineRule="auto"/>
        <w:textAlignment w:val="baseline"/>
        <w:rPr>
          <w:rFonts w:ascii="Arial" w:eastAsia="Times New Roman" w:hAnsi="Arial" w:cs="Arial"/>
          <w:color w:val="333333"/>
          <w:sz w:val="24"/>
          <w:szCs w:val="24"/>
          <w:lang w:eastAsia="es-CO"/>
        </w:rPr>
      </w:pPr>
    </w:p>
    <w:p w:rsidR="000261F0" w:rsidRPr="00773D6E" w:rsidRDefault="000261F0" w:rsidP="000261F0">
      <w:pPr>
        <w:shd w:val="clear" w:color="auto" w:fill="FFFFFF"/>
        <w:spacing w:after="195" w:line="240" w:lineRule="auto"/>
        <w:textAlignment w:val="baseline"/>
        <w:rPr>
          <w:rFonts w:ascii="Arial" w:eastAsia="Times New Roman" w:hAnsi="Arial" w:cs="Arial"/>
          <w:color w:val="333333"/>
          <w:sz w:val="24"/>
          <w:szCs w:val="24"/>
          <w:lang w:eastAsia="es-CO"/>
        </w:rPr>
      </w:pPr>
      <w:r w:rsidRPr="00773D6E">
        <w:rPr>
          <w:rFonts w:ascii="Arial" w:eastAsia="Times New Roman" w:hAnsi="Arial" w:cs="Arial"/>
          <w:color w:val="333333"/>
          <w:sz w:val="24"/>
          <w:szCs w:val="24"/>
          <w:lang w:eastAsia="es-CO"/>
        </w:rPr>
        <w:t>“El reto es modificar las formas de ocupación de este territorio”, explica Murcia. Visión Amazonía, el programa que canaliza recursos internacionales y nacionales para cumplir con meta de reducir la deforestación neta a cero antes de 2020, tiene un componente agroambiental importante a través del cual se pretende trabajar de cerca con productores locales para conservar el bosque.</w:t>
      </w:r>
    </w:p>
    <w:p w:rsidR="000261F0" w:rsidRDefault="000261F0" w:rsidP="000261F0">
      <w:pPr>
        <w:shd w:val="clear" w:color="auto" w:fill="FFFFFF"/>
        <w:spacing w:after="195" w:line="240" w:lineRule="auto"/>
        <w:textAlignment w:val="baseline"/>
        <w:rPr>
          <w:rFonts w:ascii="Arial" w:eastAsia="Times New Roman" w:hAnsi="Arial" w:cs="Arial"/>
          <w:color w:val="333333"/>
          <w:sz w:val="24"/>
          <w:szCs w:val="24"/>
          <w:lang w:eastAsia="es-CO"/>
        </w:rPr>
      </w:pPr>
      <w:r w:rsidRPr="00773D6E">
        <w:rPr>
          <w:rFonts w:ascii="Arial" w:eastAsia="Times New Roman" w:hAnsi="Arial" w:cs="Arial"/>
          <w:b/>
          <w:color w:val="333333"/>
          <w:sz w:val="24"/>
          <w:szCs w:val="24"/>
          <w:lang w:eastAsia="es-CO"/>
        </w:rPr>
        <w:t>Los departamentos de Caquetá, Putumayo, Guaviare y Meta, son los departamentos que mayor transformación han presentado.</w:t>
      </w:r>
    </w:p>
    <w:p w:rsidR="000261F0" w:rsidRPr="00773D6E" w:rsidRDefault="000261F0" w:rsidP="000261F0">
      <w:pPr>
        <w:shd w:val="clear" w:color="auto" w:fill="FFFFFF"/>
        <w:spacing w:after="195" w:line="240" w:lineRule="auto"/>
        <w:textAlignment w:val="baseline"/>
        <w:rPr>
          <w:rFonts w:ascii="Arial" w:eastAsia="Times New Roman" w:hAnsi="Arial" w:cs="Arial"/>
          <w:color w:val="333333"/>
          <w:sz w:val="24"/>
          <w:szCs w:val="24"/>
          <w:lang w:eastAsia="es-CO"/>
        </w:rPr>
      </w:pPr>
      <w:r w:rsidRPr="00773D6E">
        <w:rPr>
          <w:rFonts w:ascii="Arial" w:eastAsia="Times New Roman" w:hAnsi="Arial" w:cs="Arial"/>
          <w:color w:val="333333"/>
          <w:sz w:val="24"/>
          <w:szCs w:val="24"/>
          <w:lang w:eastAsia="es-CO"/>
        </w:rPr>
        <w:t xml:space="preserve">Los expertos de ambas instituciones coincidieron en que Colombia debe pensar seriamente las estrategias para cerrar la frontera agrícola en una zona que provee muchos servicios </w:t>
      </w:r>
      <w:proofErr w:type="spellStart"/>
      <w:r w:rsidRPr="00773D6E">
        <w:rPr>
          <w:rFonts w:ascii="Arial" w:eastAsia="Times New Roman" w:hAnsi="Arial" w:cs="Arial"/>
          <w:color w:val="333333"/>
          <w:sz w:val="24"/>
          <w:szCs w:val="24"/>
          <w:lang w:eastAsia="es-CO"/>
        </w:rPr>
        <w:t>ecosistémicos</w:t>
      </w:r>
      <w:proofErr w:type="spellEnd"/>
      <w:r w:rsidRPr="00773D6E">
        <w:rPr>
          <w:rFonts w:ascii="Arial" w:eastAsia="Times New Roman" w:hAnsi="Arial" w:cs="Arial"/>
          <w:color w:val="333333"/>
          <w:sz w:val="24"/>
          <w:szCs w:val="24"/>
          <w:lang w:eastAsia="es-CO"/>
        </w:rPr>
        <w:t xml:space="preserve"> valiosos para el país, la región y el mundo entero.</w:t>
      </w:r>
    </w:p>
    <w:p w:rsidR="000261F0" w:rsidRPr="00773D6E" w:rsidRDefault="000261F0" w:rsidP="000261F0">
      <w:pPr>
        <w:shd w:val="clear" w:color="auto" w:fill="FFFFFF"/>
        <w:spacing w:line="240" w:lineRule="auto"/>
        <w:textAlignment w:val="baseline"/>
        <w:rPr>
          <w:rFonts w:ascii="Arial" w:eastAsia="Times New Roman" w:hAnsi="Arial" w:cs="Arial"/>
          <w:color w:val="333333"/>
          <w:sz w:val="24"/>
          <w:szCs w:val="24"/>
          <w:lang w:eastAsia="es-CO"/>
        </w:rPr>
      </w:pPr>
      <w:r w:rsidRPr="00773D6E">
        <w:rPr>
          <w:rFonts w:ascii="Arial" w:eastAsia="Times New Roman" w:hAnsi="Arial" w:cs="Arial"/>
          <w:color w:val="333333"/>
          <w:sz w:val="24"/>
          <w:szCs w:val="24"/>
          <w:lang w:eastAsia="es-CO"/>
        </w:rPr>
        <w:t> </w:t>
      </w:r>
    </w:p>
    <w:p w:rsidR="000261F0" w:rsidRDefault="000261F0" w:rsidP="000261F0"/>
    <w:p w:rsidR="000261F0" w:rsidRDefault="000261F0" w:rsidP="0062495D"/>
    <w:p w:rsidR="000261F0" w:rsidRDefault="000261F0" w:rsidP="0062495D"/>
    <w:p w:rsidR="000261F0" w:rsidRDefault="000261F0" w:rsidP="0062495D"/>
    <w:p w:rsidR="000261F0" w:rsidRDefault="000261F0" w:rsidP="0062495D"/>
    <w:p w:rsidR="000261F0" w:rsidRDefault="000261F0" w:rsidP="0062495D"/>
    <w:sectPr w:rsidR="000261F0" w:rsidSect="001D0DE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roboto_slabbold">
    <w:altName w:val="Times New Roman"/>
    <w:panose1 w:val="00000000000000000000"/>
    <w:charset w:val="00"/>
    <w:family w:val="roman"/>
    <w:notTrueType/>
    <w:pitch w:val="default"/>
    <w:sig w:usb0="00000000" w:usb1="00000000" w:usb2="00000000" w:usb3="00000000" w:csb0="00000000" w:csb1="00000000"/>
  </w:font>
  <w:font w:name="cabinregular">
    <w:altName w:val="Times New Roman"/>
    <w:panose1 w:val="00000000000000000000"/>
    <w:charset w:val="00"/>
    <w:family w:val="roman"/>
    <w:notTrueType/>
    <w:pitch w:val="default"/>
    <w:sig w:usb0="00000000" w:usb1="00000000" w:usb2="00000000" w:usb3="00000000" w:csb0="00000000" w:csb1="00000000"/>
  </w:font>
  <w:font w:name="roboto_slabregular">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F7FD3"/>
    <w:multiLevelType w:val="multilevel"/>
    <w:tmpl w:val="259A0DA0"/>
    <w:lvl w:ilvl="0">
      <w:start w:val="2"/>
      <w:numFmt w:val="decimal"/>
      <w:lvlText w:val="%1-"/>
      <w:lvlJc w:val="left"/>
      <w:pPr>
        <w:ind w:left="720" w:hanging="720"/>
      </w:pPr>
      <w:rPr>
        <w:rFonts w:hint="default"/>
        <w:color w:val="7030A0"/>
      </w:rPr>
    </w:lvl>
    <w:lvl w:ilvl="1">
      <w:start w:val="3"/>
      <w:numFmt w:val="decimal"/>
      <w:lvlText w:val="%1-%2-"/>
      <w:lvlJc w:val="left"/>
      <w:pPr>
        <w:ind w:left="720" w:hanging="720"/>
      </w:pPr>
      <w:rPr>
        <w:rFonts w:hint="default"/>
        <w:color w:val="7030A0"/>
      </w:rPr>
    </w:lvl>
    <w:lvl w:ilvl="2">
      <w:start w:val="4"/>
      <w:numFmt w:val="decimal"/>
      <w:lvlText w:val="%1-%2-%3-"/>
      <w:lvlJc w:val="left"/>
      <w:pPr>
        <w:ind w:left="720" w:hanging="720"/>
      </w:pPr>
      <w:rPr>
        <w:rFonts w:hint="default"/>
        <w:color w:val="7030A0"/>
      </w:rPr>
    </w:lvl>
    <w:lvl w:ilvl="3">
      <w:start w:val="1"/>
      <w:numFmt w:val="decimal"/>
      <w:lvlText w:val="%1-%2-%3-%4."/>
      <w:lvlJc w:val="left"/>
      <w:pPr>
        <w:ind w:left="1080" w:hanging="1080"/>
      </w:pPr>
      <w:rPr>
        <w:rFonts w:hint="default"/>
        <w:color w:val="7030A0"/>
      </w:rPr>
    </w:lvl>
    <w:lvl w:ilvl="4">
      <w:start w:val="1"/>
      <w:numFmt w:val="decimal"/>
      <w:lvlText w:val="%1-%2-%3-%4.%5."/>
      <w:lvlJc w:val="left"/>
      <w:pPr>
        <w:ind w:left="1440" w:hanging="1440"/>
      </w:pPr>
      <w:rPr>
        <w:rFonts w:hint="default"/>
        <w:color w:val="7030A0"/>
      </w:rPr>
    </w:lvl>
    <w:lvl w:ilvl="5">
      <w:start w:val="1"/>
      <w:numFmt w:val="decimal"/>
      <w:lvlText w:val="%1-%2-%3-%4.%5.%6."/>
      <w:lvlJc w:val="left"/>
      <w:pPr>
        <w:ind w:left="1440" w:hanging="1440"/>
      </w:pPr>
      <w:rPr>
        <w:rFonts w:hint="default"/>
        <w:color w:val="7030A0"/>
      </w:rPr>
    </w:lvl>
    <w:lvl w:ilvl="6">
      <w:start w:val="1"/>
      <w:numFmt w:val="decimal"/>
      <w:lvlText w:val="%1-%2-%3-%4.%5.%6.%7."/>
      <w:lvlJc w:val="left"/>
      <w:pPr>
        <w:ind w:left="1800" w:hanging="1800"/>
      </w:pPr>
      <w:rPr>
        <w:rFonts w:hint="default"/>
        <w:color w:val="7030A0"/>
      </w:rPr>
    </w:lvl>
    <w:lvl w:ilvl="7">
      <w:start w:val="1"/>
      <w:numFmt w:val="decimal"/>
      <w:lvlText w:val="%1-%2-%3-%4.%5.%6.%7.%8."/>
      <w:lvlJc w:val="left"/>
      <w:pPr>
        <w:ind w:left="1800" w:hanging="1800"/>
      </w:pPr>
      <w:rPr>
        <w:rFonts w:hint="default"/>
        <w:color w:val="7030A0"/>
      </w:rPr>
    </w:lvl>
    <w:lvl w:ilvl="8">
      <w:start w:val="1"/>
      <w:numFmt w:val="decimal"/>
      <w:lvlText w:val="%1-%2-%3-%4.%5.%6.%7.%8.%9."/>
      <w:lvlJc w:val="left"/>
      <w:pPr>
        <w:ind w:left="2160" w:hanging="2160"/>
      </w:pPr>
      <w:rPr>
        <w:rFonts w:hint="default"/>
        <w:color w:val="7030A0"/>
      </w:rPr>
    </w:lvl>
  </w:abstractNum>
  <w:abstractNum w:abstractNumId="1">
    <w:nsid w:val="33200B07"/>
    <w:multiLevelType w:val="hybridMultilevel"/>
    <w:tmpl w:val="89F60B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11800E6"/>
    <w:multiLevelType w:val="hybridMultilevel"/>
    <w:tmpl w:val="82EE47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2495D"/>
    <w:rsid w:val="000261F0"/>
    <w:rsid w:val="00136DC9"/>
    <w:rsid w:val="001D0DE1"/>
    <w:rsid w:val="002E3F29"/>
    <w:rsid w:val="0062495D"/>
    <w:rsid w:val="00877E4A"/>
    <w:rsid w:val="00C80E6E"/>
    <w:rsid w:val="00DD4FD2"/>
    <w:rsid w:val="00E06D76"/>
    <w:rsid w:val="00E9563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DE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495D"/>
    <w:pPr>
      <w:ind w:left="720"/>
      <w:contextualSpacing/>
    </w:pPr>
  </w:style>
  <w:style w:type="paragraph" w:styleId="Textodeglobo">
    <w:name w:val="Balloon Text"/>
    <w:basedOn w:val="Normal"/>
    <w:link w:val="TextodegloboCar"/>
    <w:uiPriority w:val="99"/>
    <w:semiHidden/>
    <w:unhideWhenUsed/>
    <w:rsid w:val="000261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1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1599461">
      <w:bodyDiv w:val="1"/>
      <w:marLeft w:val="0"/>
      <w:marRight w:val="0"/>
      <w:marTop w:val="0"/>
      <w:marBottom w:val="0"/>
      <w:divBdr>
        <w:top w:val="none" w:sz="0" w:space="0" w:color="auto"/>
        <w:left w:val="none" w:sz="0" w:space="0" w:color="auto"/>
        <w:bottom w:val="none" w:sz="0" w:space="0" w:color="auto"/>
        <w:right w:val="none" w:sz="0" w:space="0" w:color="auto"/>
      </w:divBdr>
    </w:div>
    <w:div w:id="4341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elespectador.com/noticias/medio-ambiente/el-primer-paso-de-ibague-frenar-explotacion-minera-articulo-60906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elespectador.com/noticias/judicial/consejo-de-estado-suspendio-provisionalmente-consulta-m-articulo-660037"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elespectador.com/noticias/medio-ambient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www.elespectador.com/noticias/medio-ambient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elespectador.com/noticias/medio-ambiente/el-turbulento-camino-ibague-logre-consulta-popular-mine-articulo-66018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3294</Words>
  <Characters>18117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TORRES</dc:creator>
  <cp:lastModifiedBy>Rosario</cp:lastModifiedBy>
  <cp:revision>2</cp:revision>
  <dcterms:created xsi:type="dcterms:W3CDTF">2016-10-24T11:36:00Z</dcterms:created>
  <dcterms:modified xsi:type="dcterms:W3CDTF">2016-10-24T11:36:00Z</dcterms:modified>
</cp:coreProperties>
</file>