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03A" w:rsidRDefault="00C5003A" w:rsidP="00C5003A">
      <w:pPr>
        <w:widowControl w:val="0"/>
        <w:jc w:val="center"/>
        <w:rPr>
          <w:rFonts w:ascii="Arial" w:hAnsi="Arial" w:cs="Arial"/>
          <w:b/>
          <w:bCs/>
          <w:sz w:val="24"/>
          <w:szCs w:val="24"/>
          <w:lang w:val="es-MX" w:bidi="ar-SA"/>
        </w:rPr>
      </w:pPr>
      <w:r>
        <w:rPr>
          <w:rFonts w:ascii="Arial" w:hAnsi="Arial" w:cs="Arial"/>
          <w:b/>
          <w:bCs/>
          <w:sz w:val="24"/>
          <w:szCs w:val="24"/>
          <w:lang w:val="es-MX" w:bidi="ar-SA"/>
        </w:rPr>
        <w:t>LLORAR</w:t>
      </w:r>
      <w:r w:rsidR="00C376AA">
        <w:rPr>
          <w:rFonts w:ascii="Arial" w:hAnsi="Arial" w:cs="Arial"/>
          <w:b/>
          <w:bCs/>
          <w:sz w:val="24"/>
          <w:szCs w:val="24"/>
          <w:lang w:val="es-MX" w:bidi="ar-SA"/>
        </w:rPr>
        <w:t>,</w:t>
      </w:r>
      <w:bookmarkStart w:id="0" w:name="_GoBack"/>
      <w:bookmarkEnd w:id="0"/>
      <w:r>
        <w:rPr>
          <w:rFonts w:ascii="Arial" w:hAnsi="Arial" w:cs="Arial"/>
          <w:b/>
          <w:bCs/>
          <w:sz w:val="24"/>
          <w:szCs w:val="24"/>
          <w:lang w:val="es-MX" w:bidi="ar-SA"/>
        </w:rPr>
        <w:t xml:space="preserve"> CONFIAR  Y ABRIR EL CORAZÓN.</w:t>
      </w:r>
    </w:p>
    <w:p w:rsidR="00C5003A" w:rsidRDefault="00C5003A" w:rsidP="00C5003A">
      <w:pPr>
        <w:widowControl w:val="0"/>
        <w:jc w:val="center"/>
        <w:rPr>
          <w:rFonts w:ascii="Arial" w:hAnsi="Arial" w:cs="Arial"/>
          <w:b/>
          <w:bCs/>
          <w:sz w:val="24"/>
          <w:szCs w:val="24"/>
          <w:lang w:val="es-MX" w:bidi="ar-SA"/>
        </w:rPr>
      </w:pPr>
      <w:r>
        <w:rPr>
          <w:rFonts w:ascii="Arial" w:hAnsi="Arial" w:cs="Arial"/>
          <w:b/>
          <w:bCs/>
          <w:sz w:val="24"/>
          <w:szCs w:val="24"/>
          <w:lang w:val="es-MX" w:bidi="ar-SA"/>
        </w:rPr>
        <w:t>Enfoque y Sugerencias para nuestras celebraciones con y por los Difuntos.</w:t>
      </w:r>
    </w:p>
    <w:p w:rsidR="00C5003A" w:rsidRDefault="00C5003A" w:rsidP="00C5003A">
      <w:pPr>
        <w:widowControl w:val="0"/>
        <w:ind w:left="45" w:firstLine="30"/>
        <w:jc w:val="both"/>
        <w:rPr>
          <w:rFonts w:ascii="Arial" w:hAnsi="Arial" w:cs="Arial"/>
          <w:sz w:val="24"/>
          <w:szCs w:val="24"/>
          <w:lang w:val="es-MX" w:bidi="ar-SA"/>
        </w:rPr>
      </w:pPr>
      <w:r>
        <w:rPr>
          <w:rFonts w:ascii="Arial" w:hAnsi="Arial" w:cs="Arial"/>
          <w:sz w:val="24"/>
          <w:szCs w:val="24"/>
          <w:lang w:val="es-MX" w:bidi="ar-SA"/>
        </w:rPr>
        <w:t>Yo  soy la  resurrección y la vida: el que cree en mí, aunque haya muerto, vivirá; y el que está vivo y cree en mí, no morirá para siempre. ¿</w:t>
      </w:r>
      <w:proofErr w:type="gramStart"/>
      <w:r>
        <w:rPr>
          <w:rFonts w:ascii="Arial" w:hAnsi="Arial" w:cs="Arial"/>
          <w:sz w:val="24"/>
          <w:szCs w:val="24"/>
          <w:lang w:val="es-MX" w:bidi="ar-SA"/>
        </w:rPr>
        <w:t>crees</w:t>
      </w:r>
      <w:proofErr w:type="gramEnd"/>
      <w:r>
        <w:rPr>
          <w:rFonts w:ascii="Arial" w:hAnsi="Arial" w:cs="Arial"/>
          <w:sz w:val="24"/>
          <w:szCs w:val="24"/>
          <w:lang w:val="es-MX" w:bidi="ar-SA"/>
        </w:rPr>
        <w:t xml:space="preserve"> esto? -Palabras de Jesús en el capítulo 11 del Evangelio según San Juan versículo 14.</w:t>
      </w:r>
    </w:p>
    <w:p w:rsidR="00C5003A" w:rsidRDefault="00C5003A" w:rsidP="00C5003A">
      <w:pPr>
        <w:widowControl w:val="0"/>
        <w:jc w:val="both"/>
        <w:rPr>
          <w:rFonts w:ascii="Arial" w:hAnsi="Arial" w:cs="Arial"/>
          <w:b/>
          <w:bCs/>
          <w:sz w:val="24"/>
          <w:szCs w:val="24"/>
          <w:lang w:val="es-MX" w:bidi="ar-SA"/>
        </w:rPr>
      </w:pPr>
      <w:r>
        <w:rPr>
          <w:rFonts w:ascii="Arial" w:hAnsi="Arial" w:cs="Arial"/>
          <w:b/>
          <w:bCs/>
          <w:sz w:val="24"/>
          <w:szCs w:val="24"/>
          <w:lang w:val="es-MX" w:bidi="ar-SA"/>
        </w:rPr>
        <w:t> </w:t>
      </w:r>
    </w:p>
    <w:p w:rsidR="00C5003A" w:rsidRDefault="00C5003A" w:rsidP="00C5003A">
      <w:pPr>
        <w:widowControl w:val="0"/>
        <w:jc w:val="center"/>
        <w:rPr>
          <w:rFonts w:ascii="Arial" w:hAnsi="Arial" w:cs="Arial"/>
          <w:b/>
          <w:bCs/>
          <w:sz w:val="24"/>
          <w:szCs w:val="24"/>
        </w:rPr>
      </w:pPr>
      <w:r>
        <w:rPr>
          <w:rFonts w:ascii="Arial" w:hAnsi="Arial" w:cs="Arial"/>
          <w:b/>
          <w:bCs/>
          <w:sz w:val="24"/>
          <w:szCs w:val="24"/>
        </w:rPr>
        <w:t>Algunas sugerencias para la celebración del día de los Difuntos.</w:t>
      </w:r>
    </w:p>
    <w:p w:rsidR="00C5003A" w:rsidRDefault="00C5003A" w:rsidP="00C5003A">
      <w:pPr>
        <w:widowControl w:val="0"/>
        <w:jc w:val="both"/>
        <w:rPr>
          <w:rFonts w:ascii="Arial" w:hAnsi="Arial" w:cs="Arial"/>
          <w:sz w:val="24"/>
          <w:szCs w:val="24"/>
        </w:rPr>
      </w:pPr>
      <w:r>
        <w:rPr>
          <w:rFonts w:ascii="Arial" w:hAnsi="Arial" w:cs="Arial"/>
          <w:sz w:val="24"/>
          <w:szCs w:val="24"/>
        </w:rPr>
        <w:t>Sin duda cada comunidad lo va a celebrar con mucha creatividad. De todos modos, de parte de la Mesa les hacemos estas propuestas.</w:t>
      </w:r>
    </w:p>
    <w:p w:rsidR="00C5003A" w:rsidRDefault="00C5003A" w:rsidP="00C5003A">
      <w:pPr>
        <w:widowControl w:val="0"/>
        <w:jc w:val="both"/>
        <w:rPr>
          <w:rFonts w:ascii="Arial" w:hAnsi="Arial" w:cs="Arial"/>
          <w:sz w:val="24"/>
          <w:szCs w:val="24"/>
        </w:rPr>
      </w:pPr>
      <w:r>
        <w:rPr>
          <w:rFonts w:ascii="Arial" w:hAnsi="Arial" w:cs="Arial"/>
          <w:sz w:val="24"/>
          <w:szCs w:val="24"/>
        </w:rPr>
        <w:t xml:space="preserve">1.- Ojalá como otros años en cada celebración haya una Cruz blanca como señal de Resurrección y en ella se peguen los nombres de los difuntos por los cuales queremos orar especialmente. </w:t>
      </w:r>
    </w:p>
    <w:p w:rsidR="00C5003A" w:rsidRDefault="00C5003A" w:rsidP="00C5003A">
      <w:pPr>
        <w:widowControl w:val="0"/>
        <w:jc w:val="both"/>
        <w:rPr>
          <w:rFonts w:ascii="Arial" w:hAnsi="Arial" w:cs="Arial"/>
          <w:sz w:val="24"/>
          <w:szCs w:val="24"/>
        </w:rPr>
      </w:pPr>
      <w:r>
        <w:rPr>
          <w:rFonts w:ascii="Arial" w:hAnsi="Arial" w:cs="Arial"/>
          <w:sz w:val="24"/>
          <w:szCs w:val="24"/>
        </w:rPr>
        <w:t xml:space="preserve">2.- Conviene ambientar el lugar con algunas frases del Evangelio como lo que dice Jesús en Lucas 11: Yo soy la Resurrección y la Vida. Y también conviene añadir algunas frases de Mns Romero como cuando nos dice: Que si lo matan resucitará en el Pueblo Salvadoreño. </w:t>
      </w:r>
    </w:p>
    <w:p w:rsidR="00C5003A" w:rsidRDefault="00C5003A" w:rsidP="00C5003A">
      <w:pPr>
        <w:widowControl w:val="0"/>
        <w:jc w:val="both"/>
        <w:rPr>
          <w:rFonts w:ascii="Arial" w:hAnsi="Arial" w:cs="Arial"/>
          <w:sz w:val="24"/>
          <w:szCs w:val="24"/>
        </w:rPr>
      </w:pPr>
      <w:r>
        <w:rPr>
          <w:rFonts w:ascii="Arial" w:hAnsi="Arial" w:cs="Arial"/>
          <w:sz w:val="24"/>
          <w:szCs w:val="24"/>
        </w:rPr>
        <w:t xml:space="preserve">3.- En un folleto que vamos a entregarles, decíamos ya desde el año pasado, que en el día de los Difuntos, no sólo hay que pensar en nuestros difuntos, sino también en los otros difuntos que también son nuestros. Por ejemplo los Migrantes que se ahogan en el Mar Mediterráneo o en su paso por México. Las Mujeres víctimas de </w:t>
      </w:r>
      <w:proofErr w:type="spellStart"/>
      <w:r>
        <w:rPr>
          <w:rFonts w:ascii="Arial" w:hAnsi="Arial" w:cs="Arial"/>
          <w:sz w:val="24"/>
          <w:szCs w:val="24"/>
        </w:rPr>
        <w:t>feminicidio</w:t>
      </w:r>
      <w:proofErr w:type="spellEnd"/>
      <w:r>
        <w:rPr>
          <w:rFonts w:ascii="Arial" w:hAnsi="Arial" w:cs="Arial"/>
          <w:sz w:val="24"/>
          <w:szCs w:val="24"/>
        </w:rPr>
        <w:t xml:space="preserve">. Los tantos muertos en la guerra en Siria y en Irak. Los Niños Migrantes muertos, etc. Conviene poner alguna fotografía o algunas frases de estos que también son difuntos nuestros. </w:t>
      </w:r>
    </w:p>
    <w:p w:rsidR="00C5003A" w:rsidRDefault="00C5003A" w:rsidP="00C5003A">
      <w:pPr>
        <w:widowControl w:val="0"/>
        <w:jc w:val="both"/>
        <w:rPr>
          <w:rFonts w:ascii="Arial" w:hAnsi="Arial" w:cs="Arial"/>
          <w:sz w:val="24"/>
          <w:szCs w:val="24"/>
        </w:rPr>
      </w:pPr>
      <w:r>
        <w:rPr>
          <w:rFonts w:ascii="Arial" w:hAnsi="Arial" w:cs="Arial"/>
          <w:sz w:val="24"/>
          <w:szCs w:val="24"/>
        </w:rPr>
        <w:t> </w:t>
      </w:r>
    </w:p>
    <w:p w:rsidR="00C5003A" w:rsidRDefault="00C5003A" w:rsidP="00C5003A">
      <w:pPr>
        <w:widowControl w:val="0"/>
        <w:jc w:val="both"/>
        <w:rPr>
          <w:rFonts w:ascii="Arial" w:hAnsi="Arial" w:cs="Arial"/>
          <w:sz w:val="24"/>
          <w:szCs w:val="24"/>
        </w:rPr>
      </w:pPr>
      <w:r>
        <w:rPr>
          <w:rFonts w:ascii="Arial" w:hAnsi="Arial" w:cs="Arial"/>
          <w:sz w:val="24"/>
          <w:szCs w:val="24"/>
        </w:rPr>
        <w:t>Por ejemplo, en lo que va del 2016 han muerto más de 5mil 200 Migrantes y de ellos 3,930 murieron ahogados en el mar y 500 de ellos murieron en su paso por México. En esta misma última semana murieron 280 Migrantes en embarcaciones que salieron de Libia hacia Italia.</w:t>
      </w:r>
    </w:p>
    <w:p w:rsidR="00C5003A" w:rsidRDefault="00C5003A" w:rsidP="00C5003A">
      <w:pPr>
        <w:widowControl w:val="0"/>
        <w:jc w:val="both"/>
        <w:rPr>
          <w:rFonts w:ascii="Arial" w:hAnsi="Arial" w:cs="Arial"/>
          <w:sz w:val="24"/>
          <w:szCs w:val="24"/>
        </w:rPr>
      </w:pPr>
      <w:r>
        <w:rPr>
          <w:rFonts w:ascii="Arial" w:hAnsi="Arial" w:cs="Arial"/>
          <w:sz w:val="24"/>
          <w:szCs w:val="24"/>
        </w:rPr>
        <w:t xml:space="preserve">4.- Todo esto conviene que lo expresemos con creatividad en cada Comunidad o proyecto en que celebremos el día de los Difuntos. </w:t>
      </w:r>
    </w:p>
    <w:p w:rsidR="00C5003A" w:rsidRDefault="00C5003A" w:rsidP="00C5003A">
      <w:pPr>
        <w:widowControl w:val="0"/>
        <w:jc w:val="both"/>
        <w:rPr>
          <w:rFonts w:ascii="Arial" w:hAnsi="Arial" w:cs="Arial"/>
          <w:sz w:val="24"/>
          <w:szCs w:val="24"/>
        </w:rPr>
      </w:pPr>
      <w:r>
        <w:rPr>
          <w:rFonts w:ascii="Arial" w:hAnsi="Arial" w:cs="Arial"/>
          <w:sz w:val="24"/>
          <w:szCs w:val="24"/>
        </w:rPr>
        <w:t>Desde la Mesa de Profetismo y Compromiso Ciudadano,</w:t>
      </w:r>
    </w:p>
    <w:p w:rsidR="00C5003A" w:rsidRDefault="00C5003A" w:rsidP="00C5003A">
      <w:pPr>
        <w:spacing w:after="200" w:line="273" w:lineRule="auto"/>
        <w:jc w:val="both"/>
        <w:rPr>
          <w:rFonts w:ascii="Arial" w:hAnsi="Arial" w:cs="Arial"/>
          <w:sz w:val="24"/>
          <w:szCs w:val="24"/>
        </w:rPr>
      </w:pPr>
      <w:proofErr w:type="spellStart"/>
      <w:proofErr w:type="gramStart"/>
      <w:r>
        <w:rPr>
          <w:rFonts w:ascii="Arial" w:hAnsi="Arial" w:cs="Arial"/>
          <w:sz w:val="24"/>
          <w:szCs w:val="24"/>
        </w:rPr>
        <w:t>arnaldo</w:t>
      </w:r>
      <w:proofErr w:type="spellEnd"/>
      <w:proofErr w:type="gramEnd"/>
    </w:p>
    <w:p w:rsidR="00C5003A" w:rsidRDefault="00C5003A" w:rsidP="00C5003A">
      <w:pPr>
        <w:widowControl w:val="0"/>
        <w:jc w:val="both"/>
        <w:rPr>
          <w:rFonts w:ascii="Arial" w:hAnsi="Arial" w:cs="Arial"/>
          <w:sz w:val="24"/>
          <w:szCs w:val="24"/>
          <w:lang w:val="es-MX" w:bidi="ar-SA"/>
        </w:rPr>
      </w:pPr>
      <w:r>
        <w:rPr>
          <w:rFonts w:ascii="Arial" w:hAnsi="Arial" w:cs="Arial"/>
          <w:b/>
          <w:bCs/>
          <w:sz w:val="24"/>
          <w:szCs w:val="24"/>
          <w:lang w:val="es-MX" w:bidi="ar-SA"/>
        </w:rPr>
        <w:t xml:space="preserve">Introducción: </w:t>
      </w:r>
    </w:p>
    <w:p w:rsidR="00C5003A" w:rsidRDefault="00C5003A" w:rsidP="00C5003A">
      <w:pPr>
        <w:widowControl w:val="0"/>
        <w:jc w:val="both"/>
        <w:rPr>
          <w:rFonts w:ascii="Arial" w:hAnsi="Arial" w:cs="Arial"/>
          <w:sz w:val="24"/>
          <w:szCs w:val="24"/>
          <w:lang w:val="es-MX" w:bidi="ar-SA"/>
        </w:rPr>
      </w:pPr>
      <w:r>
        <w:rPr>
          <w:rFonts w:ascii="Arial" w:hAnsi="Arial" w:cs="Arial"/>
          <w:sz w:val="24"/>
          <w:szCs w:val="24"/>
          <w:lang w:val="es-MX" w:bidi="ar-SA"/>
        </w:rPr>
        <w:t xml:space="preserve">Todas y todos nosotros tenemos celebraciones por nuestras queridas personas difuntas, tanto de nuestra familia, amigas y amigos, como de las Comunidades </w:t>
      </w:r>
      <w:r>
        <w:rPr>
          <w:rFonts w:ascii="Arial" w:hAnsi="Arial" w:cs="Arial"/>
          <w:sz w:val="24"/>
          <w:szCs w:val="24"/>
          <w:lang w:val="es-MX" w:bidi="ar-SA"/>
        </w:rPr>
        <w:lastRenderedPageBreak/>
        <w:t>y también de otras personas de nuestros Proyectos o simplemente de vecinas o personas que nos lo piden, y pensemos en los Otros Difuntos: migrantes en su paso por México o ahogados en el Mar en Europa, o los miles de muertos en Siria.</w:t>
      </w:r>
    </w:p>
    <w:p w:rsidR="00C5003A" w:rsidRDefault="00C5003A" w:rsidP="00C5003A">
      <w:pPr>
        <w:widowControl w:val="0"/>
        <w:jc w:val="both"/>
        <w:rPr>
          <w:rFonts w:ascii="Arial" w:hAnsi="Arial" w:cs="Arial"/>
          <w:sz w:val="24"/>
          <w:szCs w:val="24"/>
          <w:lang w:val="es-MX" w:bidi="ar-SA"/>
        </w:rPr>
      </w:pPr>
      <w:r>
        <w:rPr>
          <w:rFonts w:ascii="Arial" w:hAnsi="Arial" w:cs="Arial"/>
          <w:sz w:val="24"/>
          <w:szCs w:val="24"/>
          <w:lang w:val="es-MX" w:bidi="ar-SA"/>
        </w:rPr>
        <w:t> </w:t>
      </w:r>
    </w:p>
    <w:p w:rsidR="00C5003A" w:rsidRDefault="00C5003A" w:rsidP="00C5003A">
      <w:pPr>
        <w:widowControl w:val="0"/>
        <w:jc w:val="both"/>
        <w:rPr>
          <w:rFonts w:ascii="Arial" w:hAnsi="Arial" w:cs="Arial"/>
          <w:sz w:val="24"/>
          <w:szCs w:val="24"/>
          <w:lang w:val="es-MX" w:bidi="ar-SA"/>
        </w:rPr>
      </w:pPr>
      <w:r>
        <w:rPr>
          <w:rFonts w:ascii="Arial" w:hAnsi="Arial" w:cs="Arial"/>
          <w:sz w:val="24"/>
          <w:szCs w:val="24"/>
          <w:lang w:val="es-MX" w:bidi="ar-SA"/>
        </w:rPr>
        <w:t>Estas sugerencias no son como los formularios que ya hay para las Misas o Celebraciones de Difuntos. Más bien quiero hacerles unas sugerencias y sobre todo presentarles el Enfoque que creo conviene tener en nuestras Celebraciones. Son puntos de Meditación…</w:t>
      </w:r>
    </w:p>
    <w:p w:rsidR="00C5003A" w:rsidRDefault="00C5003A" w:rsidP="00C5003A">
      <w:pPr>
        <w:widowControl w:val="0"/>
        <w:jc w:val="both"/>
        <w:rPr>
          <w:rFonts w:ascii="Arial" w:hAnsi="Arial" w:cs="Arial"/>
          <w:sz w:val="24"/>
          <w:szCs w:val="24"/>
          <w:lang w:val="es-MX" w:bidi="ar-SA"/>
        </w:rPr>
      </w:pPr>
      <w:r>
        <w:rPr>
          <w:rFonts w:ascii="Arial" w:hAnsi="Arial" w:cs="Arial"/>
          <w:sz w:val="24"/>
          <w:szCs w:val="24"/>
          <w:lang w:val="es-MX" w:bidi="ar-SA"/>
        </w:rPr>
        <w:t> </w:t>
      </w:r>
    </w:p>
    <w:p w:rsidR="00C5003A" w:rsidRDefault="00C5003A" w:rsidP="00C5003A">
      <w:pPr>
        <w:widowControl w:val="0"/>
        <w:jc w:val="both"/>
        <w:rPr>
          <w:rFonts w:ascii="Arial" w:hAnsi="Arial" w:cs="Arial"/>
          <w:sz w:val="24"/>
          <w:szCs w:val="24"/>
          <w:lang w:val="es-MX" w:bidi="ar-SA"/>
        </w:rPr>
      </w:pPr>
      <w:r>
        <w:rPr>
          <w:rFonts w:ascii="Arial" w:hAnsi="Arial" w:cs="Arial"/>
          <w:b/>
          <w:bCs/>
          <w:sz w:val="24"/>
          <w:szCs w:val="24"/>
          <w:lang w:val="es-MX" w:bidi="ar-SA"/>
        </w:rPr>
        <w:t xml:space="preserve">Enfoque y  Sugerencias concretas-algunos Textos del Evangelio y de </w:t>
      </w:r>
      <w:proofErr w:type="gramStart"/>
      <w:r>
        <w:rPr>
          <w:rFonts w:ascii="Arial" w:hAnsi="Arial" w:cs="Arial"/>
          <w:b/>
          <w:bCs/>
          <w:sz w:val="24"/>
          <w:szCs w:val="24"/>
          <w:lang w:val="es-MX" w:bidi="ar-SA"/>
        </w:rPr>
        <w:t xml:space="preserve">Pablo </w:t>
      </w:r>
      <w:r>
        <w:rPr>
          <w:rFonts w:ascii="Arial" w:hAnsi="Arial" w:cs="Arial"/>
          <w:sz w:val="24"/>
          <w:szCs w:val="24"/>
          <w:lang w:val="es-MX" w:bidi="ar-SA"/>
        </w:rPr>
        <w:t>:</w:t>
      </w:r>
      <w:proofErr w:type="gramEnd"/>
    </w:p>
    <w:p w:rsidR="00C5003A" w:rsidRDefault="00C5003A" w:rsidP="00C5003A">
      <w:pPr>
        <w:widowControl w:val="0"/>
        <w:jc w:val="both"/>
        <w:rPr>
          <w:rFonts w:ascii="Arial" w:hAnsi="Arial" w:cs="Arial"/>
          <w:sz w:val="24"/>
          <w:szCs w:val="24"/>
        </w:rPr>
      </w:pPr>
      <w:r>
        <w:rPr>
          <w:rFonts w:ascii="Arial" w:hAnsi="Arial" w:cs="Arial"/>
          <w:sz w:val="24"/>
          <w:szCs w:val="24"/>
        </w:rPr>
        <w:t> </w:t>
      </w:r>
    </w:p>
    <w:p w:rsidR="00C5003A" w:rsidRDefault="00C5003A" w:rsidP="00C5003A">
      <w:pPr>
        <w:widowControl w:val="0"/>
        <w:jc w:val="both"/>
        <w:rPr>
          <w:rFonts w:ascii="Arial" w:hAnsi="Arial" w:cs="Arial"/>
          <w:sz w:val="24"/>
          <w:szCs w:val="24"/>
          <w:lang w:val="es-MX" w:bidi="ar-SA"/>
        </w:rPr>
      </w:pPr>
      <w:r>
        <w:rPr>
          <w:rFonts w:ascii="Arial" w:hAnsi="Arial" w:cs="Arial"/>
          <w:sz w:val="24"/>
          <w:szCs w:val="24"/>
          <w:lang w:val="es-MX" w:bidi="ar-SA"/>
        </w:rPr>
        <w:t xml:space="preserve">1.-  </w:t>
      </w:r>
      <w:r>
        <w:rPr>
          <w:rFonts w:ascii="Arial" w:hAnsi="Arial" w:cs="Arial"/>
          <w:b/>
          <w:bCs/>
          <w:sz w:val="24"/>
          <w:szCs w:val="24"/>
          <w:lang w:val="es-MX" w:bidi="ar-SA"/>
        </w:rPr>
        <w:t>Jesús, es la Resurrección y la Vida.</w:t>
      </w:r>
      <w:r>
        <w:rPr>
          <w:rFonts w:ascii="Arial" w:hAnsi="Arial" w:cs="Arial"/>
          <w:sz w:val="24"/>
          <w:szCs w:val="24"/>
          <w:lang w:val="es-MX" w:bidi="ar-SA"/>
        </w:rPr>
        <w:t xml:space="preserve"> En lo positivo, queremos decir que el Enfoque de nuestras celebraciones está centrado en Jesús, en su vida  y en particular en su Muerte y Resurrección  y es una invitación a confiar en la resurrección de las personas Difuntas. Obviamente en toda celebración de difuntos, partimos como Jesús mismo lo hizo, de sentir y conmovernos ante la muerte de los Seres Queridos, y como Jesús lloramos y acompañamos el llanto de las personas cercanas de éstos difuntos, pero siempre  de cara al Don de Dios, la Resurrección. </w:t>
      </w:r>
    </w:p>
    <w:p w:rsidR="00C5003A" w:rsidRDefault="00C5003A" w:rsidP="00C5003A">
      <w:pPr>
        <w:widowControl w:val="0"/>
        <w:jc w:val="both"/>
        <w:rPr>
          <w:rFonts w:ascii="Arial" w:hAnsi="Arial" w:cs="Arial"/>
          <w:sz w:val="24"/>
          <w:szCs w:val="24"/>
          <w:lang w:val="es-MX" w:bidi="ar-SA"/>
        </w:rPr>
      </w:pPr>
      <w:r>
        <w:rPr>
          <w:rFonts w:ascii="Arial" w:hAnsi="Arial" w:cs="Arial"/>
          <w:sz w:val="24"/>
          <w:szCs w:val="24"/>
          <w:lang w:val="es-MX" w:bidi="ar-SA"/>
        </w:rPr>
        <w:t> </w:t>
      </w:r>
    </w:p>
    <w:p w:rsidR="00C5003A" w:rsidRDefault="00C5003A" w:rsidP="00C5003A">
      <w:pPr>
        <w:widowControl w:val="0"/>
        <w:jc w:val="both"/>
        <w:rPr>
          <w:rFonts w:ascii="Arial" w:hAnsi="Arial" w:cs="Arial"/>
          <w:sz w:val="24"/>
          <w:szCs w:val="24"/>
          <w:lang w:val="es-MX" w:bidi="ar-SA"/>
        </w:rPr>
      </w:pPr>
      <w:r>
        <w:rPr>
          <w:rFonts w:ascii="Arial" w:hAnsi="Arial" w:cs="Arial"/>
          <w:sz w:val="24"/>
          <w:szCs w:val="24"/>
          <w:lang w:val="es-MX" w:bidi="ar-SA"/>
        </w:rPr>
        <w:t>Sugerencias:</w:t>
      </w:r>
      <w:r>
        <w:rPr>
          <w:rFonts w:ascii="Arial" w:hAnsi="Arial" w:cs="Arial"/>
          <w:b/>
          <w:bCs/>
          <w:sz w:val="24"/>
          <w:szCs w:val="24"/>
          <w:lang w:val="es-MX" w:bidi="ar-SA"/>
        </w:rPr>
        <w:t xml:space="preserve"> Sobre Jesús como Resurrección y la vida, </w:t>
      </w:r>
      <w:r>
        <w:rPr>
          <w:rFonts w:ascii="Arial" w:hAnsi="Arial" w:cs="Arial"/>
          <w:sz w:val="24"/>
          <w:szCs w:val="24"/>
          <w:lang w:val="es-MX" w:bidi="ar-SA"/>
        </w:rPr>
        <w:t xml:space="preserve">está todo el pasaje de Juan 11, sobre la resurrección de Lázaro (que además nos muestra la plena humanidad de Jesús que tiene amigos más cercanos, que llora y se estremece antes su dolor). Está también Juan 14, 1-7 en que ante la proximidad de su muerte, Jesús nos dice que no estemos turbados, que confiemos en Dios nuestro Padre y también en Él, que va a prepararnos un lugar en la casa de su Padre y nuestro Padre, y que el último viaje no lo hacemos solo, sino que él nos lleva junto a Él para que estemos donde Él esta, y Él es el camino, la verdad y la vida. </w:t>
      </w:r>
    </w:p>
    <w:p w:rsidR="00C5003A" w:rsidRDefault="00C5003A" w:rsidP="00C5003A">
      <w:pPr>
        <w:widowControl w:val="0"/>
        <w:jc w:val="both"/>
        <w:rPr>
          <w:rFonts w:ascii="Arial" w:hAnsi="Arial" w:cs="Arial"/>
          <w:sz w:val="24"/>
          <w:szCs w:val="24"/>
          <w:lang w:val="es-MX" w:bidi="ar-SA"/>
        </w:rPr>
      </w:pPr>
      <w:r>
        <w:rPr>
          <w:rFonts w:ascii="Arial" w:hAnsi="Arial" w:cs="Arial"/>
          <w:sz w:val="24"/>
          <w:szCs w:val="24"/>
          <w:lang w:val="es-MX" w:bidi="ar-SA"/>
        </w:rPr>
        <w:t> </w:t>
      </w:r>
    </w:p>
    <w:p w:rsidR="00C5003A" w:rsidRDefault="00C5003A" w:rsidP="00C5003A">
      <w:pPr>
        <w:widowControl w:val="0"/>
        <w:jc w:val="both"/>
        <w:rPr>
          <w:rFonts w:ascii="Arial" w:hAnsi="Arial" w:cs="Arial"/>
          <w:sz w:val="24"/>
          <w:szCs w:val="24"/>
          <w:lang w:val="es-MX" w:bidi="ar-SA"/>
        </w:rPr>
      </w:pPr>
      <w:r>
        <w:rPr>
          <w:rFonts w:ascii="Arial" w:hAnsi="Arial" w:cs="Arial"/>
          <w:sz w:val="24"/>
          <w:szCs w:val="24"/>
          <w:lang w:val="es-MX" w:bidi="ar-SA"/>
        </w:rPr>
        <w:t>Y sobre la fuerza de Dios que nos resucita y cambia nuestra frágil mortalidad en inmortalidad podemos detenernos en los textos de Pablo en la 1ª. Carta a los Corintios en el capítulo 15, y en especial en estos versículos</w:t>
      </w:r>
      <w:proofErr w:type="gramStart"/>
      <w:r>
        <w:rPr>
          <w:rFonts w:ascii="Arial" w:hAnsi="Arial" w:cs="Arial"/>
          <w:sz w:val="24"/>
          <w:szCs w:val="24"/>
          <w:lang w:val="es-MX" w:bidi="ar-SA"/>
        </w:rPr>
        <w:t>:20</w:t>
      </w:r>
      <w:proofErr w:type="gramEnd"/>
      <w:r>
        <w:rPr>
          <w:rFonts w:ascii="Arial" w:hAnsi="Arial" w:cs="Arial"/>
          <w:sz w:val="24"/>
          <w:szCs w:val="24"/>
          <w:lang w:val="es-MX" w:bidi="ar-SA"/>
        </w:rPr>
        <w:t>-22, 35-39 ,52-57</w:t>
      </w:r>
    </w:p>
    <w:p w:rsidR="00C5003A" w:rsidRDefault="00C5003A" w:rsidP="00C5003A">
      <w:pPr>
        <w:widowControl w:val="0"/>
        <w:jc w:val="both"/>
        <w:rPr>
          <w:rFonts w:ascii="Arial" w:hAnsi="Arial" w:cs="Arial"/>
          <w:sz w:val="24"/>
          <w:szCs w:val="24"/>
          <w:lang w:val="es-MX" w:bidi="ar-SA"/>
        </w:rPr>
      </w:pPr>
      <w:r>
        <w:rPr>
          <w:rFonts w:ascii="Arial" w:hAnsi="Arial" w:cs="Arial"/>
          <w:sz w:val="24"/>
          <w:szCs w:val="24"/>
          <w:lang w:val="es-MX" w:bidi="ar-SA"/>
        </w:rPr>
        <w:t xml:space="preserve">2.- </w:t>
      </w:r>
      <w:r>
        <w:rPr>
          <w:rFonts w:ascii="Arial" w:hAnsi="Arial" w:cs="Arial"/>
          <w:b/>
          <w:bCs/>
          <w:sz w:val="24"/>
          <w:szCs w:val="24"/>
          <w:lang w:val="es-MX" w:bidi="ar-SA"/>
        </w:rPr>
        <w:t>La misericordia de Dios</w:t>
      </w:r>
      <w:r>
        <w:rPr>
          <w:rFonts w:ascii="Arial" w:hAnsi="Arial" w:cs="Arial"/>
          <w:sz w:val="24"/>
          <w:szCs w:val="24"/>
          <w:lang w:val="es-MX" w:bidi="ar-SA"/>
        </w:rPr>
        <w:t xml:space="preserve">. La costumbre más frecuente en las Velas de difuntos, es pedir perdón y casi parece que se quiere arrancar el perdón a Dios. </w:t>
      </w:r>
      <w:r>
        <w:rPr>
          <w:rFonts w:ascii="Arial" w:hAnsi="Arial" w:cs="Arial"/>
          <w:sz w:val="24"/>
          <w:szCs w:val="24"/>
          <w:lang w:val="es-MX" w:bidi="ar-SA"/>
        </w:rPr>
        <w:lastRenderedPageBreak/>
        <w:t xml:space="preserve">Pero en el Evangelio encontramos más bien el generoso y misericordioso perdón de Dios. Y creo que esto hay que subrayar en  todas nuestras celebraciones. </w:t>
      </w:r>
    </w:p>
    <w:p w:rsidR="00C5003A" w:rsidRDefault="00C5003A" w:rsidP="00C5003A">
      <w:pPr>
        <w:widowControl w:val="0"/>
        <w:jc w:val="both"/>
        <w:rPr>
          <w:rFonts w:ascii="Arial" w:hAnsi="Arial" w:cs="Arial"/>
          <w:sz w:val="24"/>
          <w:szCs w:val="24"/>
          <w:lang w:val="es-MX" w:bidi="ar-SA"/>
        </w:rPr>
      </w:pPr>
      <w:r>
        <w:rPr>
          <w:rFonts w:ascii="Arial" w:hAnsi="Arial" w:cs="Arial"/>
          <w:sz w:val="24"/>
          <w:szCs w:val="24"/>
          <w:lang w:val="es-MX" w:bidi="ar-SA"/>
        </w:rPr>
        <w:t> </w:t>
      </w:r>
    </w:p>
    <w:p w:rsidR="00C5003A" w:rsidRDefault="00C5003A" w:rsidP="00C5003A">
      <w:pPr>
        <w:widowControl w:val="0"/>
        <w:jc w:val="both"/>
        <w:rPr>
          <w:rFonts w:ascii="Arial" w:hAnsi="Arial" w:cs="Arial"/>
          <w:sz w:val="24"/>
          <w:szCs w:val="24"/>
          <w:lang w:val="es-MX" w:bidi="ar-SA"/>
        </w:rPr>
      </w:pPr>
      <w:r>
        <w:rPr>
          <w:rFonts w:ascii="Arial" w:hAnsi="Arial" w:cs="Arial"/>
          <w:sz w:val="24"/>
          <w:szCs w:val="24"/>
          <w:lang w:val="es-MX" w:bidi="ar-SA"/>
        </w:rPr>
        <w:t>Sugerencia:</w:t>
      </w:r>
      <w:r>
        <w:rPr>
          <w:rFonts w:ascii="Arial" w:hAnsi="Arial" w:cs="Arial"/>
          <w:b/>
          <w:bCs/>
          <w:sz w:val="24"/>
          <w:szCs w:val="24"/>
          <w:lang w:val="es-MX" w:bidi="ar-SA"/>
        </w:rPr>
        <w:t xml:space="preserve"> Con respecto a la misericordia de Dios</w:t>
      </w:r>
      <w:r>
        <w:rPr>
          <w:rFonts w:ascii="Arial" w:hAnsi="Arial" w:cs="Arial"/>
          <w:sz w:val="24"/>
          <w:szCs w:val="24"/>
          <w:lang w:val="es-MX" w:bidi="ar-SA"/>
        </w:rPr>
        <w:t xml:space="preserve"> el texto clave es la parábola del Padre Generoso y del Hijo derrochador que nos muestra cómo se le estremece el corazón a Dios para darnos el perdón. Lucas 15, 1-31. Y cómo quiere que regresemos a la casa Paterna y que volvamos a la vida. Todo el Evangelio está lleno de pasajes que nos </w:t>
      </w:r>
      <w:proofErr w:type="gramStart"/>
      <w:r>
        <w:rPr>
          <w:rFonts w:ascii="Arial" w:hAnsi="Arial" w:cs="Arial"/>
          <w:sz w:val="24"/>
          <w:szCs w:val="24"/>
          <w:lang w:val="es-MX" w:bidi="ar-SA"/>
        </w:rPr>
        <w:t>muestra</w:t>
      </w:r>
      <w:proofErr w:type="gramEnd"/>
      <w:r>
        <w:rPr>
          <w:rFonts w:ascii="Arial" w:hAnsi="Arial" w:cs="Arial"/>
          <w:sz w:val="24"/>
          <w:szCs w:val="24"/>
          <w:lang w:val="es-MX" w:bidi="ar-SA"/>
        </w:rPr>
        <w:t xml:space="preserve"> la misericordia de Dios en Jesús y cómo se estremece su corazón ante el dolor, el sufrimiento humano  y la muerte. Y son muchos los pasajes en que se nos muestra cómo perdona con amor. Podemos recordar el pasaje del fariseo y la Mujer llamada pecadora por el fariseo y a la que Jesús perdona con amor, y le dice al fariseo: esa Mujer, ama más que tú. (Lc 7 36-50- en especial  48)</w:t>
      </w:r>
    </w:p>
    <w:p w:rsidR="00C5003A" w:rsidRDefault="00C5003A" w:rsidP="00C5003A">
      <w:pPr>
        <w:widowControl w:val="0"/>
        <w:jc w:val="both"/>
        <w:rPr>
          <w:rFonts w:ascii="Arial" w:hAnsi="Arial" w:cs="Arial"/>
          <w:sz w:val="24"/>
          <w:szCs w:val="24"/>
          <w:lang w:val="es-MX" w:bidi="ar-SA"/>
        </w:rPr>
      </w:pPr>
      <w:r>
        <w:rPr>
          <w:rFonts w:ascii="Arial" w:hAnsi="Arial" w:cs="Arial"/>
          <w:sz w:val="24"/>
          <w:szCs w:val="24"/>
          <w:lang w:val="es-MX" w:bidi="ar-SA"/>
        </w:rPr>
        <w:t> </w:t>
      </w:r>
    </w:p>
    <w:p w:rsidR="00C5003A" w:rsidRDefault="00C5003A" w:rsidP="00C5003A">
      <w:pPr>
        <w:widowControl w:val="0"/>
        <w:jc w:val="both"/>
        <w:rPr>
          <w:rFonts w:ascii="Arial" w:hAnsi="Arial" w:cs="Arial"/>
          <w:sz w:val="24"/>
          <w:szCs w:val="24"/>
          <w:lang w:val="es-MX" w:bidi="ar-SA"/>
        </w:rPr>
      </w:pPr>
      <w:r>
        <w:rPr>
          <w:rFonts w:ascii="Arial" w:hAnsi="Arial" w:cs="Arial"/>
          <w:sz w:val="24"/>
          <w:szCs w:val="24"/>
          <w:lang w:val="es-MX" w:bidi="ar-SA"/>
        </w:rPr>
        <w:t>Todo esto lo expresa muy bien Pablo al inicio de la 2ª Carta a los Corintios. 1, 1-5. Dios es el Padre siempre misericordioso, el Dios de todo consuelo, el que nos conforta en todas nuestras tribulaciones.  Pero Pablo hace notar con toda razón que nos conforta y consuela no para encerrarnos en ello, sino para que nosotros también podamos confortar con consolar a todos los que están cualquier tribulación, comunicándoles el consuelo que Dios nos comunica a nosotros. Este pasaje es importante compartirlo especialmente en celebración de las muertes trágicas o repentinas, en que los parientes suelen afligirse más.</w:t>
      </w:r>
    </w:p>
    <w:p w:rsidR="00C5003A" w:rsidRDefault="00C5003A" w:rsidP="00C5003A">
      <w:pPr>
        <w:widowControl w:val="0"/>
        <w:jc w:val="both"/>
        <w:rPr>
          <w:rFonts w:ascii="Arial" w:hAnsi="Arial" w:cs="Arial"/>
          <w:sz w:val="24"/>
          <w:szCs w:val="24"/>
          <w:lang w:val="es-MX" w:bidi="ar-SA"/>
        </w:rPr>
      </w:pPr>
      <w:r>
        <w:rPr>
          <w:rFonts w:ascii="Arial" w:hAnsi="Arial" w:cs="Arial"/>
          <w:sz w:val="24"/>
          <w:szCs w:val="24"/>
          <w:lang w:val="es-MX" w:bidi="ar-SA"/>
        </w:rPr>
        <w:t> </w:t>
      </w:r>
    </w:p>
    <w:p w:rsidR="00C5003A" w:rsidRDefault="00C5003A" w:rsidP="00C5003A">
      <w:pPr>
        <w:widowControl w:val="0"/>
        <w:jc w:val="both"/>
        <w:rPr>
          <w:rFonts w:ascii="Arial" w:hAnsi="Arial" w:cs="Arial"/>
          <w:sz w:val="24"/>
          <w:szCs w:val="24"/>
          <w:lang w:val="es-MX" w:bidi="ar-SA"/>
        </w:rPr>
      </w:pPr>
      <w:r>
        <w:rPr>
          <w:rFonts w:ascii="Arial" w:hAnsi="Arial" w:cs="Arial"/>
          <w:sz w:val="24"/>
          <w:szCs w:val="24"/>
          <w:lang w:val="es-MX" w:bidi="ar-SA"/>
        </w:rPr>
        <w:t>Sobre la Tristeza por la muerte de los seres queridos podemos compartir cómo  es iluminada por la Esperanza de la Resurrección  1Tesalonicenses 4,13-14.18</w:t>
      </w:r>
    </w:p>
    <w:p w:rsidR="00C5003A" w:rsidRDefault="00C5003A" w:rsidP="00C5003A">
      <w:pPr>
        <w:widowControl w:val="0"/>
        <w:jc w:val="both"/>
        <w:rPr>
          <w:rFonts w:ascii="Arial" w:hAnsi="Arial" w:cs="Arial"/>
          <w:sz w:val="24"/>
          <w:szCs w:val="24"/>
          <w:lang w:val="es-MX" w:bidi="ar-SA"/>
        </w:rPr>
      </w:pPr>
      <w:r>
        <w:rPr>
          <w:rFonts w:ascii="Arial" w:hAnsi="Arial" w:cs="Arial"/>
          <w:sz w:val="24"/>
          <w:szCs w:val="24"/>
          <w:lang w:val="es-MX" w:bidi="ar-SA"/>
        </w:rPr>
        <w:t> </w:t>
      </w:r>
    </w:p>
    <w:p w:rsidR="00C5003A" w:rsidRDefault="00C5003A" w:rsidP="00C5003A">
      <w:pPr>
        <w:widowControl w:val="0"/>
        <w:jc w:val="both"/>
        <w:rPr>
          <w:rFonts w:ascii="Arial" w:hAnsi="Arial" w:cs="Arial"/>
          <w:sz w:val="24"/>
          <w:szCs w:val="24"/>
          <w:lang w:val="es-MX" w:bidi="ar-SA"/>
        </w:rPr>
      </w:pPr>
      <w:r>
        <w:rPr>
          <w:rFonts w:ascii="Arial" w:hAnsi="Arial" w:cs="Arial"/>
          <w:sz w:val="24"/>
          <w:szCs w:val="24"/>
          <w:lang w:val="es-MX" w:bidi="ar-SA"/>
        </w:rPr>
        <w:t xml:space="preserve">Podemos también rezar el Salmo 23, El Señor es mi Pastor…aunque pase por cañadas obscuras (como la enfermedad y la muerte) nada temo porque Tú estás conmigo, tu vara y tu bastón me sostienen </w:t>
      </w:r>
    </w:p>
    <w:p w:rsidR="00C5003A" w:rsidRDefault="00C5003A" w:rsidP="00C5003A">
      <w:pPr>
        <w:widowControl w:val="0"/>
        <w:jc w:val="both"/>
        <w:rPr>
          <w:rFonts w:ascii="Arial" w:hAnsi="Arial" w:cs="Arial"/>
          <w:sz w:val="24"/>
          <w:szCs w:val="24"/>
          <w:lang w:val="es-MX" w:bidi="ar-SA"/>
        </w:rPr>
      </w:pPr>
      <w:r>
        <w:rPr>
          <w:rFonts w:ascii="Arial" w:hAnsi="Arial" w:cs="Arial"/>
          <w:sz w:val="24"/>
          <w:szCs w:val="24"/>
          <w:lang w:val="es-MX" w:bidi="ar-SA"/>
        </w:rPr>
        <w:t> </w:t>
      </w:r>
    </w:p>
    <w:p w:rsidR="00C5003A" w:rsidRDefault="00C5003A" w:rsidP="00C5003A">
      <w:pPr>
        <w:widowControl w:val="0"/>
        <w:jc w:val="both"/>
        <w:rPr>
          <w:rFonts w:ascii="Arial" w:hAnsi="Arial" w:cs="Arial"/>
          <w:sz w:val="24"/>
          <w:szCs w:val="24"/>
          <w:lang w:val="es-MX" w:bidi="ar-SA"/>
        </w:rPr>
      </w:pPr>
      <w:r>
        <w:rPr>
          <w:rFonts w:ascii="Arial" w:hAnsi="Arial" w:cs="Arial"/>
          <w:sz w:val="24"/>
          <w:szCs w:val="24"/>
          <w:lang w:val="es-MX" w:bidi="ar-SA"/>
        </w:rPr>
        <w:t xml:space="preserve">3.- </w:t>
      </w:r>
      <w:r>
        <w:rPr>
          <w:rFonts w:ascii="Arial" w:hAnsi="Arial" w:cs="Arial"/>
          <w:b/>
          <w:bCs/>
          <w:sz w:val="24"/>
          <w:szCs w:val="24"/>
          <w:lang w:val="es-MX" w:bidi="ar-SA"/>
        </w:rPr>
        <w:t>Acción de Gracias</w:t>
      </w:r>
      <w:r>
        <w:rPr>
          <w:rFonts w:ascii="Arial" w:hAnsi="Arial" w:cs="Arial"/>
          <w:sz w:val="24"/>
          <w:szCs w:val="24"/>
          <w:lang w:val="es-MX" w:bidi="ar-SA"/>
        </w:rPr>
        <w:t>. Otro punto importante en el Enfoque, es que no se trata solo de pedir por los difuntos, sino también y muy especialmente de dar gracias a Dios por su vida, por la presencia de Dios en su vida, por todo el amor de su corazón, por todo el amor  y  cariño que recibieron y dieron y por la presencia amorosa de Dios en su vida.</w:t>
      </w:r>
    </w:p>
    <w:p w:rsidR="00C5003A" w:rsidRDefault="00C5003A" w:rsidP="00C5003A">
      <w:pPr>
        <w:widowControl w:val="0"/>
        <w:jc w:val="both"/>
        <w:rPr>
          <w:rFonts w:ascii="Arial" w:hAnsi="Arial" w:cs="Arial"/>
          <w:b/>
          <w:bCs/>
          <w:sz w:val="24"/>
          <w:szCs w:val="24"/>
          <w:lang w:val="es-MX" w:bidi="ar-SA"/>
        </w:rPr>
      </w:pPr>
      <w:r>
        <w:rPr>
          <w:rFonts w:ascii="Arial" w:hAnsi="Arial" w:cs="Arial"/>
          <w:b/>
          <w:bCs/>
          <w:sz w:val="24"/>
          <w:szCs w:val="24"/>
          <w:lang w:val="es-MX" w:bidi="ar-SA"/>
        </w:rPr>
        <w:t> </w:t>
      </w:r>
    </w:p>
    <w:p w:rsidR="00C5003A" w:rsidRDefault="00C5003A" w:rsidP="00C5003A">
      <w:pPr>
        <w:widowControl w:val="0"/>
        <w:jc w:val="both"/>
        <w:rPr>
          <w:rFonts w:ascii="Arial" w:hAnsi="Arial" w:cs="Arial"/>
          <w:sz w:val="24"/>
          <w:szCs w:val="24"/>
          <w:lang w:val="es-MX" w:bidi="ar-SA"/>
        </w:rPr>
      </w:pPr>
      <w:r>
        <w:rPr>
          <w:rFonts w:ascii="Arial" w:hAnsi="Arial" w:cs="Arial"/>
          <w:b/>
          <w:bCs/>
          <w:sz w:val="24"/>
          <w:szCs w:val="24"/>
          <w:lang w:val="es-MX" w:bidi="ar-SA"/>
        </w:rPr>
        <w:t xml:space="preserve">Sugerencias: </w:t>
      </w:r>
      <w:r>
        <w:rPr>
          <w:rFonts w:ascii="Arial" w:hAnsi="Arial" w:cs="Arial"/>
          <w:sz w:val="24"/>
          <w:szCs w:val="24"/>
          <w:lang w:val="es-MX" w:bidi="ar-SA"/>
        </w:rPr>
        <w:t xml:space="preserve">Por su misma naturaleza, la Eucaristía en sí misma es Acción de </w:t>
      </w:r>
      <w:r>
        <w:rPr>
          <w:rFonts w:ascii="Arial" w:hAnsi="Arial" w:cs="Arial"/>
          <w:sz w:val="24"/>
          <w:szCs w:val="24"/>
          <w:lang w:val="es-MX" w:bidi="ar-SA"/>
        </w:rPr>
        <w:lastRenderedPageBreak/>
        <w:t>Gracias</w:t>
      </w:r>
      <w:r>
        <w:rPr>
          <w:rFonts w:ascii="Arial" w:hAnsi="Arial" w:cs="Arial"/>
          <w:b/>
          <w:bCs/>
          <w:sz w:val="24"/>
          <w:szCs w:val="24"/>
          <w:lang w:val="es-MX" w:bidi="ar-SA"/>
        </w:rPr>
        <w:t xml:space="preserve">. </w:t>
      </w:r>
      <w:r>
        <w:rPr>
          <w:rFonts w:ascii="Arial" w:hAnsi="Arial" w:cs="Arial"/>
          <w:sz w:val="24"/>
          <w:szCs w:val="24"/>
          <w:lang w:val="es-MX" w:bidi="ar-SA"/>
        </w:rPr>
        <w:t>En el Evangelio Jesús nos enseña a ser agradecidos y nos pone el ejemplo del Samaritano, antes leproso y que al ser curado, regresa a dar gracias y Jesús pregunta dónde están los otros 9 que no regresaron a dar gracias (Lc 17,11-</w:t>
      </w:r>
      <w:proofErr w:type="gramStart"/>
      <w:r>
        <w:rPr>
          <w:rFonts w:ascii="Arial" w:hAnsi="Arial" w:cs="Arial"/>
          <w:sz w:val="24"/>
          <w:szCs w:val="24"/>
          <w:lang w:val="es-MX" w:bidi="ar-SA"/>
        </w:rPr>
        <w:t>19 )</w:t>
      </w:r>
      <w:proofErr w:type="gramEnd"/>
      <w:r>
        <w:rPr>
          <w:rFonts w:ascii="Arial" w:hAnsi="Arial" w:cs="Arial"/>
          <w:sz w:val="24"/>
          <w:szCs w:val="24"/>
          <w:lang w:val="es-MX" w:bidi="ar-SA"/>
        </w:rPr>
        <w:t xml:space="preserve">,y Jesús mismo se nos muestra dando gracias al Padre con alegría porque se revela a los pequeños(Lc 10,21-22)). Y en la Última Cena, da gracias como parte inicial de sus palabras </w:t>
      </w:r>
      <w:proofErr w:type="spellStart"/>
      <w:r>
        <w:rPr>
          <w:rFonts w:ascii="Arial" w:hAnsi="Arial" w:cs="Arial"/>
          <w:sz w:val="24"/>
          <w:szCs w:val="24"/>
          <w:lang w:val="es-MX" w:bidi="ar-SA"/>
        </w:rPr>
        <w:t>consacratorias</w:t>
      </w:r>
      <w:proofErr w:type="spellEnd"/>
      <w:r>
        <w:rPr>
          <w:rFonts w:ascii="Arial" w:hAnsi="Arial" w:cs="Arial"/>
          <w:sz w:val="24"/>
          <w:szCs w:val="24"/>
          <w:lang w:val="es-MX" w:bidi="ar-SA"/>
        </w:rPr>
        <w:t xml:space="preserve"> del Pan y del Vino. Y podemos retomar el capítulo 15 del evangelio de Jesús según </w:t>
      </w:r>
      <w:proofErr w:type="spellStart"/>
      <w:r>
        <w:rPr>
          <w:rFonts w:ascii="Arial" w:hAnsi="Arial" w:cs="Arial"/>
          <w:sz w:val="24"/>
          <w:szCs w:val="24"/>
          <w:lang w:val="es-MX" w:bidi="ar-SA"/>
        </w:rPr>
        <w:t>Sn.Juan</w:t>
      </w:r>
      <w:proofErr w:type="spellEnd"/>
      <w:r>
        <w:rPr>
          <w:rFonts w:ascii="Arial" w:hAnsi="Arial" w:cs="Arial"/>
          <w:sz w:val="24"/>
          <w:szCs w:val="24"/>
          <w:lang w:val="es-MX" w:bidi="ar-SA"/>
        </w:rPr>
        <w:t xml:space="preserve"> y recordar que Jesús nos llama a  dar frutos y en abundancia, y en la Celebración conviene dar gracias por los frutos de la persona fallecida y ofrecer los buenos frutos de su vida.</w:t>
      </w:r>
    </w:p>
    <w:p w:rsidR="00C5003A" w:rsidRDefault="00C5003A" w:rsidP="00C5003A">
      <w:pPr>
        <w:widowControl w:val="0"/>
        <w:jc w:val="both"/>
        <w:rPr>
          <w:rFonts w:ascii="Arial" w:hAnsi="Arial" w:cs="Arial"/>
          <w:b/>
          <w:bCs/>
          <w:sz w:val="24"/>
          <w:szCs w:val="24"/>
          <w:lang w:val="es-MX" w:bidi="ar-SA"/>
        </w:rPr>
      </w:pPr>
      <w:r>
        <w:rPr>
          <w:rFonts w:ascii="Arial" w:hAnsi="Arial" w:cs="Arial"/>
          <w:b/>
          <w:bCs/>
          <w:sz w:val="24"/>
          <w:szCs w:val="24"/>
          <w:lang w:val="es-MX" w:bidi="ar-SA"/>
        </w:rPr>
        <w:t> </w:t>
      </w:r>
    </w:p>
    <w:p w:rsidR="00C5003A" w:rsidRDefault="00C5003A" w:rsidP="00C5003A">
      <w:pPr>
        <w:widowControl w:val="0"/>
        <w:jc w:val="both"/>
        <w:rPr>
          <w:rFonts w:ascii="Arial" w:hAnsi="Arial" w:cs="Arial"/>
          <w:sz w:val="24"/>
          <w:szCs w:val="24"/>
          <w:lang w:val="es-MX" w:bidi="ar-SA"/>
        </w:rPr>
      </w:pPr>
      <w:r>
        <w:rPr>
          <w:rFonts w:ascii="Arial" w:hAnsi="Arial" w:cs="Arial"/>
          <w:sz w:val="24"/>
          <w:szCs w:val="24"/>
          <w:lang w:val="es-MX" w:bidi="ar-SA"/>
        </w:rPr>
        <w:t xml:space="preserve">4.- </w:t>
      </w:r>
      <w:r>
        <w:rPr>
          <w:rFonts w:ascii="Arial" w:hAnsi="Arial" w:cs="Arial"/>
          <w:b/>
          <w:bCs/>
          <w:sz w:val="24"/>
          <w:szCs w:val="24"/>
          <w:lang w:val="es-MX" w:bidi="ar-SA"/>
        </w:rPr>
        <w:t xml:space="preserve">Ausencia y Presencia. </w:t>
      </w:r>
      <w:r>
        <w:rPr>
          <w:rFonts w:ascii="Arial" w:hAnsi="Arial" w:cs="Arial"/>
          <w:sz w:val="24"/>
          <w:szCs w:val="24"/>
          <w:lang w:val="es-MX" w:bidi="ar-SA"/>
        </w:rPr>
        <w:t xml:space="preserve">Con toda razón cuando mueren especialmente las personas queridas sentimos mucha tristeza y dolor y sentimos mucho su ausencia. Jesús mismo se estremeció ante la muerte de Lázaro. Pero junto con la ausencia, hay que sentir la presencia de nuestros difuntos. a) Sentimos su presencia porque están vivos en Dios, como lo dice Jesús, Dios es Dios de vivos y ellos están vivos en Dios. b) Sentimos su presencia por el amor que les tenemos y que está vivo. c) Sentimos su presencia en todo lo positivo que sembraron en nuestras vidas y que está vivo en nosotros y en otras personas, y está dando frutos. d) Sentimos su presencia porque ellos, ellas, nos siguen amando en Dios en ese sentido de mucha mejor manera que antes. </w:t>
      </w:r>
    </w:p>
    <w:p w:rsidR="00C5003A" w:rsidRDefault="00C5003A" w:rsidP="00C5003A">
      <w:pPr>
        <w:widowControl w:val="0"/>
        <w:jc w:val="both"/>
        <w:rPr>
          <w:rFonts w:ascii="Arial" w:hAnsi="Arial" w:cs="Arial"/>
          <w:b/>
          <w:bCs/>
          <w:sz w:val="24"/>
          <w:szCs w:val="24"/>
          <w:lang w:val="es-MX" w:bidi="ar-SA"/>
        </w:rPr>
      </w:pPr>
      <w:r>
        <w:rPr>
          <w:rFonts w:ascii="Arial" w:hAnsi="Arial" w:cs="Arial"/>
          <w:b/>
          <w:bCs/>
          <w:sz w:val="24"/>
          <w:szCs w:val="24"/>
          <w:lang w:val="es-MX" w:bidi="ar-SA"/>
        </w:rPr>
        <w:t> </w:t>
      </w:r>
    </w:p>
    <w:p w:rsidR="00C5003A" w:rsidRDefault="00C5003A" w:rsidP="00C5003A">
      <w:pPr>
        <w:widowControl w:val="0"/>
        <w:jc w:val="both"/>
        <w:rPr>
          <w:rFonts w:ascii="Arial" w:hAnsi="Arial" w:cs="Arial"/>
          <w:sz w:val="24"/>
          <w:szCs w:val="24"/>
          <w:lang w:val="es-MX" w:bidi="ar-SA"/>
        </w:rPr>
      </w:pPr>
      <w:r>
        <w:rPr>
          <w:rFonts w:ascii="Arial" w:hAnsi="Arial" w:cs="Arial"/>
          <w:b/>
          <w:bCs/>
          <w:sz w:val="24"/>
          <w:szCs w:val="24"/>
          <w:lang w:val="es-MX" w:bidi="ar-SA"/>
        </w:rPr>
        <w:t>Sugerencias</w:t>
      </w:r>
      <w:r>
        <w:rPr>
          <w:rFonts w:ascii="Arial" w:hAnsi="Arial" w:cs="Arial"/>
          <w:sz w:val="24"/>
          <w:szCs w:val="24"/>
          <w:lang w:val="es-MX" w:bidi="ar-SA"/>
        </w:rPr>
        <w:t xml:space="preserve">. Un texto clave es cuando Jesús, rechazando la postura de los  saduceos que no creían en la Resurrección, les dice claramente que Dios es Dios de vivos, y que están vivos nuestros difuntos-como lo están los patriarcas que murieron tanto tiempo </w:t>
      </w:r>
      <w:proofErr w:type="gramStart"/>
      <w:r>
        <w:rPr>
          <w:rFonts w:ascii="Arial" w:hAnsi="Arial" w:cs="Arial"/>
          <w:sz w:val="24"/>
          <w:szCs w:val="24"/>
          <w:lang w:val="es-MX" w:bidi="ar-SA"/>
        </w:rPr>
        <w:t>antes(</w:t>
      </w:r>
      <w:proofErr w:type="gramEnd"/>
      <w:r>
        <w:rPr>
          <w:rFonts w:ascii="Arial" w:hAnsi="Arial" w:cs="Arial"/>
          <w:sz w:val="24"/>
          <w:szCs w:val="24"/>
          <w:lang w:val="es-MX" w:bidi="ar-SA"/>
        </w:rPr>
        <w:t>Mt 22,23-32).y Jesús afirma esto con insistencia en su diálogo con Marta y María ante su reclamo por la muerte de Lázaro su hermano: Yo soy la Resurrección  y la Vida. El que cree en mí, aunque muera vivirá. El que vive por la fe en mí, no morirá para siempre (Jn 11,25).</w:t>
      </w:r>
    </w:p>
    <w:p w:rsidR="00C5003A" w:rsidRDefault="00C5003A" w:rsidP="00C5003A">
      <w:pPr>
        <w:widowControl w:val="0"/>
        <w:jc w:val="both"/>
        <w:rPr>
          <w:rFonts w:ascii="Arial" w:hAnsi="Arial" w:cs="Arial"/>
          <w:sz w:val="24"/>
          <w:szCs w:val="24"/>
          <w:lang w:val="es-MX" w:bidi="ar-SA"/>
        </w:rPr>
      </w:pPr>
      <w:r>
        <w:rPr>
          <w:rFonts w:ascii="Arial" w:hAnsi="Arial" w:cs="Arial"/>
          <w:sz w:val="24"/>
          <w:szCs w:val="24"/>
          <w:lang w:val="es-MX" w:bidi="ar-SA"/>
        </w:rPr>
        <w:t> </w:t>
      </w:r>
    </w:p>
    <w:p w:rsidR="00C5003A" w:rsidRDefault="00C5003A" w:rsidP="00C5003A">
      <w:pPr>
        <w:widowControl w:val="0"/>
        <w:jc w:val="both"/>
        <w:rPr>
          <w:rFonts w:ascii="Arial" w:hAnsi="Arial" w:cs="Arial"/>
          <w:sz w:val="24"/>
          <w:szCs w:val="24"/>
          <w:lang w:val="es-MX" w:bidi="ar-SA"/>
        </w:rPr>
      </w:pPr>
      <w:r>
        <w:rPr>
          <w:rFonts w:ascii="Arial" w:hAnsi="Arial" w:cs="Arial"/>
          <w:sz w:val="24"/>
          <w:szCs w:val="24"/>
          <w:lang w:val="es-MX" w:bidi="ar-SA"/>
        </w:rPr>
        <w:t>Y en Juan 14,ante la proximidad de su muerte, Jesús les dice a los discípulos que no se turben, que crean en El, que en la casa de mi Padre, hay muchas mansiones y va a prepararles un lugar… para que donde Yo estoy, estén también ustedes.(Jn14,1-3)</w:t>
      </w:r>
    </w:p>
    <w:p w:rsidR="00C5003A" w:rsidRDefault="00C5003A" w:rsidP="00C5003A">
      <w:pPr>
        <w:widowControl w:val="0"/>
        <w:jc w:val="both"/>
        <w:rPr>
          <w:rFonts w:ascii="Arial" w:hAnsi="Arial" w:cs="Arial"/>
          <w:sz w:val="24"/>
          <w:szCs w:val="24"/>
          <w:lang w:val="es-MX" w:bidi="ar-SA"/>
        </w:rPr>
      </w:pPr>
      <w:r>
        <w:rPr>
          <w:rFonts w:ascii="Arial" w:hAnsi="Arial" w:cs="Arial"/>
          <w:sz w:val="24"/>
          <w:szCs w:val="24"/>
          <w:lang w:val="es-MX" w:bidi="ar-SA"/>
        </w:rPr>
        <w:t> </w:t>
      </w:r>
    </w:p>
    <w:p w:rsidR="00C5003A" w:rsidRDefault="00C5003A" w:rsidP="00C5003A">
      <w:pPr>
        <w:widowControl w:val="0"/>
        <w:jc w:val="both"/>
        <w:rPr>
          <w:rFonts w:ascii="Arial" w:hAnsi="Arial" w:cs="Arial"/>
          <w:sz w:val="24"/>
          <w:szCs w:val="24"/>
          <w:lang w:val="es-MX" w:bidi="ar-SA"/>
        </w:rPr>
      </w:pPr>
      <w:r>
        <w:rPr>
          <w:rFonts w:ascii="Arial" w:hAnsi="Arial" w:cs="Arial"/>
          <w:sz w:val="24"/>
          <w:szCs w:val="24"/>
          <w:lang w:val="es-MX" w:bidi="ar-SA"/>
        </w:rPr>
        <w:t xml:space="preserve">Permitan decirles dos cosas personales. A veces me preguntan ¿cómo se llamaba tu papá? Y les digo  porque dicen se llamaba como si hubiera desaparecido. Se llama Alfonso porque está vivo en Dios. Mi mamá Aurora </w:t>
      </w:r>
      <w:r>
        <w:rPr>
          <w:rFonts w:ascii="Arial" w:hAnsi="Arial" w:cs="Arial"/>
          <w:sz w:val="24"/>
          <w:szCs w:val="24"/>
          <w:lang w:val="es-MX" w:bidi="ar-SA"/>
        </w:rPr>
        <w:lastRenderedPageBreak/>
        <w:t xml:space="preserve">murió cuando yo tenía  9 años, y más tarde le hice un poema que casi al final decía así: “La muerte//muy temprano// te arrancó de mi//, pero tu </w:t>
      </w:r>
      <w:r>
        <w:rPr>
          <w:rFonts w:ascii="Arial" w:hAnsi="Arial" w:cs="Arial"/>
          <w:b/>
          <w:bCs/>
          <w:sz w:val="24"/>
          <w:szCs w:val="24"/>
          <w:lang w:val="es-MX" w:bidi="ar-SA"/>
        </w:rPr>
        <w:t>ausencia</w:t>
      </w:r>
      <w:r>
        <w:rPr>
          <w:rFonts w:ascii="Arial" w:hAnsi="Arial" w:cs="Arial"/>
          <w:sz w:val="24"/>
          <w:szCs w:val="24"/>
          <w:lang w:val="es-MX" w:bidi="ar-SA"/>
        </w:rPr>
        <w:t xml:space="preserve"> ha acompañado// toda mi vida”.  Tiempo después cambié  el último verso y quedó así: “pero tu ausencia y tu </w:t>
      </w:r>
      <w:r>
        <w:rPr>
          <w:rFonts w:ascii="Arial" w:hAnsi="Arial" w:cs="Arial"/>
          <w:b/>
          <w:bCs/>
          <w:sz w:val="24"/>
          <w:szCs w:val="24"/>
          <w:lang w:val="es-MX" w:bidi="ar-SA"/>
        </w:rPr>
        <w:t>presencia</w:t>
      </w:r>
      <w:r>
        <w:rPr>
          <w:rFonts w:ascii="Arial" w:hAnsi="Arial" w:cs="Arial"/>
          <w:sz w:val="24"/>
          <w:szCs w:val="24"/>
          <w:lang w:val="es-MX" w:bidi="ar-SA"/>
        </w:rPr>
        <w:t>// han acompañado toda mi vida”</w:t>
      </w:r>
    </w:p>
    <w:p w:rsidR="00C5003A" w:rsidRDefault="00C5003A" w:rsidP="00C5003A">
      <w:pPr>
        <w:widowControl w:val="0"/>
        <w:jc w:val="both"/>
        <w:rPr>
          <w:rFonts w:ascii="Arial" w:hAnsi="Arial" w:cs="Arial"/>
          <w:sz w:val="24"/>
          <w:szCs w:val="24"/>
          <w:lang w:val="es-MX" w:bidi="ar-SA"/>
        </w:rPr>
      </w:pPr>
      <w:r>
        <w:rPr>
          <w:rFonts w:ascii="Arial" w:hAnsi="Arial" w:cs="Arial"/>
          <w:sz w:val="24"/>
          <w:szCs w:val="24"/>
          <w:lang w:val="es-MX" w:bidi="ar-SA"/>
        </w:rPr>
        <w:t> </w:t>
      </w:r>
    </w:p>
    <w:p w:rsidR="00C5003A" w:rsidRDefault="00C5003A" w:rsidP="00C5003A">
      <w:pPr>
        <w:widowControl w:val="0"/>
        <w:jc w:val="both"/>
        <w:rPr>
          <w:rFonts w:ascii="Arial" w:hAnsi="Arial" w:cs="Arial"/>
          <w:sz w:val="24"/>
          <w:szCs w:val="24"/>
          <w:lang w:val="es-MX" w:bidi="ar-SA"/>
        </w:rPr>
      </w:pPr>
      <w:r>
        <w:rPr>
          <w:rFonts w:ascii="Arial" w:hAnsi="Arial" w:cs="Arial"/>
          <w:sz w:val="24"/>
          <w:szCs w:val="24"/>
          <w:lang w:val="es-MX" w:bidi="ar-SA"/>
        </w:rPr>
        <w:t xml:space="preserve">5.- </w:t>
      </w:r>
      <w:r>
        <w:rPr>
          <w:rFonts w:ascii="Arial" w:hAnsi="Arial" w:cs="Arial"/>
          <w:b/>
          <w:bCs/>
          <w:sz w:val="24"/>
          <w:szCs w:val="24"/>
          <w:lang w:val="es-MX" w:bidi="ar-SA"/>
        </w:rPr>
        <w:t xml:space="preserve">Dialogando con nuestros difuntos. </w:t>
      </w:r>
      <w:r>
        <w:rPr>
          <w:rFonts w:ascii="Arial" w:hAnsi="Arial" w:cs="Arial"/>
          <w:sz w:val="24"/>
          <w:szCs w:val="24"/>
          <w:lang w:val="es-MX" w:bidi="ar-SA"/>
        </w:rPr>
        <w:t xml:space="preserve">Y si están vivos en Dios, ¿por qué no sólo rezar por ellos, sino encomendarnos a ellos y orar y dialogar con ellos? Ojalá pudiéramos hacer esto.  </w:t>
      </w:r>
    </w:p>
    <w:p w:rsidR="00C5003A" w:rsidRDefault="00C5003A" w:rsidP="00C5003A">
      <w:pPr>
        <w:widowControl w:val="0"/>
        <w:jc w:val="both"/>
        <w:rPr>
          <w:rFonts w:ascii="Arial" w:hAnsi="Arial" w:cs="Arial"/>
          <w:sz w:val="24"/>
          <w:szCs w:val="24"/>
          <w:lang w:val="es-MX" w:bidi="ar-SA"/>
        </w:rPr>
      </w:pPr>
      <w:r>
        <w:rPr>
          <w:rFonts w:ascii="Arial" w:hAnsi="Arial" w:cs="Arial"/>
          <w:b/>
          <w:bCs/>
          <w:sz w:val="24"/>
          <w:szCs w:val="24"/>
          <w:lang w:val="es-MX" w:bidi="ar-SA"/>
        </w:rPr>
        <w:t>Sugerencia:</w:t>
      </w:r>
      <w:r>
        <w:rPr>
          <w:rFonts w:ascii="Arial" w:hAnsi="Arial" w:cs="Arial"/>
          <w:sz w:val="24"/>
          <w:szCs w:val="24"/>
          <w:lang w:val="es-MX" w:bidi="ar-SA"/>
        </w:rPr>
        <w:t xml:space="preserve"> en ésta línea va el segundo documento que les comparto en éste escrito y que está tomado de J, A Pagola al hablarnos de la resurrección de </w:t>
      </w:r>
      <w:proofErr w:type="spellStart"/>
      <w:r>
        <w:rPr>
          <w:rFonts w:ascii="Arial" w:hAnsi="Arial" w:cs="Arial"/>
          <w:sz w:val="24"/>
          <w:szCs w:val="24"/>
          <w:lang w:val="es-MX" w:bidi="ar-SA"/>
        </w:rPr>
        <w:t>Lázaro.Les</w:t>
      </w:r>
      <w:proofErr w:type="spellEnd"/>
      <w:r>
        <w:rPr>
          <w:rFonts w:ascii="Arial" w:hAnsi="Arial" w:cs="Arial"/>
          <w:sz w:val="24"/>
          <w:szCs w:val="24"/>
          <w:lang w:val="es-MX" w:bidi="ar-SA"/>
        </w:rPr>
        <w:t xml:space="preserve"> sugiero meditarlo y compartirlo en la celebración del Difunto o la Difunta, o en alguno de los Rosarios del Novenario. </w:t>
      </w:r>
    </w:p>
    <w:p w:rsidR="00C5003A" w:rsidRDefault="00C5003A" w:rsidP="00C5003A">
      <w:pPr>
        <w:widowControl w:val="0"/>
        <w:jc w:val="both"/>
        <w:rPr>
          <w:rFonts w:ascii="Arial" w:hAnsi="Arial" w:cs="Arial"/>
          <w:sz w:val="24"/>
          <w:szCs w:val="24"/>
          <w:lang w:val="es-MX" w:bidi="ar-SA"/>
        </w:rPr>
      </w:pPr>
      <w:r>
        <w:rPr>
          <w:rFonts w:ascii="Arial" w:hAnsi="Arial" w:cs="Arial"/>
          <w:sz w:val="24"/>
          <w:szCs w:val="24"/>
          <w:lang w:val="es-MX" w:bidi="ar-SA"/>
        </w:rPr>
        <w:t> </w:t>
      </w:r>
    </w:p>
    <w:p w:rsidR="00C5003A" w:rsidRDefault="00C5003A" w:rsidP="00C5003A">
      <w:pPr>
        <w:widowControl w:val="0"/>
        <w:jc w:val="both"/>
        <w:rPr>
          <w:rFonts w:ascii="Arial" w:hAnsi="Arial" w:cs="Arial"/>
          <w:sz w:val="24"/>
          <w:szCs w:val="24"/>
          <w:lang w:val="es-MX" w:bidi="ar-SA"/>
        </w:rPr>
      </w:pPr>
      <w:r>
        <w:rPr>
          <w:rFonts w:ascii="Arial" w:hAnsi="Arial" w:cs="Arial"/>
          <w:sz w:val="24"/>
          <w:szCs w:val="24"/>
          <w:lang w:val="es-MX" w:bidi="ar-SA"/>
        </w:rPr>
        <w:t xml:space="preserve">6.- </w:t>
      </w:r>
      <w:r>
        <w:rPr>
          <w:rFonts w:ascii="Arial" w:hAnsi="Arial" w:cs="Arial"/>
          <w:b/>
          <w:bCs/>
          <w:sz w:val="24"/>
          <w:szCs w:val="24"/>
          <w:lang w:val="es-MX" w:bidi="ar-SA"/>
        </w:rPr>
        <w:t xml:space="preserve">Eucaristía por todos los Difuntos. </w:t>
      </w:r>
      <w:r>
        <w:rPr>
          <w:rFonts w:ascii="Arial" w:hAnsi="Arial" w:cs="Arial"/>
          <w:sz w:val="24"/>
          <w:szCs w:val="24"/>
          <w:lang w:val="es-MX" w:bidi="ar-SA"/>
        </w:rPr>
        <w:t>Pero la Misa no sólo es por un difunto, sino por todos los difuntos. Cuando Jesús entrega su vida, como nos dice en la Última Cena, su Cuerpo y su Sangre, su vida entera es entregada por la salvación de toda la humanidad (Mc 14,22-24)</w:t>
      </w:r>
      <w:r>
        <w:rPr>
          <w:rFonts w:ascii="Arial" w:hAnsi="Arial" w:cs="Arial"/>
          <w:b/>
          <w:bCs/>
          <w:sz w:val="24"/>
          <w:szCs w:val="24"/>
          <w:lang w:val="es-MX" w:bidi="ar-SA"/>
        </w:rPr>
        <w:t xml:space="preserve">. </w:t>
      </w:r>
      <w:r>
        <w:rPr>
          <w:rFonts w:ascii="Arial" w:hAnsi="Arial" w:cs="Arial"/>
          <w:sz w:val="24"/>
          <w:szCs w:val="24"/>
          <w:lang w:val="es-MX" w:bidi="ar-SA"/>
        </w:rPr>
        <w:t>Y Jesús, como vemos en el Evangelio, se preocupó especialmente por los más excluidos en la Mesa de la vida, y  por aquellos-que hipócritamente-los fariseos tachaban de impuros o pecadores-pecadoras. Con ellas y ellos comió en su Mesa en esta vida, y come con ellas y ellos en la Mesa de la vida plena.</w:t>
      </w:r>
    </w:p>
    <w:p w:rsidR="00C5003A" w:rsidRDefault="00C5003A" w:rsidP="00C5003A">
      <w:pPr>
        <w:widowControl w:val="0"/>
        <w:jc w:val="both"/>
        <w:rPr>
          <w:rFonts w:ascii="Arial" w:hAnsi="Arial" w:cs="Arial"/>
          <w:b/>
          <w:bCs/>
          <w:sz w:val="24"/>
          <w:szCs w:val="24"/>
          <w:lang w:val="es-MX" w:bidi="ar-SA"/>
        </w:rPr>
      </w:pPr>
      <w:r>
        <w:rPr>
          <w:rFonts w:ascii="Arial" w:hAnsi="Arial" w:cs="Arial"/>
          <w:b/>
          <w:bCs/>
          <w:sz w:val="24"/>
          <w:szCs w:val="24"/>
          <w:lang w:val="es-MX" w:bidi="ar-SA"/>
        </w:rPr>
        <w:t> </w:t>
      </w:r>
    </w:p>
    <w:p w:rsidR="00C5003A" w:rsidRDefault="00C5003A" w:rsidP="00C5003A">
      <w:pPr>
        <w:widowControl w:val="0"/>
        <w:jc w:val="both"/>
        <w:rPr>
          <w:rFonts w:ascii="Arial" w:hAnsi="Arial" w:cs="Arial"/>
          <w:b/>
          <w:bCs/>
          <w:sz w:val="24"/>
          <w:szCs w:val="24"/>
          <w:lang w:val="es-MX" w:bidi="ar-SA"/>
        </w:rPr>
      </w:pPr>
      <w:r>
        <w:rPr>
          <w:rFonts w:ascii="Arial" w:hAnsi="Arial" w:cs="Arial"/>
          <w:b/>
          <w:bCs/>
          <w:sz w:val="24"/>
          <w:szCs w:val="24"/>
          <w:lang w:val="es-MX" w:bidi="ar-SA"/>
        </w:rPr>
        <w:t>Sugerencia</w:t>
      </w:r>
      <w:r>
        <w:rPr>
          <w:rFonts w:ascii="Arial" w:hAnsi="Arial" w:cs="Arial"/>
          <w:sz w:val="24"/>
          <w:szCs w:val="24"/>
          <w:lang w:val="es-MX" w:bidi="ar-SA"/>
        </w:rPr>
        <w:t>. En la Misa es bueno orar especial y solidariamente por aquellos que han muerto más solos, más abandonados o más discriminados. Y en estos casos, como la Celebración de ayer por una trabajadora sexual  asesinada, la Eucaristía es también un clamor por Justicia. Y también por aquellos que han muerto en situaciones trágicas o muy dolorosas por el tipo de enfermedad o por la temprana edad en que murieron. No podemos encerrarnos solamente en orar por “nuestros” difuntos, sino que tenemos que abrir nuestro corazón con Jesús a todos los difuntos, y por lo mismo junto con orar por este difunto concreto y su familia, podemos orar, por ejemplo, por los Migrantes muertos en su travesía, por los muertos en la guerra en Siria.</w:t>
      </w:r>
      <w:r>
        <w:rPr>
          <w:rFonts w:ascii="Arial" w:hAnsi="Arial" w:cs="Arial"/>
          <w:b/>
          <w:bCs/>
          <w:sz w:val="24"/>
          <w:szCs w:val="24"/>
          <w:lang w:val="es-MX" w:bidi="ar-SA"/>
        </w:rPr>
        <w:t xml:space="preserve"> Y sin duda en estos casos y otros semejantes la Eucaristía es también un Grito y  Clamor Profético por la Justicia.</w:t>
      </w:r>
    </w:p>
    <w:p w:rsidR="00C5003A" w:rsidRDefault="00C5003A" w:rsidP="00C5003A">
      <w:pPr>
        <w:widowControl w:val="0"/>
        <w:jc w:val="both"/>
        <w:rPr>
          <w:rFonts w:ascii="Arial" w:hAnsi="Arial" w:cs="Arial"/>
          <w:b/>
          <w:bCs/>
          <w:sz w:val="24"/>
          <w:szCs w:val="24"/>
          <w:lang w:val="es-MX" w:bidi="ar-SA"/>
        </w:rPr>
      </w:pPr>
      <w:r>
        <w:rPr>
          <w:rFonts w:ascii="Arial" w:hAnsi="Arial" w:cs="Arial"/>
          <w:b/>
          <w:bCs/>
          <w:sz w:val="24"/>
          <w:szCs w:val="24"/>
          <w:lang w:val="es-MX" w:bidi="ar-SA"/>
        </w:rPr>
        <w:t> </w:t>
      </w:r>
    </w:p>
    <w:p w:rsidR="00C5003A" w:rsidRDefault="00C5003A" w:rsidP="00C5003A">
      <w:pPr>
        <w:widowControl w:val="0"/>
        <w:jc w:val="both"/>
        <w:rPr>
          <w:rFonts w:ascii="Arial" w:hAnsi="Arial" w:cs="Arial"/>
          <w:sz w:val="24"/>
          <w:szCs w:val="24"/>
          <w:lang w:val="es-MX" w:bidi="ar-SA"/>
        </w:rPr>
      </w:pPr>
      <w:r>
        <w:rPr>
          <w:rFonts w:ascii="Arial" w:hAnsi="Arial" w:cs="Arial"/>
          <w:sz w:val="24"/>
          <w:szCs w:val="24"/>
          <w:lang w:val="es-MX" w:bidi="ar-SA"/>
        </w:rPr>
        <w:t xml:space="preserve">7.- </w:t>
      </w:r>
      <w:r>
        <w:rPr>
          <w:rFonts w:ascii="Arial" w:hAnsi="Arial" w:cs="Arial"/>
          <w:b/>
          <w:bCs/>
          <w:sz w:val="24"/>
          <w:szCs w:val="24"/>
          <w:lang w:val="es-MX" w:bidi="ar-SA"/>
        </w:rPr>
        <w:t>La Misa o celebración también es por los vivos.</w:t>
      </w:r>
      <w:r>
        <w:rPr>
          <w:rFonts w:ascii="Arial" w:hAnsi="Arial" w:cs="Arial"/>
          <w:sz w:val="24"/>
          <w:szCs w:val="24"/>
          <w:lang w:val="es-MX" w:bidi="ar-SA"/>
        </w:rPr>
        <w:t xml:space="preserve"> Y precisamente el estar ante un hermano difunto y su familia, al mismo tiempo es un llamado para nosotros, para pensar en nuestra vida. No para verla con temor, pues confiamos mucho en el amor misericordioso de nuestro buen Padre Dios, pero </w:t>
      </w:r>
      <w:r>
        <w:rPr>
          <w:rFonts w:ascii="Arial" w:hAnsi="Arial" w:cs="Arial"/>
          <w:sz w:val="24"/>
          <w:szCs w:val="24"/>
          <w:lang w:val="es-MX" w:bidi="ar-SA"/>
        </w:rPr>
        <w:lastRenderedPageBreak/>
        <w:t xml:space="preserve">sí tenemos que pensar y reflexionar en cómo estamos viviendo nuestra vida, cómo estamos aprovechando ésta oportunidad de vivir y si estamos dando los frutos abundantes que Jesús espera de nosotros. </w:t>
      </w:r>
    </w:p>
    <w:p w:rsidR="00C5003A" w:rsidRDefault="00C5003A" w:rsidP="00C5003A">
      <w:pPr>
        <w:widowControl w:val="0"/>
        <w:jc w:val="both"/>
        <w:rPr>
          <w:rFonts w:ascii="Arial" w:hAnsi="Arial" w:cs="Arial"/>
          <w:b/>
          <w:bCs/>
          <w:sz w:val="24"/>
          <w:szCs w:val="24"/>
          <w:lang w:val="es-MX" w:bidi="ar-SA"/>
        </w:rPr>
      </w:pPr>
      <w:r>
        <w:rPr>
          <w:rFonts w:ascii="Arial" w:hAnsi="Arial" w:cs="Arial"/>
          <w:b/>
          <w:bCs/>
          <w:sz w:val="24"/>
          <w:szCs w:val="24"/>
          <w:lang w:val="es-MX" w:bidi="ar-SA"/>
        </w:rPr>
        <w:t> </w:t>
      </w:r>
    </w:p>
    <w:p w:rsidR="00C5003A" w:rsidRDefault="00C5003A" w:rsidP="00C5003A">
      <w:pPr>
        <w:widowControl w:val="0"/>
        <w:jc w:val="both"/>
        <w:rPr>
          <w:rFonts w:ascii="Arial" w:hAnsi="Arial" w:cs="Arial"/>
          <w:sz w:val="24"/>
          <w:szCs w:val="24"/>
          <w:lang w:val="es-MX" w:bidi="ar-SA"/>
        </w:rPr>
      </w:pPr>
      <w:r>
        <w:rPr>
          <w:rFonts w:ascii="Arial" w:hAnsi="Arial" w:cs="Arial"/>
          <w:b/>
          <w:bCs/>
          <w:sz w:val="24"/>
          <w:szCs w:val="24"/>
          <w:lang w:val="es-MX" w:bidi="ar-SA"/>
        </w:rPr>
        <w:t>Sugerencia:</w:t>
      </w:r>
      <w:r>
        <w:rPr>
          <w:rFonts w:ascii="Arial" w:hAnsi="Arial" w:cs="Arial"/>
          <w:sz w:val="24"/>
          <w:szCs w:val="24"/>
          <w:lang w:val="es-MX" w:bidi="ar-SA"/>
        </w:rPr>
        <w:t xml:space="preserve"> En ese sentido es bueno tomar como primera lectura o Juan 15 en que nos habla Jesús de los frutos abundantes que nosotros tenemos que dar o Romanos 12, 9-19, en que Pablo nos habla de la vida cristiana: El amor y lo que esto implica en la vida concreta. Y durante la Celebración conviene de cara a la muerte, invitarnos a reflexionar en cómo estamos viviendo el amor.</w:t>
      </w:r>
    </w:p>
    <w:p w:rsidR="00C5003A" w:rsidRDefault="00C5003A" w:rsidP="00C5003A">
      <w:pPr>
        <w:widowControl w:val="0"/>
        <w:jc w:val="both"/>
        <w:rPr>
          <w:rFonts w:ascii="Arial" w:hAnsi="Arial" w:cs="Arial"/>
          <w:sz w:val="24"/>
          <w:szCs w:val="24"/>
        </w:rPr>
      </w:pPr>
      <w:r>
        <w:rPr>
          <w:rFonts w:ascii="Arial" w:hAnsi="Arial" w:cs="Arial"/>
          <w:sz w:val="24"/>
          <w:szCs w:val="24"/>
        </w:rPr>
        <w:t>Desde la Mesa de Profetismo y Compromiso Ciudadano,</w:t>
      </w:r>
    </w:p>
    <w:p w:rsidR="00C5003A" w:rsidRDefault="00C5003A" w:rsidP="00C5003A">
      <w:pPr>
        <w:widowControl w:val="0"/>
        <w:jc w:val="both"/>
        <w:rPr>
          <w:rFonts w:ascii="Arial" w:hAnsi="Arial" w:cs="Arial"/>
          <w:sz w:val="24"/>
          <w:szCs w:val="24"/>
        </w:rPr>
      </w:pPr>
      <w:proofErr w:type="spellStart"/>
      <w:proofErr w:type="gramStart"/>
      <w:r>
        <w:rPr>
          <w:rFonts w:ascii="Arial" w:hAnsi="Arial" w:cs="Arial"/>
          <w:sz w:val="24"/>
          <w:szCs w:val="24"/>
        </w:rPr>
        <w:t>arnaldo</w:t>
      </w:r>
      <w:proofErr w:type="spellEnd"/>
      <w:proofErr w:type="gramEnd"/>
    </w:p>
    <w:p w:rsidR="00C5003A" w:rsidRDefault="00C5003A" w:rsidP="00C5003A">
      <w:pPr>
        <w:widowControl w:val="0"/>
        <w:spacing w:line="273" w:lineRule="auto"/>
        <w:rPr>
          <w:lang w:val="es-MX" w:bidi="ar-SA"/>
        </w:rPr>
      </w:pPr>
      <w:r>
        <w:rPr>
          <w:lang w:val="es-MX" w:bidi="ar-SA"/>
        </w:rPr>
        <w:t> </w:t>
      </w:r>
    </w:p>
    <w:p w:rsidR="00C5003A" w:rsidRDefault="00C5003A" w:rsidP="00C5003A">
      <w:pPr>
        <w:widowControl w:val="0"/>
      </w:pPr>
      <w:r>
        <w:t> </w:t>
      </w:r>
    </w:p>
    <w:p w:rsidR="00142EFE" w:rsidRDefault="00142EFE"/>
    <w:sectPr w:rsidR="00142EFE" w:rsidSect="00411EA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C5003A"/>
    <w:rsid w:val="00142EFE"/>
    <w:rsid w:val="00411EA6"/>
    <w:rsid w:val="009B7A9E"/>
    <w:rsid w:val="00C376AA"/>
    <w:rsid w:val="00C5003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03A"/>
    <w:pPr>
      <w:spacing w:after="120" w:line="285" w:lineRule="auto"/>
    </w:pPr>
    <w:rPr>
      <w:rFonts w:ascii="Calibri" w:eastAsia="Times New Roman" w:hAnsi="Calibri" w:cs="Times New Roman"/>
      <w:color w:val="000000"/>
      <w:kern w:val="28"/>
      <w:sz w:val="20"/>
      <w:szCs w:val="20"/>
      <w:lang w:eastAsia="es-ES" w:bidi="he-I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03A"/>
    <w:pPr>
      <w:spacing w:after="120" w:line="285" w:lineRule="auto"/>
    </w:pPr>
    <w:rPr>
      <w:rFonts w:ascii="Calibri" w:eastAsia="Times New Roman" w:hAnsi="Calibri" w:cs="Times New Roman"/>
      <w:color w:val="000000"/>
      <w:kern w:val="28"/>
      <w:sz w:val="20"/>
      <w:szCs w:val="20"/>
      <w:lang w:eastAsia="es-ES" w:bidi="he-IL"/>
      <w14:ligatures w14:val="standard"/>
      <w14:cntxtAlt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1531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1872</Words>
  <Characters>10297</Characters>
  <Application>Microsoft Office Word</Application>
  <DocSecurity>0</DocSecurity>
  <Lines>85</Lines>
  <Paragraphs>24</Paragraphs>
  <ScaleCrop>false</ScaleCrop>
  <Company/>
  <LinksUpToDate>false</LinksUpToDate>
  <CharactersWithSpaces>12145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Arnaldo</dc:creator>
  <cp:lastModifiedBy>Rosario</cp:lastModifiedBy>
  <cp:revision>2</cp:revision>
  <dcterms:created xsi:type="dcterms:W3CDTF">2016-11-01T20:07:00Z</dcterms:created>
  <dcterms:modified xsi:type="dcterms:W3CDTF">2016-11-01T20:07:00Z</dcterms:modified>
</cp:coreProperties>
</file>