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EE3" w:rsidRDefault="00B30EE3" w:rsidP="00B30EE3">
      <w:pPr>
        <w:shd w:val="clear" w:color="auto" w:fill="FFFFFF"/>
        <w:spacing w:after="0" w:line="240" w:lineRule="auto"/>
        <w:rPr>
          <w:rFonts w:ascii="Arial" w:eastAsia="Times New Roman" w:hAnsi="Arial" w:cs="Arial"/>
          <w:b/>
          <w:color w:val="222222"/>
          <w:sz w:val="24"/>
          <w:szCs w:val="24"/>
          <w:lang w:eastAsia="es-ES"/>
        </w:rPr>
      </w:pPr>
      <w:r>
        <w:rPr>
          <w:rFonts w:ascii="Arial" w:eastAsia="Times New Roman" w:hAnsi="Arial" w:cs="Arial"/>
          <w:b/>
          <w:noProof/>
          <w:color w:val="222222"/>
          <w:sz w:val="24"/>
          <w:szCs w:val="24"/>
          <w:lang w:eastAsia="es-ES"/>
        </w:rPr>
        <w:drawing>
          <wp:inline distT="0" distB="0" distL="0" distR="0">
            <wp:extent cx="5400040" cy="1806575"/>
            <wp:effectExtent l="19050" t="0" r="0" b="0"/>
            <wp:docPr id="1" name="0 Imagen" descr="Iglesia y min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lesia y mineria.jpg"/>
                    <pic:cNvPicPr/>
                  </pic:nvPicPr>
                  <pic:blipFill>
                    <a:blip r:embed="rId4"/>
                    <a:stretch>
                      <a:fillRect/>
                    </a:stretch>
                  </pic:blipFill>
                  <pic:spPr>
                    <a:xfrm>
                      <a:off x="0" y="0"/>
                      <a:ext cx="5400040" cy="1806575"/>
                    </a:xfrm>
                    <a:prstGeom prst="rect">
                      <a:avLst/>
                    </a:prstGeom>
                  </pic:spPr>
                </pic:pic>
              </a:graphicData>
            </a:graphic>
          </wp:inline>
        </w:drawing>
      </w:r>
    </w:p>
    <w:p w:rsidR="00B30EE3" w:rsidRPr="00B30EE3" w:rsidRDefault="00B30EE3" w:rsidP="00B30EE3">
      <w:pPr>
        <w:shd w:val="clear" w:color="auto" w:fill="FFFFFF"/>
        <w:spacing w:after="0" w:line="240" w:lineRule="auto"/>
        <w:rPr>
          <w:rFonts w:ascii="Arial" w:eastAsia="Times New Roman" w:hAnsi="Arial" w:cs="Arial"/>
          <w:b/>
          <w:color w:val="222222"/>
          <w:sz w:val="24"/>
          <w:szCs w:val="24"/>
          <w:lang w:eastAsia="es-ES"/>
        </w:rPr>
      </w:pPr>
      <w:r w:rsidRPr="00B30EE3">
        <w:rPr>
          <w:rFonts w:ascii="Arial" w:eastAsia="Times New Roman" w:hAnsi="Arial" w:cs="Arial"/>
          <w:b/>
          <w:color w:val="222222"/>
          <w:sz w:val="24"/>
          <w:szCs w:val="24"/>
          <w:lang w:eastAsia="es-ES"/>
        </w:rPr>
        <w:t>NOTA de Prensa a un año del desastre minero en MARIANA, Brasil</w:t>
      </w:r>
    </w:p>
    <w:p w:rsidR="00B30EE3" w:rsidRPr="00B30EE3" w:rsidRDefault="00B30EE3" w:rsidP="00B30EE3">
      <w:pPr>
        <w:shd w:val="clear" w:color="auto" w:fill="FFFFFF"/>
        <w:spacing w:after="0" w:line="240" w:lineRule="auto"/>
        <w:rPr>
          <w:rFonts w:ascii="Arial" w:eastAsia="Times New Roman" w:hAnsi="Arial" w:cs="Arial"/>
          <w:color w:val="222222"/>
          <w:sz w:val="19"/>
          <w:szCs w:val="19"/>
          <w:lang w:eastAsia="es-ES"/>
        </w:rPr>
      </w:pPr>
    </w:p>
    <w:p w:rsidR="00B30EE3" w:rsidRPr="00B30EE3" w:rsidRDefault="00B30EE3" w:rsidP="00B30EE3">
      <w:pPr>
        <w:shd w:val="clear" w:color="auto" w:fill="FFFFFF"/>
        <w:spacing w:after="0" w:line="240" w:lineRule="auto"/>
        <w:rPr>
          <w:rFonts w:ascii="Arial" w:eastAsia="Times New Roman" w:hAnsi="Arial" w:cs="Arial"/>
          <w:color w:val="222222"/>
          <w:sz w:val="19"/>
          <w:szCs w:val="19"/>
          <w:lang w:eastAsia="es-ES"/>
        </w:rPr>
      </w:pPr>
    </w:p>
    <w:p w:rsidR="00B30EE3" w:rsidRPr="00B30EE3" w:rsidRDefault="00B30EE3" w:rsidP="00B30EE3">
      <w:pPr>
        <w:shd w:val="clear" w:color="auto" w:fill="FFFFFF"/>
        <w:spacing w:after="0" w:line="221" w:lineRule="atLeast"/>
        <w:rPr>
          <w:rFonts w:ascii="Arial" w:eastAsia="Times New Roman" w:hAnsi="Arial" w:cs="Arial"/>
          <w:color w:val="222222"/>
          <w:sz w:val="19"/>
          <w:szCs w:val="19"/>
          <w:lang w:eastAsia="es-ES"/>
        </w:rPr>
      </w:pPr>
      <w:r w:rsidRPr="00B30EE3">
        <w:rPr>
          <w:rFonts w:ascii="Arial" w:eastAsia="Times New Roman" w:hAnsi="Arial" w:cs="Arial"/>
          <w:b/>
          <w:bCs/>
          <w:color w:val="000000"/>
          <w:sz w:val="24"/>
          <w:szCs w:val="24"/>
          <w:lang w:eastAsia="es-ES"/>
        </w:rPr>
        <w:t>Red Iglesias y Minería junto a la comunidad de Mariana exige justicia</w:t>
      </w:r>
    </w:p>
    <w:p w:rsidR="00B30EE3" w:rsidRPr="00B30EE3" w:rsidRDefault="00B30EE3" w:rsidP="00B30EE3">
      <w:pPr>
        <w:shd w:val="clear" w:color="auto" w:fill="FFFFFF"/>
        <w:spacing w:after="0" w:line="221" w:lineRule="atLeast"/>
        <w:rPr>
          <w:rFonts w:ascii="Arial" w:eastAsia="Times New Roman" w:hAnsi="Arial" w:cs="Arial"/>
          <w:color w:val="222222"/>
          <w:sz w:val="19"/>
          <w:szCs w:val="19"/>
          <w:lang w:eastAsia="es-ES"/>
        </w:rPr>
      </w:pPr>
      <w:r w:rsidRPr="00B30EE3">
        <w:rPr>
          <w:rFonts w:ascii="Arial" w:eastAsia="Times New Roman" w:hAnsi="Arial" w:cs="Arial"/>
          <w:color w:val="000000"/>
          <w:sz w:val="24"/>
          <w:szCs w:val="24"/>
          <w:lang w:eastAsia="es-ES"/>
        </w:rPr>
        <w:t> </w:t>
      </w:r>
    </w:p>
    <w:p w:rsidR="00B30EE3" w:rsidRPr="00B30EE3" w:rsidRDefault="00B30EE3" w:rsidP="00B30EE3">
      <w:pPr>
        <w:shd w:val="clear" w:color="auto" w:fill="FFFFFF"/>
        <w:spacing w:after="0" w:line="221" w:lineRule="atLeast"/>
        <w:jc w:val="both"/>
        <w:rPr>
          <w:rFonts w:ascii="Arial" w:eastAsia="Times New Roman" w:hAnsi="Arial" w:cs="Arial"/>
          <w:color w:val="222222"/>
          <w:sz w:val="19"/>
          <w:szCs w:val="19"/>
          <w:lang w:eastAsia="es-ES"/>
        </w:rPr>
      </w:pPr>
      <w:r w:rsidRPr="00B30EE3">
        <w:rPr>
          <w:rFonts w:ascii="Arial" w:eastAsia="Times New Roman" w:hAnsi="Arial" w:cs="Arial"/>
          <w:b/>
          <w:bCs/>
          <w:color w:val="000000"/>
          <w:sz w:val="24"/>
          <w:szCs w:val="24"/>
          <w:lang w:eastAsia="es-ES"/>
        </w:rPr>
        <w:t>Mariana, Brasil 03-11-2016 (REDIM).-</w:t>
      </w:r>
      <w:r w:rsidRPr="00B30EE3">
        <w:rPr>
          <w:rFonts w:ascii="Arial" w:eastAsia="Times New Roman" w:hAnsi="Arial" w:cs="Arial"/>
          <w:color w:val="000000"/>
          <w:sz w:val="24"/>
          <w:szCs w:val="24"/>
          <w:lang w:eastAsia="es-ES"/>
        </w:rPr>
        <w:t xml:space="preserve"> A un año del mayor desastre minero producido en Brasil, las comunidades y ciudades afectadas continúan exigiendo justicia y sanción ejemplar para la empresa minera </w:t>
      </w:r>
      <w:proofErr w:type="spellStart"/>
      <w:r w:rsidRPr="00B30EE3">
        <w:rPr>
          <w:rFonts w:ascii="Arial" w:eastAsia="Times New Roman" w:hAnsi="Arial" w:cs="Arial"/>
          <w:color w:val="000000"/>
          <w:sz w:val="24"/>
          <w:szCs w:val="24"/>
          <w:lang w:eastAsia="es-ES"/>
        </w:rPr>
        <w:t>Samarco</w:t>
      </w:r>
      <w:proofErr w:type="spellEnd"/>
      <w:r w:rsidRPr="00B30EE3">
        <w:rPr>
          <w:rFonts w:ascii="Arial" w:eastAsia="Times New Roman" w:hAnsi="Arial" w:cs="Arial"/>
          <w:color w:val="000000"/>
          <w:sz w:val="24"/>
          <w:szCs w:val="24"/>
          <w:lang w:eastAsia="es-ES"/>
        </w:rPr>
        <w:t xml:space="preserve">, de propiedad </w:t>
      </w:r>
      <w:proofErr w:type="spellStart"/>
      <w:r w:rsidRPr="00B30EE3">
        <w:rPr>
          <w:rFonts w:ascii="Arial" w:eastAsia="Times New Roman" w:hAnsi="Arial" w:cs="Arial"/>
          <w:color w:val="000000"/>
          <w:sz w:val="24"/>
          <w:szCs w:val="24"/>
          <w:lang w:eastAsia="es-ES"/>
        </w:rPr>
        <w:t>dela</w:t>
      </w:r>
      <w:proofErr w:type="spellEnd"/>
      <w:r w:rsidRPr="00B30EE3">
        <w:rPr>
          <w:rFonts w:ascii="Arial" w:eastAsia="Times New Roman" w:hAnsi="Arial" w:cs="Arial"/>
          <w:color w:val="000000"/>
          <w:sz w:val="24"/>
          <w:szCs w:val="24"/>
          <w:lang w:eastAsia="es-ES"/>
        </w:rPr>
        <w:t xml:space="preserve"> brasilera </w:t>
      </w:r>
      <w:r w:rsidRPr="00B30EE3">
        <w:rPr>
          <w:rFonts w:ascii="Arial" w:eastAsia="Times New Roman" w:hAnsi="Arial" w:cs="Arial"/>
          <w:b/>
          <w:bCs/>
          <w:color w:val="000000"/>
          <w:sz w:val="24"/>
          <w:szCs w:val="24"/>
          <w:lang w:eastAsia="es-ES"/>
        </w:rPr>
        <w:t>Vale SA</w:t>
      </w:r>
      <w:r w:rsidRPr="00B30EE3">
        <w:rPr>
          <w:rFonts w:ascii="Arial" w:eastAsia="Times New Roman" w:hAnsi="Arial" w:cs="Arial"/>
          <w:color w:val="000000"/>
          <w:sz w:val="24"/>
          <w:szCs w:val="24"/>
          <w:lang w:eastAsia="es-ES"/>
        </w:rPr>
        <w:t> y de la australiana </w:t>
      </w:r>
      <w:r w:rsidRPr="00B30EE3">
        <w:rPr>
          <w:rFonts w:ascii="Arial" w:eastAsia="Times New Roman" w:hAnsi="Arial" w:cs="Arial"/>
          <w:b/>
          <w:bCs/>
          <w:color w:val="000000"/>
          <w:sz w:val="24"/>
          <w:szCs w:val="24"/>
          <w:lang w:eastAsia="es-ES"/>
        </w:rPr>
        <w:t xml:space="preserve">BHP </w:t>
      </w:r>
      <w:proofErr w:type="spellStart"/>
      <w:r w:rsidRPr="00B30EE3">
        <w:rPr>
          <w:rFonts w:ascii="Arial" w:eastAsia="Times New Roman" w:hAnsi="Arial" w:cs="Arial"/>
          <w:b/>
          <w:bCs/>
          <w:color w:val="000000"/>
          <w:sz w:val="24"/>
          <w:szCs w:val="24"/>
          <w:lang w:eastAsia="es-ES"/>
        </w:rPr>
        <w:t>Billiton</w:t>
      </w:r>
      <w:proofErr w:type="spellEnd"/>
      <w:r w:rsidRPr="00B30EE3">
        <w:rPr>
          <w:rFonts w:ascii="Arial" w:eastAsia="Times New Roman" w:hAnsi="Arial" w:cs="Arial"/>
          <w:b/>
          <w:bCs/>
          <w:color w:val="000000"/>
          <w:sz w:val="24"/>
          <w:szCs w:val="24"/>
          <w:lang w:eastAsia="es-ES"/>
        </w:rPr>
        <w:t>.</w:t>
      </w:r>
    </w:p>
    <w:p w:rsidR="00B30EE3" w:rsidRPr="00B30EE3" w:rsidRDefault="00B30EE3" w:rsidP="00B30EE3">
      <w:pPr>
        <w:shd w:val="clear" w:color="auto" w:fill="FFFFFF"/>
        <w:spacing w:after="0" w:line="221" w:lineRule="atLeast"/>
        <w:jc w:val="both"/>
        <w:rPr>
          <w:rFonts w:ascii="Arial" w:eastAsia="Times New Roman" w:hAnsi="Arial" w:cs="Arial"/>
          <w:color w:val="222222"/>
          <w:sz w:val="19"/>
          <w:szCs w:val="19"/>
          <w:lang w:eastAsia="es-ES"/>
        </w:rPr>
      </w:pPr>
      <w:r w:rsidRPr="00B30EE3">
        <w:rPr>
          <w:rFonts w:ascii="Arial" w:eastAsia="Times New Roman" w:hAnsi="Arial" w:cs="Arial"/>
          <w:color w:val="000000"/>
          <w:sz w:val="24"/>
          <w:szCs w:val="24"/>
          <w:lang w:eastAsia="es-ES"/>
        </w:rPr>
        <w:t> </w:t>
      </w:r>
    </w:p>
    <w:p w:rsidR="00B30EE3" w:rsidRPr="00B30EE3" w:rsidRDefault="00B30EE3" w:rsidP="00B30EE3">
      <w:pPr>
        <w:shd w:val="clear" w:color="auto" w:fill="FFFFFF"/>
        <w:spacing w:after="0" w:line="221" w:lineRule="atLeast"/>
        <w:jc w:val="both"/>
        <w:rPr>
          <w:rFonts w:ascii="Arial" w:eastAsia="Times New Roman" w:hAnsi="Arial" w:cs="Arial"/>
          <w:color w:val="222222"/>
          <w:sz w:val="19"/>
          <w:szCs w:val="19"/>
          <w:lang w:eastAsia="es-ES"/>
        </w:rPr>
      </w:pPr>
      <w:r w:rsidRPr="00B30EE3">
        <w:rPr>
          <w:rFonts w:ascii="Arial" w:eastAsia="Times New Roman" w:hAnsi="Arial" w:cs="Arial"/>
          <w:color w:val="000000"/>
          <w:sz w:val="24"/>
          <w:szCs w:val="24"/>
          <w:lang w:eastAsia="es-ES"/>
        </w:rPr>
        <w:t xml:space="preserve">Como se recuerda, cuando se rompió la barrera de la mina de </w:t>
      </w:r>
      <w:proofErr w:type="spellStart"/>
      <w:r w:rsidRPr="00B30EE3">
        <w:rPr>
          <w:rFonts w:ascii="Arial" w:eastAsia="Times New Roman" w:hAnsi="Arial" w:cs="Arial"/>
          <w:color w:val="000000"/>
          <w:sz w:val="24"/>
          <w:szCs w:val="24"/>
          <w:lang w:eastAsia="es-ES"/>
        </w:rPr>
        <w:t>Samarco</w:t>
      </w:r>
      <w:proofErr w:type="spellEnd"/>
      <w:r w:rsidRPr="00B30EE3">
        <w:rPr>
          <w:rFonts w:ascii="Arial" w:eastAsia="Times New Roman" w:hAnsi="Arial" w:cs="Arial"/>
          <w:color w:val="000000"/>
          <w:sz w:val="24"/>
          <w:szCs w:val="24"/>
          <w:lang w:eastAsia="es-ES"/>
        </w:rPr>
        <w:t xml:space="preserve">, el distrito </w:t>
      </w:r>
      <w:proofErr w:type="spellStart"/>
      <w:r w:rsidRPr="00B30EE3">
        <w:rPr>
          <w:rFonts w:ascii="Arial" w:eastAsia="Times New Roman" w:hAnsi="Arial" w:cs="Arial"/>
          <w:color w:val="000000"/>
          <w:sz w:val="24"/>
          <w:szCs w:val="24"/>
          <w:lang w:eastAsia="es-ES"/>
        </w:rPr>
        <w:t>Bento</w:t>
      </w:r>
      <w:proofErr w:type="spellEnd"/>
      <w:r w:rsidRPr="00B30EE3">
        <w:rPr>
          <w:rFonts w:ascii="Arial" w:eastAsia="Times New Roman" w:hAnsi="Arial" w:cs="Arial"/>
          <w:color w:val="000000"/>
          <w:sz w:val="24"/>
          <w:szCs w:val="24"/>
          <w:lang w:eastAsia="es-ES"/>
        </w:rPr>
        <w:t xml:space="preserve"> </w:t>
      </w:r>
      <w:proofErr w:type="spellStart"/>
      <w:r w:rsidRPr="00B30EE3">
        <w:rPr>
          <w:rFonts w:ascii="Arial" w:eastAsia="Times New Roman" w:hAnsi="Arial" w:cs="Arial"/>
          <w:color w:val="000000"/>
          <w:sz w:val="24"/>
          <w:szCs w:val="24"/>
          <w:lang w:eastAsia="es-ES"/>
        </w:rPr>
        <w:t>Rodrigues</w:t>
      </w:r>
      <w:proofErr w:type="spellEnd"/>
      <w:r w:rsidRPr="00B30EE3">
        <w:rPr>
          <w:rFonts w:ascii="Arial" w:eastAsia="Times New Roman" w:hAnsi="Arial" w:cs="Arial"/>
          <w:color w:val="000000"/>
          <w:sz w:val="24"/>
          <w:szCs w:val="24"/>
          <w:lang w:eastAsia="es-ES"/>
        </w:rPr>
        <w:t>, de Mariana, quedó totalmente arrasado y la ola de barro y residuos minerales llegó a más de 40 ciudades de los estados de Minas Gerais y Espírito Santo. Además de causar 19 muertes, desaparecidos y heridos la rotura contaminó profundamente el río Doce y los residuos llegaron varios kilómetros mar adentro tras llegar a la desembocadura.</w:t>
      </w:r>
    </w:p>
    <w:p w:rsidR="00B30EE3" w:rsidRPr="00B30EE3" w:rsidRDefault="00B30EE3" w:rsidP="00B30EE3">
      <w:pPr>
        <w:shd w:val="clear" w:color="auto" w:fill="FFFFFF"/>
        <w:spacing w:after="0" w:line="221" w:lineRule="atLeast"/>
        <w:jc w:val="both"/>
        <w:rPr>
          <w:rFonts w:ascii="Arial" w:eastAsia="Times New Roman" w:hAnsi="Arial" w:cs="Arial"/>
          <w:color w:val="222222"/>
          <w:sz w:val="19"/>
          <w:szCs w:val="19"/>
          <w:lang w:eastAsia="es-ES"/>
        </w:rPr>
      </w:pPr>
      <w:r w:rsidRPr="00B30EE3">
        <w:rPr>
          <w:rFonts w:ascii="Arial" w:eastAsia="Times New Roman" w:hAnsi="Arial" w:cs="Arial"/>
          <w:color w:val="000000"/>
          <w:sz w:val="24"/>
          <w:szCs w:val="24"/>
          <w:lang w:eastAsia="es-ES"/>
        </w:rPr>
        <w:t> </w:t>
      </w:r>
    </w:p>
    <w:p w:rsidR="00B30EE3" w:rsidRPr="00B30EE3" w:rsidRDefault="00B30EE3" w:rsidP="00B30EE3">
      <w:pPr>
        <w:shd w:val="clear" w:color="auto" w:fill="FFFFFF"/>
        <w:spacing w:after="0" w:line="221" w:lineRule="atLeast"/>
        <w:jc w:val="both"/>
        <w:rPr>
          <w:rFonts w:ascii="Arial" w:eastAsia="Times New Roman" w:hAnsi="Arial" w:cs="Arial"/>
          <w:color w:val="222222"/>
          <w:sz w:val="19"/>
          <w:szCs w:val="19"/>
          <w:lang w:eastAsia="es-ES"/>
        </w:rPr>
      </w:pPr>
      <w:r w:rsidRPr="00B30EE3">
        <w:rPr>
          <w:rFonts w:ascii="Arial" w:eastAsia="Times New Roman" w:hAnsi="Arial" w:cs="Arial"/>
          <w:color w:val="000000"/>
          <w:sz w:val="24"/>
          <w:szCs w:val="24"/>
          <w:lang w:eastAsia="es-ES"/>
        </w:rPr>
        <w:t>El crimen ambiental, derramó 50 millones de metros cúbicos de residuos tóxicos de minería en más de 660 kilómetros del río Doce y al menos unos 80 kilómetros cuadrados del Océano Atlántico.</w:t>
      </w:r>
    </w:p>
    <w:p w:rsidR="00B30EE3" w:rsidRPr="00B30EE3" w:rsidRDefault="00B30EE3" w:rsidP="00B30EE3">
      <w:pPr>
        <w:shd w:val="clear" w:color="auto" w:fill="FFFFFF"/>
        <w:spacing w:after="0" w:line="221" w:lineRule="atLeast"/>
        <w:jc w:val="both"/>
        <w:rPr>
          <w:rFonts w:ascii="Arial" w:eastAsia="Times New Roman" w:hAnsi="Arial" w:cs="Arial"/>
          <w:color w:val="222222"/>
          <w:sz w:val="19"/>
          <w:szCs w:val="19"/>
          <w:lang w:eastAsia="es-ES"/>
        </w:rPr>
      </w:pPr>
      <w:r w:rsidRPr="00B30EE3">
        <w:rPr>
          <w:rFonts w:ascii="Arial" w:eastAsia="Times New Roman" w:hAnsi="Arial" w:cs="Arial"/>
          <w:color w:val="000000"/>
          <w:sz w:val="24"/>
          <w:szCs w:val="24"/>
          <w:lang w:eastAsia="es-ES"/>
        </w:rPr>
        <w:t> </w:t>
      </w:r>
    </w:p>
    <w:p w:rsidR="00B30EE3" w:rsidRPr="00B30EE3" w:rsidRDefault="00B30EE3" w:rsidP="00B30EE3">
      <w:pPr>
        <w:shd w:val="clear" w:color="auto" w:fill="FFFFFF"/>
        <w:spacing w:after="0" w:line="221" w:lineRule="atLeast"/>
        <w:jc w:val="both"/>
        <w:rPr>
          <w:rFonts w:ascii="Arial" w:eastAsia="Times New Roman" w:hAnsi="Arial" w:cs="Arial"/>
          <w:color w:val="222222"/>
          <w:sz w:val="19"/>
          <w:szCs w:val="19"/>
          <w:lang w:eastAsia="es-ES"/>
        </w:rPr>
      </w:pPr>
      <w:r w:rsidRPr="00B30EE3">
        <w:rPr>
          <w:rFonts w:ascii="Arial" w:eastAsia="Times New Roman" w:hAnsi="Arial" w:cs="Arial"/>
          <w:color w:val="000000"/>
          <w:sz w:val="24"/>
          <w:szCs w:val="24"/>
          <w:lang w:eastAsia="es-ES"/>
        </w:rPr>
        <w:t xml:space="preserve">Al cumplirse un año de dicho desastre, una caravana internacional recorrió durante 4 días el camino del barro y contaminación, desde el océano hasta la </w:t>
      </w:r>
      <w:proofErr w:type="gramStart"/>
      <w:r w:rsidRPr="00B30EE3">
        <w:rPr>
          <w:rFonts w:ascii="Arial" w:eastAsia="Times New Roman" w:hAnsi="Arial" w:cs="Arial"/>
          <w:color w:val="000000"/>
          <w:sz w:val="24"/>
          <w:szCs w:val="24"/>
          <w:lang w:eastAsia="es-ES"/>
        </w:rPr>
        <w:t>ciudad</w:t>
      </w:r>
      <w:proofErr w:type="gramEnd"/>
      <w:r w:rsidRPr="00B30EE3">
        <w:rPr>
          <w:rFonts w:ascii="Arial" w:eastAsia="Times New Roman" w:hAnsi="Arial" w:cs="Arial"/>
          <w:color w:val="000000"/>
          <w:sz w:val="24"/>
          <w:szCs w:val="24"/>
          <w:lang w:eastAsia="es-ES"/>
        </w:rPr>
        <w:t xml:space="preserve"> de Mariana.</w:t>
      </w:r>
    </w:p>
    <w:p w:rsidR="00B30EE3" w:rsidRPr="00B30EE3" w:rsidRDefault="00B30EE3" w:rsidP="00B30EE3">
      <w:pPr>
        <w:shd w:val="clear" w:color="auto" w:fill="FFFFFF"/>
        <w:spacing w:after="0" w:line="221" w:lineRule="atLeast"/>
        <w:jc w:val="both"/>
        <w:rPr>
          <w:rFonts w:ascii="Arial" w:eastAsia="Times New Roman" w:hAnsi="Arial" w:cs="Arial"/>
          <w:color w:val="222222"/>
          <w:sz w:val="19"/>
          <w:szCs w:val="19"/>
          <w:lang w:eastAsia="es-ES"/>
        </w:rPr>
      </w:pPr>
      <w:r w:rsidRPr="00B30EE3">
        <w:rPr>
          <w:rFonts w:ascii="Arial" w:eastAsia="Times New Roman" w:hAnsi="Arial" w:cs="Arial"/>
          <w:color w:val="000000"/>
          <w:sz w:val="24"/>
          <w:szCs w:val="24"/>
          <w:lang w:eastAsia="es-ES"/>
        </w:rPr>
        <w:t> </w:t>
      </w:r>
    </w:p>
    <w:p w:rsidR="00B30EE3" w:rsidRPr="00B30EE3" w:rsidRDefault="00B30EE3" w:rsidP="00B30EE3">
      <w:pPr>
        <w:shd w:val="clear" w:color="auto" w:fill="FFFFFF"/>
        <w:spacing w:after="0" w:line="221" w:lineRule="atLeast"/>
        <w:jc w:val="both"/>
        <w:rPr>
          <w:rFonts w:ascii="Arial" w:eastAsia="Times New Roman" w:hAnsi="Arial" w:cs="Arial"/>
          <w:color w:val="222222"/>
          <w:sz w:val="19"/>
          <w:szCs w:val="19"/>
          <w:lang w:eastAsia="es-ES"/>
        </w:rPr>
      </w:pPr>
      <w:r w:rsidRPr="00B30EE3">
        <w:rPr>
          <w:rFonts w:ascii="Arial" w:eastAsia="Times New Roman" w:hAnsi="Arial" w:cs="Arial"/>
          <w:color w:val="000000"/>
          <w:sz w:val="24"/>
          <w:szCs w:val="24"/>
          <w:lang w:eastAsia="es-ES"/>
        </w:rPr>
        <w:t xml:space="preserve">Del 3 al 5 de noviembre, se han programado diversos actos: debates, actos culturales y de denuncia. En el acto de apertura, se escucharon las enérgicas palabras del obispo de </w:t>
      </w:r>
      <w:proofErr w:type="spellStart"/>
      <w:r w:rsidRPr="00B30EE3">
        <w:rPr>
          <w:rFonts w:ascii="Arial" w:eastAsia="Times New Roman" w:hAnsi="Arial" w:cs="Arial"/>
          <w:color w:val="000000"/>
          <w:sz w:val="24"/>
          <w:szCs w:val="24"/>
          <w:lang w:eastAsia="es-ES"/>
        </w:rPr>
        <w:t>Mariana</w:t>
      </w:r>
      <w:proofErr w:type="gramStart"/>
      <w:r w:rsidRPr="00B30EE3">
        <w:rPr>
          <w:rFonts w:ascii="Arial" w:eastAsia="Times New Roman" w:hAnsi="Arial" w:cs="Arial"/>
          <w:color w:val="000000"/>
          <w:sz w:val="24"/>
          <w:szCs w:val="24"/>
          <w:lang w:eastAsia="es-ES"/>
        </w:rPr>
        <w:t>,</w:t>
      </w:r>
      <w:r w:rsidRPr="00B30EE3">
        <w:rPr>
          <w:rFonts w:ascii="Arial" w:eastAsia="Times New Roman" w:hAnsi="Arial" w:cs="Arial"/>
          <w:b/>
          <w:bCs/>
          <w:color w:val="000000"/>
          <w:sz w:val="24"/>
          <w:szCs w:val="24"/>
          <w:lang w:eastAsia="es-ES"/>
        </w:rPr>
        <w:t>Dom</w:t>
      </w:r>
      <w:proofErr w:type="spellEnd"/>
      <w:proofErr w:type="gramEnd"/>
      <w:r w:rsidRPr="00B30EE3">
        <w:rPr>
          <w:rFonts w:ascii="Arial" w:eastAsia="Times New Roman" w:hAnsi="Arial" w:cs="Arial"/>
          <w:b/>
          <w:bCs/>
          <w:color w:val="000000"/>
          <w:sz w:val="24"/>
          <w:szCs w:val="24"/>
          <w:lang w:eastAsia="es-ES"/>
        </w:rPr>
        <w:t xml:space="preserve"> Geraldo </w:t>
      </w:r>
      <w:proofErr w:type="spellStart"/>
      <w:r w:rsidRPr="00B30EE3">
        <w:rPr>
          <w:rFonts w:ascii="Arial" w:eastAsia="Times New Roman" w:hAnsi="Arial" w:cs="Arial"/>
          <w:b/>
          <w:bCs/>
          <w:color w:val="000000"/>
          <w:sz w:val="24"/>
          <w:szCs w:val="24"/>
          <w:lang w:eastAsia="es-ES"/>
        </w:rPr>
        <w:t>Lyrio</w:t>
      </w:r>
      <w:proofErr w:type="spellEnd"/>
      <w:r w:rsidRPr="00B30EE3">
        <w:rPr>
          <w:rFonts w:ascii="Arial" w:eastAsia="Times New Roman" w:hAnsi="Arial" w:cs="Arial"/>
          <w:color w:val="000000"/>
          <w:sz w:val="24"/>
          <w:szCs w:val="24"/>
          <w:lang w:eastAsia="es-ES"/>
        </w:rPr>
        <w:t>: Solidarios con las personas y comunidades afectadas, retomemos las palabras del Papa Francisco “Solidaridad es pensar y actuar de manera comunitaria. Es luchar contra las causas estructurales de esta desigualdad y contra la violación de derechos. Es una forma de hacer historia”.</w:t>
      </w:r>
    </w:p>
    <w:p w:rsidR="00B30EE3" w:rsidRPr="00B30EE3" w:rsidRDefault="00B30EE3" w:rsidP="00B30EE3">
      <w:pPr>
        <w:shd w:val="clear" w:color="auto" w:fill="FFFFFF"/>
        <w:spacing w:after="0" w:line="221" w:lineRule="atLeast"/>
        <w:jc w:val="both"/>
        <w:rPr>
          <w:rFonts w:ascii="Arial" w:eastAsia="Times New Roman" w:hAnsi="Arial" w:cs="Arial"/>
          <w:color w:val="222222"/>
          <w:sz w:val="19"/>
          <w:szCs w:val="19"/>
          <w:lang w:eastAsia="es-ES"/>
        </w:rPr>
      </w:pPr>
      <w:r w:rsidRPr="00B30EE3">
        <w:rPr>
          <w:rFonts w:ascii="Arial" w:eastAsia="Times New Roman" w:hAnsi="Arial" w:cs="Arial"/>
          <w:color w:val="000000"/>
          <w:sz w:val="24"/>
          <w:szCs w:val="24"/>
          <w:lang w:eastAsia="es-ES"/>
        </w:rPr>
        <w:t> </w:t>
      </w:r>
    </w:p>
    <w:p w:rsidR="00B30EE3" w:rsidRPr="00B30EE3" w:rsidRDefault="00B30EE3" w:rsidP="00B30EE3">
      <w:pPr>
        <w:shd w:val="clear" w:color="auto" w:fill="FFFFFF"/>
        <w:spacing w:after="0" w:line="221" w:lineRule="atLeast"/>
        <w:jc w:val="both"/>
        <w:rPr>
          <w:rFonts w:ascii="Arial" w:eastAsia="Times New Roman" w:hAnsi="Arial" w:cs="Arial"/>
          <w:color w:val="222222"/>
          <w:sz w:val="19"/>
          <w:szCs w:val="19"/>
          <w:lang w:eastAsia="es-ES"/>
        </w:rPr>
      </w:pPr>
      <w:r w:rsidRPr="00B30EE3">
        <w:rPr>
          <w:rFonts w:ascii="Arial" w:eastAsia="Times New Roman" w:hAnsi="Arial" w:cs="Arial"/>
          <w:color w:val="000000"/>
          <w:sz w:val="24"/>
          <w:szCs w:val="24"/>
          <w:lang w:eastAsia="es-ES"/>
        </w:rPr>
        <w:t>El obispo Geraldo afirmó que lo que sucedió no fue una catástrofe natural, hay responsables que deben ser reconocidos, tanto en las empresas como en el poder público. Retomando el discurso del Papa Francisco a los movimientos sociales en Bolivia, recordó que la economía debe estar al servicio de los pueblos, que la unidad de los pueblos es el camino para la justicia y la paz; y que debemos asumir la defensa de la madre Tierra. “Sólo la lucha vence al barro”, concluyó.</w:t>
      </w:r>
    </w:p>
    <w:p w:rsidR="00B30EE3" w:rsidRPr="00B30EE3" w:rsidRDefault="00B30EE3" w:rsidP="00B30EE3">
      <w:pPr>
        <w:shd w:val="clear" w:color="auto" w:fill="FFFFFF"/>
        <w:spacing w:after="0" w:line="221" w:lineRule="atLeast"/>
        <w:jc w:val="both"/>
        <w:rPr>
          <w:rFonts w:ascii="Arial" w:eastAsia="Times New Roman" w:hAnsi="Arial" w:cs="Arial"/>
          <w:color w:val="222222"/>
          <w:sz w:val="19"/>
          <w:szCs w:val="19"/>
          <w:lang w:eastAsia="es-ES"/>
        </w:rPr>
      </w:pPr>
      <w:r w:rsidRPr="00B30EE3">
        <w:rPr>
          <w:rFonts w:ascii="Arial" w:eastAsia="Times New Roman" w:hAnsi="Arial" w:cs="Arial"/>
          <w:color w:val="000000"/>
          <w:sz w:val="24"/>
          <w:szCs w:val="24"/>
          <w:lang w:eastAsia="es-ES"/>
        </w:rPr>
        <w:lastRenderedPageBreak/>
        <w:t> </w:t>
      </w:r>
    </w:p>
    <w:p w:rsidR="00B30EE3" w:rsidRPr="00B30EE3" w:rsidRDefault="00B30EE3" w:rsidP="00B30EE3">
      <w:pPr>
        <w:shd w:val="clear" w:color="auto" w:fill="FFFFFF"/>
        <w:spacing w:after="0" w:line="221" w:lineRule="atLeast"/>
        <w:jc w:val="both"/>
        <w:rPr>
          <w:rFonts w:ascii="Arial" w:eastAsia="Times New Roman" w:hAnsi="Arial" w:cs="Arial"/>
          <w:color w:val="222222"/>
          <w:sz w:val="19"/>
          <w:szCs w:val="19"/>
          <w:lang w:eastAsia="es-ES"/>
        </w:rPr>
      </w:pPr>
      <w:r w:rsidRPr="00B30EE3">
        <w:rPr>
          <w:rFonts w:ascii="Arial" w:eastAsia="Times New Roman" w:hAnsi="Arial" w:cs="Arial"/>
          <w:color w:val="000000"/>
          <w:sz w:val="24"/>
          <w:szCs w:val="24"/>
          <w:lang w:eastAsia="es-ES"/>
        </w:rPr>
        <w:t>El sacerdote </w:t>
      </w:r>
      <w:proofErr w:type="spellStart"/>
      <w:r w:rsidRPr="00B30EE3">
        <w:rPr>
          <w:rFonts w:ascii="Arial" w:eastAsia="Times New Roman" w:hAnsi="Arial" w:cs="Arial"/>
          <w:b/>
          <w:bCs/>
          <w:color w:val="000000"/>
          <w:sz w:val="24"/>
          <w:szCs w:val="24"/>
          <w:lang w:eastAsia="es-ES"/>
        </w:rPr>
        <w:t>Dário</w:t>
      </w:r>
      <w:proofErr w:type="spellEnd"/>
      <w:r w:rsidRPr="00B30EE3">
        <w:rPr>
          <w:rFonts w:ascii="Arial" w:eastAsia="Times New Roman" w:hAnsi="Arial" w:cs="Arial"/>
          <w:b/>
          <w:bCs/>
          <w:color w:val="000000"/>
          <w:sz w:val="24"/>
          <w:szCs w:val="24"/>
          <w:lang w:eastAsia="es-ES"/>
        </w:rPr>
        <w:t xml:space="preserve"> </w:t>
      </w:r>
      <w:proofErr w:type="spellStart"/>
      <w:r w:rsidRPr="00B30EE3">
        <w:rPr>
          <w:rFonts w:ascii="Arial" w:eastAsia="Times New Roman" w:hAnsi="Arial" w:cs="Arial"/>
          <w:b/>
          <w:bCs/>
          <w:color w:val="000000"/>
          <w:sz w:val="24"/>
          <w:szCs w:val="24"/>
          <w:lang w:eastAsia="es-ES"/>
        </w:rPr>
        <w:t>Bossi</w:t>
      </w:r>
      <w:proofErr w:type="spellEnd"/>
      <w:r w:rsidRPr="00B30EE3">
        <w:rPr>
          <w:rFonts w:ascii="Arial" w:eastAsia="Times New Roman" w:hAnsi="Arial" w:cs="Arial"/>
          <w:color w:val="000000"/>
          <w:sz w:val="24"/>
          <w:szCs w:val="24"/>
          <w:lang w:eastAsia="es-ES"/>
        </w:rPr>
        <w:t>, representante de la Red Iglesias y Minería, que participa de los actos oficiales en este aniversario, afirmó que la red está presente “trayendo las experiencias y la solidaridad de muchas otras comunidades que, con la fuerza de la Fe, hacen frente a las violaciones de derechos que ocasionan las grandes empresas mineras”.</w:t>
      </w:r>
    </w:p>
    <w:p w:rsidR="00B30EE3" w:rsidRPr="00B30EE3" w:rsidRDefault="00B30EE3" w:rsidP="00B30EE3">
      <w:pPr>
        <w:shd w:val="clear" w:color="auto" w:fill="FFFFFF"/>
        <w:spacing w:after="0" w:line="240" w:lineRule="auto"/>
        <w:jc w:val="both"/>
        <w:rPr>
          <w:rFonts w:ascii="Arial" w:eastAsia="Times New Roman" w:hAnsi="Arial" w:cs="Arial"/>
          <w:color w:val="222222"/>
          <w:sz w:val="19"/>
          <w:szCs w:val="19"/>
          <w:lang w:eastAsia="es-ES"/>
        </w:rPr>
      </w:pPr>
    </w:p>
    <w:p w:rsidR="00B30EE3" w:rsidRPr="00B30EE3" w:rsidRDefault="00B30EE3" w:rsidP="00B30EE3">
      <w:pPr>
        <w:shd w:val="clear" w:color="auto" w:fill="FFFFFF"/>
        <w:spacing w:after="0" w:line="240" w:lineRule="auto"/>
        <w:rPr>
          <w:rFonts w:ascii="Arial" w:eastAsia="Times New Roman" w:hAnsi="Arial" w:cs="Arial"/>
          <w:color w:val="222222"/>
          <w:sz w:val="19"/>
          <w:szCs w:val="19"/>
          <w:lang w:eastAsia="es-ES"/>
        </w:rPr>
      </w:pPr>
      <w:r>
        <w:rPr>
          <w:rFonts w:ascii="Arial" w:eastAsia="Times New Roman" w:hAnsi="Arial" w:cs="Arial"/>
          <w:noProof/>
          <w:color w:val="222222"/>
          <w:sz w:val="19"/>
          <w:szCs w:val="19"/>
          <w:lang w:eastAsia="es-ES"/>
        </w:rPr>
        <w:drawing>
          <wp:anchor distT="0" distB="0" distL="114300" distR="114300" simplePos="0" relativeHeight="251658240" behindDoc="1" locked="0" layoutInCell="1" allowOverlap="1">
            <wp:simplePos x="0" y="0"/>
            <wp:positionH relativeFrom="column">
              <wp:posOffset>2729230</wp:posOffset>
            </wp:positionH>
            <wp:positionV relativeFrom="paragraph">
              <wp:posOffset>224790</wp:posOffset>
            </wp:positionV>
            <wp:extent cx="2639060" cy="1981200"/>
            <wp:effectExtent l="19050" t="0" r="8890" b="0"/>
            <wp:wrapTight wrapText="bothSides">
              <wp:wrapPolygon edited="0">
                <wp:start x="-156" y="0"/>
                <wp:lineTo x="-156" y="21392"/>
                <wp:lineTo x="21673" y="21392"/>
                <wp:lineTo x="21673" y="0"/>
                <wp:lineTo x="-156"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2639060" cy="1981200"/>
                    </a:xfrm>
                    <a:prstGeom prst="rect">
                      <a:avLst/>
                    </a:prstGeom>
                    <a:noFill/>
                    <a:ln w="9525">
                      <a:noFill/>
                      <a:miter lim="800000"/>
                      <a:headEnd/>
                      <a:tailEnd/>
                    </a:ln>
                  </pic:spPr>
                </pic:pic>
              </a:graphicData>
            </a:graphic>
          </wp:anchor>
        </w:drawing>
      </w:r>
      <w:hyperlink r:id="rId6" w:tgtFrame="_blank" w:history="1">
        <w:r w:rsidRPr="00B30EE3">
          <w:rPr>
            <w:rFonts w:ascii="Arial" w:eastAsia="Times New Roman" w:hAnsi="Arial" w:cs="Arial"/>
            <w:color w:val="1155CC"/>
            <w:sz w:val="19"/>
            <w:u w:val="single"/>
            <w:lang w:eastAsia="es-ES"/>
          </w:rPr>
          <w:t>https://www.facebook.com/IglesiasyMineria/photos/a.193748624324403.1073741828.169392520093347/330705847295346/?type=3&amp;theater</w:t>
        </w:r>
      </w:hyperlink>
    </w:p>
    <w:p w:rsidR="00590F50" w:rsidRDefault="00B30EE3">
      <w:r>
        <w:rPr>
          <w:noProof/>
          <w:lang w:eastAsia="es-ES"/>
        </w:rPr>
        <w:drawing>
          <wp:inline distT="0" distB="0" distL="0" distR="0">
            <wp:extent cx="2565400" cy="1924050"/>
            <wp:effectExtent l="19050" t="0" r="635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566607" cy="1924955"/>
                    </a:xfrm>
                    <a:prstGeom prst="rect">
                      <a:avLst/>
                    </a:prstGeom>
                    <a:noFill/>
                    <a:ln w="9525">
                      <a:noFill/>
                      <a:miter lim="800000"/>
                      <a:headEnd/>
                      <a:tailEnd/>
                    </a:ln>
                  </pic:spPr>
                </pic:pic>
              </a:graphicData>
            </a:graphic>
          </wp:inline>
        </w:drawing>
      </w:r>
      <w:r>
        <w:rPr>
          <w:noProof/>
          <w:lang w:eastAsia="es-ES"/>
        </w:rPr>
        <w:drawing>
          <wp:inline distT="0" distB="0" distL="0" distR="0">
            <wp:extent cx="5400040" cy="405003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sectPr w:rsidR="00590F50" w:rsidSect="00590F50">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30EE3"/>
    <w:rsid w:val="00590F50"/>
    <w:rsid w:val="008F1A3A"/>
    <w:rsid w:val="00B30EE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F5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30EE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B30EE3"/>
  </w:style>
  <w:style w:type="character" w:styleId="Hipervnculo">
    <w:name w:val="Hyperlink"/>
    <w:basedOn w:val="Fuentedeprrafopredeter"/>
    <w:uiPriority w:val="99"/>
    <w:semiHidden/>
    <w:unhideWhenUsed/>
    <w:rsid w:val="00B30EE3"/>
    <w:rPr>
      <w:color w:val="0000FF"/>
      <w:u w:val="single"/>
    </w:rPr>
  </w:style>
  <w:style w:type="paragraph" w:styleId="Textodeglobo">
    <w:name w:val="Balloon Text"/>
    <w:basedOn w:val="Normal"/>
    <w:link w:val="TextodegloboCar"/>
    <w:uiPriority w:val="99"/>
    <w:semiHidden/>
    <w:unhideWhenUsed/>
    <w:rsid w:val="00B30E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30E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82740728">
      <w:bodyDiv w:val="1"/>
      <w:marLeft w:val="0"/>
      <w:marRight w:val="0"/>
      <w:marTop w:val="0"/>
      <w:marBottom w:val="0"/>
      <w:divBdr>
        <w:top w:val="none" w:sz="0" w:space="0" w:color="auto"/>
        <w:left w:val="none" w:sz="0" w:space="0" w:color="auto"/>
        <w:bottom w:val="none" w:sz="0" w:space="0" w:color="auto"/>
        <w:right w:val="none" w:sz="0" w:space="0" w:color="auto"/>
      </w:divBdr>
      <w:divsChild>
        <w:div w:id="1118066567">
          <w:marLeft w:val="0"/>
          <w:marRight w:val="0"/>
          <w:marTop w:val="0"/>
          <w:marBottom w:val="0"/>
          <w:divBdr>
            <w:top w:val="none" w:sz="0" w:space="0" w:color="auto"/>
            <w:left w:val="none" w:sz="0" w:space="0" w:color="auto"/>
            <w:bottom w:val="none" w:sz="0" w:space="0" w:color="auto"/>
            <w:right w:val="none" w:sz="0" w:space="0" w:color="auto"/>
          </w:divBdr>
        </w:div>
        <w:div w:id="26415254">
          <w:marLeft w:val="0"/>
          <w:marRight w:val="0"/>
          <w:marTop w:val="0"/>
          <w:marBottom w:val="0"/>
          <w:divBdr>
            <w:top w:val="none" w:sz="0" w:space="0" w:color="auto"/>
            <w:left w:val="none" w:sz="0" w:space="0" w:color="auto"/>
            <w:bottom w:val="none" w:sz="0" w:space="0" w:color="auto"/>
            <w:right w:val="none" w:sz="0" w:space="0" w:color="auto"/>
          </w:divBdr>
        </w:div>
        <w:div w:id="1618486943">
          <w:marLeft w:val="0"/>
          <w:marRight w:val="0"/>
          <w:marTop w:val="0"/>
          <w:marBottom w:val="0"/>
          <w:divBdr>
            <w:top w:val="none" w:sz="0" w:space="0" w:color="auto"/>
            <w:left w:val="none" w:sz="0" w:space="0" w:color="auto"/>
            <w:bottom w:val="none" w:sz="0" w:space="0" w:color="auto"/>
            <w:right w:val="none" w:sz="0" w:space="0" w:color="auto"/>
          </w:divBdr>
        </w:div>
        <w:div w:id="580872104">
          <w:marLeft w:val="0"/>
          <w:marRight w:val="0"/>
          <w:marTop w:val="0"/>
          <w:marBottom w:val="0"/>
          <w:divBdr>
            <w:top w:val="none" w:sz="0" w:space="0" w:color="auto"/>
            <w:left w:val="none" w:sz="0" w:space="0" w:color="auto"/>
            <w:bottom w:val="none" w:sz="0" w:space="0" w:color="auto"/>
            <w:right w:val="none" w:sz="0" w:space="0" w:color="auto"/>
          </w:divBdr>
        </w:div>
        <w:div w:id="952712724">
          <w:marLeft w:val="0"/>
          <w:marRight w:val="0"/>
          <w:marTop w:val="0"/>
          <w:marBottom w:val="0"/>
          <w:divBdr>
            <w:top w:val="none" w:sz="0" w:space="0" w:color="auto"/>
            <w:left w:val="none" w:sz="0" w:space="0" w:color="auto"/>
            <w:bottom w:val="none" w:sz="0" w:space="0" w:color="auto"/>
            <w:right w:val="none" w:sz="0" w:space="0" w:color="auto"/>
          </w:divBdr>
        </w:div>
        <w:div w:id="255671913">
          <w:marLeft w:val="0"/>
          <w:marRight w:val="0"/>
          <w:marTop w:val="0"/>
          <w:marBottom w:val="0"/>
          <w:divBdr>
            <w:top w:val="none" w:sz="0" w:space="0" w:color="auto"/>
            <w:left w:val="none" w:sz="0" w:space="0" w:color="auto"/>
            <w:bottom w:val="none" w:sz="0" w:space="0" w:color="auto"/>
            <w:right w:val="none" w:sz="0" w:space="0" w:color="auto"/>
          </w:divBdr>
        </w:div>
        <w:div w:id="1396515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IglesiasyMineria/photos/a.193748624324403.1073741828.169392520093347/330705847295346/?type=3&amp;theater" TargetMode="Externa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433</Words>
  <Characters>2384</Characters>
  <Application>Microsoft Office Word</Application>
  <DocSecurity>0</DocSecurity>
  <Lines>19</Lines>
  <Paragraphs>5</Paragraphs>
  <ScaleCrop>false</ScaleCrop>
  <Company/>
  <LinksUpToDate>false</LinksUpToDate>
  <CharactersWithSpaces>2812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Rosario</dc:creator>
  <cp:lastModifiedBy>Rosario</cp:lastModifiedBy>
  <cp:revision>1</cp:revision>
  <dcterms:created xsi:type="dcterms:W3CDTF">2016-11-03T17:41:00Z</dcterms:created>
  <dcterms:modified xsi:type="dcterms:W3CDTF">2016-11-03T17:45:00Z</dcterms:modified>
</cp:coreProperties>
</file>