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MARTES 15 NOV.</w:t>
      </w:r>
    </w:p>
    <w:p w:rsidR="006F187A" w:rsidRPr="006F187A" w:rsidRDefault="006F187A" w:rsidP="006F187A">
      <w:pPr>
        <w:shd w:val="clear" w:color="auto" w:fill="FFFFFF"/>
        <w:rPr>
          <w:rFonts w:ascii="Arial Black" w:eastAsia="Times New Roman" w:hAnsi="Arial Black" w:cs="Calibri"/>
          <w:color w:val="000000"/>
          <w:sz w:val="24"/>
          <w:szCs w:val="24"/>
          <w:lang w:eastAsia="es-UY"/>
        </w:rPr>
      </w:pPr>
      <w:r w:rsidRPr="006F187A">
        <w:rPr>
          <w:rFonts w:ascii="Arial Black" w:eastAsia="Times New Roman" w:hAnsi="Arial Black" w:cs="Calibri"/>
          <w:b/>
          <w:bCs/>
          <w:color w:val="000000"/>
          <w:sz w:val="24"/>
          <w:szCs w:val="24"/>
          <w:lang w:eastAsia="es-UY"/>
        </w:rPr>
        <w:t>BUENOS DIAS PARAGUAY   PA’I OLIVA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TWTTER@PadreOliva</w:t>
      </w:r>
      <w:proofErr w:type="spellEnd"/>
    </w:p>
    <w:p w:rsidR="006F187A" w:rsidRDefault="006F187A" w:rsidP="006F187A">
      <w:pPr>
        <w:shd w:val="clear" w:color="auto" w:fill="FFFFFF"/>
        <w:rPr>
          <w:rFonts w:ascii="Arial Black" w:eastAsia="Times New Roman" w:hAnsi="Arial Black" w:cs="Calibri"/>
          <w:b/>
          <w:bCs/>
          <w:color w:val="000000"/>
          <w:sz w:val="32"/>
          <w:szCs w:val="32"/>
          <w:lang w:eastAsia="es-UY"/>
        </w:rPr>
      </w:pPr>
      <w:r>
        <w:rPr>
          <w:rFonts w:ascii="Arial Black" w:eastAsia="Times New Roman" w:hAnsi="Arial Black" w:cs="Calibri"/>
          <w:b/>
          <w:bCs/>
          <w:color w:val="000000"/>
          <w:sz w:val="32"/>
          <w:szCs w:val="32"/>
          <w:lang w:eastAsia="es-UY"/>
        </w:rPr>
        <w:t>               </w:t>
      </w:r>
    </w:p>
    <w:p w:rsidR="006F187A" w:rsidRDefault="006F187A" w:rsidP="006F187A">
      <w:pPr>
        <w:shd w:val="clear" w:color="auto" w:fill="FFFFFF"/>
        <w:jc w:val="center"/>
        <w:rPr>
          <w:rFonts w:ascii="Arial Black" w:eastAsia="Times New Roman" w:hAnsi="Arial Black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Arial Black" w:eastAsia="Times New Roman" w:hAnsi="Arial Black" w:cs="Calibri"/>
          <w:b/>
          <w:bCs/>
          <w:color w:val="000000"/>
          <w:sz w:val="32"/>
          <w:szCs w:val="32"/>
          <w:lang w:eastAsia="es-UY"/>
        </w:rPr>
        <w:t>HACE CUATRO AÑOS Y CINCO MESES</w:t>
      </w:r>
    </w:p>
    <w:p w:rsidR="006F187A" w:rsidRPr="006F187A" w:rsidRDefault="006F187A" w:rsidP="006F187A">
      <w:pPr>
        <w:shd w:val="clear" w:color="auto" w:fill="FFFFFF"/>
        <w:rPr>
          <w:rFonts w:ascii="Arial Black" w:eastAsia="Times New Roman" w:hAnsi="Arial Black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Marina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Kue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es una asignatura pendiente todavía para el Estado paraguayo. Hasta que la apruebe personas concretas, que ocupan grandes cargos, pueden ser denunciadas de asesinatos impunes y los Riquelme de Campos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Morombi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pueden ser acusados de usurpadores de tierras destinadas a campesinos y usufructuadas ilegalmente por ellos.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Y ese día ya está, despacio,  amaneciendo.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La masacre de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Curuguaty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en Marina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Kue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, pasando por un juicio lleno de irregularidades que invalidan las sentencias, es ya causa nacional. Y no pararemos hasta lograr la libertad absoluta  de estos  presos  políticos.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La tierra de Marina es  labrada por los esposas padres e hijos de aquellos campesinos que murieron asesinados por la balas de potente calibre de la FOPE y de los sicarios de Campos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Morombi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. Marina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Kue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se ha convertido en un santuario de la lucha campesina. Y,  un día, esta  tierra será de ellos.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Vamos a soñar </w:t>
      </w:r>
      <w:proofErr w:type="gram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un  rato juntos</w:t>
      </w:r>
      <w:proofErr w:type="gram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Ya la soja de los Riquelme en Marina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Kue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para siempre  ha desaparecido. En las 1.748 hectáreas están trabajando Rubén,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Nestor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, Luis, Arnaldo y 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estàn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sembrando maíz,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mandió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, porotos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etc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…. con sus familias.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Y con ellos,   juntamente  las familias de los mártires Andrés Avelino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Riveros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, de Luis Paredes Gonzales, de Arnaldo Ruiz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Diaz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, de Fermín Paredes, de Ricardo Frutos,  de Delfín Duarte, de Adolfo Castro, de Luciano Ortega, De los  Santos Agüero,  de Avelino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Pindú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,  de Francisco Ayala.</w:t>
      </w: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lastRenderedPageBreak/>
        <w:t>En el cielo y en la tierra, ese día lloraremos de alegría.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6F187A" w:rsidRDefault="006F187A" w:rsidP="006F187A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</w:pPr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El Gobierno creyó que iba a ganar, pero se equivocó. Porque todo esto no es un sueño vano. Es la realidad de  los pobres bienaventurados, que lloraron y pasaron persecución y vieron asesinar a sus compañeros  y ellos mismos fueron burlados por un fiscal y una fiscala que los  acusaron sin pruebas y todo esto lo aceptaron jueces prevaricadores </w:t>
      </w:r>
      <w:proofErr w:type="spellStart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etc</w:t>
      </w:r>
      <w:proofErr w:type="spellEnd"/>
      <w:r w:rsidRPr="006F18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….  pero ahora, ante el Dios de Jesús, estos serán  los acusados.</w:t>
      </w:r>
    </w:p>
    <w:p w:rsidR="006F187A" w:rsidRPr="006F187A" w:rsidRDefault="006F187A" w:rsidP="006F187A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es-UY"/>
        </w:rPr>
      </w:pP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6F187A"/>
    <w:rsid w:val="00221703"/>
    <w:rsid w:val="006F187A"/>
    <w:rsid w:val="009D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2016-11-15T17:57:00Z</dcterms:created>
  <dcterms:modified xsi:type="dcterms:W3CDTF">2016-11-15T18:00:00Z</dcterms:modified>
</cp:coreProperties>
</file>