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67D" w:rsidRPr="0088767D" w:rsidRDefault="0088767D" w:rsidP="006A232C">
      <w:pPr>
        <w:pStyle w:val="Ttulo"/>
      </w:pPr>
      <w:r w:rsidRPr="0088767D">
        <w:t>INFO-DOC-UTOPÍAS NO. 51</w:t>
      </w:r>
    </w:p>
    <w:p w:rsidR="0088767D" w:rsidRPr="0088767D" w:rsidRDefault="0088767D" w:rsidP="0088767D">
      <w:pPr>
        <w:rPr>
          <w:rFonts w:ascii="Times New Roman" w:hAnsi="Times New Roman" w:cs="Times New Roman"/>
          <w:sz w:val="28"/>
          <w:szCs w:val="28"/>
        </w:rPr>
      </w:pPr>
    </w:p>
    <w:p w:rsidR="0088767D" w:rsidRPr="0088767D" w:rsidRDefault="0088767D" w:rsidP="0088767D">
      <w:pPr>
        <w:rPr>
          <w:rFonts w:ascii="Times New Roman" w:hAnsi="Times New Roman" w:cs="Times New Roman"/>
          <w:sz w:val="28"/>
          <w:szCs w:val="28"/>
        </w:rPr>
      </w:pPr>
      <w:r w:rsidRPr="0088767D">
        <w:rPr>
          <w:rFonts w:ascii="Times New Roman" w:hAnsi="Times New Roman" w:cs="Times New Roman"/>
          <w:sz w:val="28"/>
          <w:szCs w:val="28"/>
        </w:rPr>
        <w:t>Bogotá, Lunes 5 de Diciembre de 2016</w:t>
      </w:r>
    </w:p>
    <w:p w:rsidR="0088767D" w:rsidRPr="0088767D" w:rsidRDefault="0088767D" w:rsidP="0088767D">
      <w:pPr>
        <w:rPr>
          <w:rFonts w:ascii="Times New Roman" w:hAnsi="Times New Roman" w:cs="Times New Roman"/>
          <w:sz w:val="28"/>
          <w:szCs w:val="28"/>
        </w:rPr>
      </w:pPr>
    </w:p>
    <w:p w:rsidR="0088767D" w:rsidRDefault="0088767D" w:rsidP="0088767D">
      <w:pPr>
        <w:rPr>
          <w:rFonts w:ascii="Times New Roman" w:hAnsi="Times New Roman" w:cs="Times New Roman"/>
          <w:sz w:val="28"/>
          <w:szCs w:val="28"/>
        </w:rPr>
      </w:pPr>
      <w:r w:rsidRPr="0088767D">
        <w:rPr>
          <w:rFonts w:ascii="Times New Roman" w:hAnsi="Times New Roman" w:cs="Times New Roman"/>
          <w:sz w:val="28"/>
          <w:szCs w:val="28"/>
        </w:rPr>
        <w:t>Amigas y amigos de las UTOPÍAS DE JESÚS DE NAZARET:</w:t>
      </w:r>
    </w:p>
    <w:p w:rsidR="0088767D" w:rsidRDefault="0088767D" w:rsidP="0088767D">
      <w:pPr>
        <w:rPr>
          <w:rFonts w:ascii="Times New Roman" w:hAnsi="Times New Roman" w:cs="Times New Roman"/>
          <w:sz w:val="28"/>
          <w:szCs w:val="28"/>
        </w:rPr>
      </w:pPr>
      <w:r>
        <w:rPr>
          <w:rFonts w:ascii="Times New Roman" w:hAnsi="Times New Roman" w:cs="Times New Roman"/>
          <w:sz w:val="28"/>
          <w:szCs w:val="28"/>
        </w:rPr>
        <w:t>Esta edición es un buen regalo de NAVIDAD, que  nos invita a reflexionar a fondo, dos grandes temas:</w:t>
      </w:r>
    </w:p>
    <w:p w:rsidR="0088767D" w:rsidRDefault="0088767D" w:rsidP="0088767D">
      <w:pPr>
        <w:pStyle w:val="Prrafodelista"/>
        <w:numPr>
          <w:ilvl w:val="0"/>
          <w:numId w:val="2"/>
        </w:numPr>
        <w:rPr>
          <w:rFonts w:ascii="Times New Roman" w:hAnsi="Times New Roman" w:cs="Times New Roman"/>
          <w:sz w:val="28"/>
          <w:szCs w:val="28"/>
        </w:rPr>
      </w:pPr>
      <w:r>
        <w:rPr>
          <w:rFonts w:ascii="Times New Roman" w:hAnsi="Times New Roman" w:cs="Times New Roman"/>
          <w:sz w:val="28"/>
          <w:szCs w:val="28"/>
        </w:rPr>
        <w:t>El futuro del Planeta, lugar-hogar-casa de sobrevivenci</w:t>
      </w:r>
      <w:r w:rsidR="004D5F91">
        <w:rPr>
          <w:rFonts w:ascii="Times New Roman" w:hAnsi="Times New Roman" w:cs="Times New Roman"/>
          <w:sz w:val="28"/>
          <w:szCs w:val="28"/>
        </w:rPr>
        <w:t xml:space="preserve">a de la Humanidad. </w:t>
      </w:r>
    </w:p>
    <w:p w:rsidR="004D5F91" w:rsidRDefault="004D5F91" w:rsidP="004D5F91">
      <w:pPr>
        <w:pStyle w:val="Prrafodelista"/>
        <w:numPr>
          <w:ilvl w:val="0"/>
          <w:numId w:val="2"/>
        </w:numPr>
        <w:rPr>
          <w:rFonts w:ascii="Times New Roman" w:hAnsi="Times New Roman" w:cs="Times New Roman"/>
          <w:sz w:val="28"/>
          <w:szCs w:val="28"/>
        </w:rPr>
      </w:pPr>
      <w:r>
        <w:rPr>
          <w:rFonts w:ascii="Times New Roman" w:hAnsi="Times New Roman" w:cs="Times New Roman"/>
          <w:sz w:val="28"/>
          <w:szCs w:val="28"/>
        </w:rPr>
        <w:t xml:space="preserve">El futuro de las iglesias, y por ende, el futuro del Evangelio como Fuerza de Liberación para la Humanidad. </w:t>
      </w:r>
    </w:p>
    <w:p w:rsidR="004D5F91" w:rsidRDefault="004D5F91" w:rsidP="004D5F91">
      <w:pPr>
        <w:pStyle w:val="Prrafodelista"/>
        <w:rPr>
          <w:rFonts w:ascii="Times New Roman" w:hAnsi="Times New Roman" w:cs="Times New Roman"/>
          <w:sz w:val="28"/>
          <w:szCs w:val="28"/>
        </w:rPr>
      </w:pPr>
    </w:p>
    <w:p w:rsidR="00090AD8" w:rsidRPr="00090AD8" w:rsidRDefault="0088767D" w:rsidP="0088767D">
      <w:pPr>
        <w:rPr>
          <w:rFonts w:ascii="Times New Roman" w:hAnsi="Times New Roman" w:cs="Times New Roman"/>
          <w:b/>
          <w:sz w:val="28"/>
          <w:szCs w:val="28"/>
        </w:rPr>
      </w:pPr>
      <w:r w:rsidRPr="00090AD8">
        <w:rPr>
          <w:rFonts w:ascii="Times New Roman" w:hAnsi="Times New Roman" w:cs="Times New Roman"/>
          <w:b/>
          <w:sz w:val="28"/>
          <w:szCs w:val="28"/>
        </w:rPr>
        <w:t>Pero antes de continuar, una observación importante</w:t>
      </w:r>
      <w:r>
        <w:rPr>
          <w:rFonts w:ascii="Times New Roman" w:hAnsi="Times New Roman" w:cs="Times New Roman"/>
          <w:sz w:val="28"/>
          <w:szCs w:val="28"/>
        </w:rPr>
        <w:t xml:space="preserve">: de cuando en vez alguna persona me escribe y </w:t>
      </w:r>
      <w:r w:rsidR="00090AD8">
        <w:rPr>
          <w:rFonts w:ascii="Times New Roman" w:hAnsi="Times New Roman" w:cs="Times New Roman"/>
          <w:sz w:val="28"/>
          <w:szCs w:val="28"/>
        </w:rPr>
        <w:t>me p</w:t>
      </w:r>
      <w:r>
        <w:rPr>
          <w:rFonts w:ascii="Times New Roman" w:hAnsi="Times New Roman" w:cs="Times New Roman"/>
          <w:sz w:val="28"/>
          <w:szCs w:val="28"/>
        </w:rPr>
        <w:t>regunta por qué no le he seguido enviando la documentación. A nadie le he dejado de enviar INFO-DOC.</w:t>
      </w:r>
      <w:r w:rsidR="00090AD8">
        <w:rPr>
          <w:rFonts w:ascii="Times New Roman" w:hAnsi="Times New Roman" w:cs="Times New Roman"/>
          <w:sz w:val="28"/>
          <w:szCs w:val="28"/>
        </w:rPr>
        <w:t xml:space="preserve"> Pero no llega. Es una cuestión técnica, para la cual no tengo respuesta. No sé por qué ocurre ese fenómeno. </w:t>
      </w:r>
      <w:r w:rsidR="00090AD8" w:rsidRPr="00090AD8">
        <w:rPr>
          <w:rFonts w:ascii="Times New Roman" w:hAnsi="Times New Roman" w:cs="Times New Roman"/>
          <w:b/>
          <w:sz w:val="28"/>
          <w:szCs w:val="28"/>
        </w:rPr>
        <w:t>Cuando no le llegue la documentación, por favor no tarde en escribirme, para re-enviar Info-DOC. Muchas gracias.</w:t>
      </w:r>
    </w:p>
    <w:p w:rsidR="0088767D" w:rsidRDefault="0088767D" w:rsidP="0088767D">
      <w:pPr>
        <w:rPr>
          <w:rFonts w:ascii="Times New Roman" w:hAnsi="Times New Roman" w:cs="Times New Roman"/>
          <w:sz w:val="28"/>
          <w:szCs w:val="28"/>
        </w:rPr>
      </w:pPr>
      <w:r>
        <w:rPr>
          <w:rFonts w:ascii="Times New Roman" w:hAnsi="Times New Roman" w:cs="Times New Roman"/>
          <w:sz w:val="28"/>
          <w:szCs w:val="28"/>
        </w:rPr>
        <w:t>Van, pues, los siguientes temas:</w:t>
      </w:r>
    </w:p>
    <w:p w:rsidR="0088767D" w:rsidRDefault="0088767D" w:rsidP="0088767D">
      <w:pPr>
        <w:pStyle w:val="Prrafodelista"/>
        <w:numPr>
          <w:ilvl w:val="0"/>
          <w:numId w:val="3"/>
        </w:numPr>
        <w:rPr>
          <w:rFonts w:ascii="Times New Roman" w:hAnsi="Times New Roman" w:cs="Times New Roman"/>
          <w:sz w:val="28"/>
          <w:szCs w:val="28"/>
        </w:rPr>
      </w:pPr>
      <w:r>
        <w:rPr>
          <w:rFonts w:ascii="Times New Roman" w:hAnsi="Times New Roman" w:cs="Times New Roman"/>
          <w:sz w:val="28"/>
          <w:szCs w:val="28"/>
        </w:rPr>
        <w:t>Carta de presentación</w:t>
      </w:r>
    </w:p>
    <w:p w:rsidR="0088767D" w:rsidRPr="0078725A" w:rsidRDefault="0088767D" w:rsidP="0088767D">
      <w:pPr>
        <w:rPr>
          <w:rFonts w:ascii="Times New Roman" w:hAnsi="Times New Roman" w:cs="Times New Roman"/>
          <w:b/>
          <w:color w:val="FF0000"/>
          <w:sz w:val="28"/>
          <w:szCs w:val="28"/>
        </w:rPr>
      </w:pPr>
      <w:r w:rsidRPr="0078725A">
        <w:rPr>
          <w:rFonts w:ascii="Times New Roman" w:hAnsi="Times New Roman" w:cs="Times New Roman"/>
          <w:b/>
          <w:color w:val="FF0000"/>
          <w:sz w:val="28"/>
          <w:szCs w:val="28"/>
        </w:rPr>
        <w:t>Coyuntura</w:t>
      </w:r>
    </w:p>
    <w:p w:rsidR="00090AD8" w:rsidRDefault="0078725A" w:rsidP="0078725A">
      <w:pPr>
        <w:pStyle w:val="Prrafodelista"/>
        <w:numPr>
          <w:ilvl w:val="0"/>
          <w:numId w:val="3"/>
        </w:numPr>
        <w:rPr>
          <w:rFonts w:ascii="Times New Roman" w:hAnsi="Times New Roman" w:cs="Times New Roman"/>
          <w:sz w:val="28"/>
          <w:szCs w:val="28"/>
        </w:rPr>
      </w:pPr>
      <w:r w:rsidRPr="009B15BC">
        <w:rPr>
          <w:rFonts w:ascii="Times New Roman" w:hAnsi="Times New Roman" w:cs="Times New Roman"/>
          <w:b/>
          <w:color w:val="385623" w:themeColor="accent6" w:themeShade="80"/>
          <w:sz w:val="32"/>
          <w:szCs w:val="32"/>
        </w:rPr>
        <w:t xml:space="preserve"> La crisis del Planeta.</w:t>
      </w:r>
      <w:r w:rsidRPr="009B15BC">
        <w:rPr>
          <w:rFonts w:ascii="Times New Roman" w:hAnsi="Times New Roman" w:cs="Times New Roman"/>
          <w:color w:val="385623" w:themeColor="accent6" w:themeShade="80"/>
          <w:sz w:val="28"/>
          <w:szCs w:val="28"/>
        </w:rPr>
        <w:t xml:space="preserve"> </w:t>
      </w:r>
      <w:r>
        <w:rPr>
          <w:rFonts w:ascii="Times New Roman" w:hAnsi="Times New Roman" w:cs="Times New Roman"/>
          <w:sz w:val="28"/>
          <w:szCs w:val="28"/>
        </w:rPr>
        <w:t>En un WORD, cuatro artículos</w:t>
      </w:r>
      <w:r w:rsidR="008C2EEF">
        <w:rPr>
          <w:rFonts w:ascii="Times New Roman" w:hAnsi="Times New Roman" w:cs="Times New Roman"/>
          <w:sz w:val="28"/>
          <w:szCs w:val="28"/>
        </w:rPr>
        <w:t>:</w:t>
      </w:r>
    </w:p>
    <w:p w:rsidR="00462FCF" w:rsidRPr="004A0B5D" w:rsidRDefault="00784421" w:rsidP="00784421">
      <w:pPr>
        <w:spacing w:before="100" w:beforeAutospacing="1" w:after="100" w:afterAutospacing="1" w:line="240" w:lineRule="auto"/>
        <w:outlineLvl w:val="0"/>
        <w:rPr>
          <w:rFonts w:ascii="Times New Roman" w:eastAsia="Times New Roman" w:hAnsi="Times New Roman" w:cs="Times New Roman"/>
          <w:bCs/>
          <w:kern w:val="36"/>
          <w:sz w:val="28"/>
          <w:szCs w:val="28"/>
          <w:lang w:eastAsia="es-CO"/>
        </w:rPr>
      </w:pPr>
      <w:r w:rsidRPr="004A0B5D">
        <w:rPr>
          <w:rFonts w:ascii="Times New Roman" w:eastAsia="Times New Roman" w:hAnsi="Times New Roman" w:cs="Times New Roman"/>
          <w:bCs/>
          <w:kern w:val="36"/>
          <w:sz w:val="28"/>
          <w:szCs w:val="28"/>
          <w:lang w:eastAsia="es-CO"/>
        </w:rPr>
        <w:t xml:space="preserve">2.1 </w:t>
      </w:r>
      <w:r w:rsidR="004A0B5D">
        <w:rPr>
          <w:rFonts w:ascii="Times New Roman" w:eastAsia="Times New Roman" w:hAnsi="Times New Roman" w:cs="Times New Roman"/>
          <w:bCs/>
          <w:kern w:val="36"/>
          <w:sz w:val="28"/>
          <w:szCs w:val="28"/>
          <w:lang w:eastAsia="es-CO"/>
        </w:rPr>
        <w:t xml:space="preserve">// </w:t>
      </w:r>
      <w:r w:rsidR="00462FCF" w:rsidRPr="004A0B5D">
        <w:rPr>
          <w:rFonts w:ascii="Times New Roman" w:eastAsia="Times New Roman" w:hAnsi="Times New Roman" w:cs="Times New Roman"/>
          <w:bCs/>
          <w:kern w:val="36"/>
          <w:sz w:val="28"/>
          <w:szCs w:val="28"/>
          <w:lang w:eastAsia="es-CO"/>
        </w:rPr>
        <w:t>375 científicos advierten sobre la amenaza inminente del calentamiento global</w:t>
      </w:r>
    </w:p>
    <w:p w:rsidR="00784421" w:rsidRDefault="00784421" w:rsidP="00784421">
      <w:pPr>
        <w:shd w:val="clear" w:color="auto" w:fill="FFFFFF"/>
        <w:spacing w:before="100" w:beforeAutospacing="1" w:after="100" w:afterAutospacing="1" w:line="240" w:lineRule="auto"/>
        <w:outlineLvl w:val="0"/>
        <w:rPr>
          <w:rFonts w:ascii="Times New Roman" w:eastAsia="Times New Roman" w:hAnsi="Times New Roman" w:cs="Times New Roman"/>
          <w:kern w:val="36"/>
          <w:sz w:val="28"/>
          <w:szCs w:val="28"/>
          <w:lang w:val="es-ES" w:eastAsia="es-CO"/>
        </w:rPr>
      </w:pPr>
      <w:r>
        <w:rPr>
          <w:rFonts w:ascii="Times New Roman" w:eastAsia="Times New Roman" w:hAnsi="Times New Roman" w:cs="Times New Roman"/>
          <w:kern w:val="36"/>
          <w:sz w:val="28"/>
          <w:szCs w:val="28"/>
          <w:lang w:val="es-ES" w:eastAsia="es-CO"/>
        </w:rPr>
        <w:t xml:space="preserve">2.2. Dos notas </w:t>
      </w:r>
      <w:r w:rsidR="006B5E1A">
        <w:rPr>
          <w:rFonts w:ascii="Times New Roman" w:eastAsia="Times New Roman" w:hAnsi="Times New Roman" w:cs="Times New Roman"/>
          <w:kern w:val="36"/>
          <w:sz w:val="28"/>
          <w:szCs w:val="28"/>
          <w:lang w:val="es-ES" w:eastAsia="es-CO"/>
        </w:rPr>
        <w:t xml:space="preserve">de </w:t>
      </w:r>
      <w:r w:rsidRPr="006B5E1A">
        <w:rPr>
          <w:rFonts w:ascii="Times New Roman" w:eastAsia="Times New Roman" w:hAnsi="Times New Roman" w:cs="Times New Roman"/>
          <w:b/>
          <w:kern w:val="36"/>
          <w:sz w:val="28"/>
          <w:szCs w:val="28"/>
          <w:lang w:val="es-ES" w:eastAsia="es-CO"/>
        </w:rPr>
        <w:t>Stephen Hawking</w:t>
      </w:r>
      <w:r>
        <w:rPr>
          <w:rFonts w:ascii="Times New Roman" w:eastAsia="Times New Roman" w:hAnsi="Times New Roman" w:cs="Times New Roman"/>
          <w:kern w:val="36"/>
          <w:sz w:val="28"/>
          <w:szCs w:val="28"/>
          <w:lang w:val="es-ES" w:eastAsia="es-CO"/>
        </w:rPr>
        <w:t xml:space="preserve">: </w:t>
      </w:r>
      <w:r w:rsidRPr="00784421">
        <w:rPr>
          <w:rFonts w:ascii="Times New Roman" w:eastAsia="Times New Roman" w:hAnsi="Times New Roman" w:cs="Times New Roman"/>
          <w:kern w:val="36"/>
          <w:sz w:val="28"/>
          <w:szCs w:val="28"/>
          <w:lang w:val="es-ES" w:eastAsia="es-CO"/>
        </w:rPr>
        <w:t>'La humanidad no sobrevivirá ot</w:t>
      </w:r>
      <w:r>
        <w:rPr>
          <w:rFonts w:ascii="Times New Roman" w:eastAsia="Times New Roman" w:hAnsi="Times New Roman" w:cs="Times New Roman"/>
          <w:kern w:val="36"/>
          <w:sz w:val="28"/>
          <w:szCs w:val="28"/>
          <w:lang w:val="es-ES" w:eastAsia="es-CO"/>
        </w:rPr>
        <w:t>ros 1.000 años'</w:t>
      </w:r>
    </w:p>
    <w:p w:rsidR="006B5E1A" w:rsidRDefault="006B5E1A" w:rsidP="006B5E1A">
      <w:pPr>
        <w:shd w:val="clear" w:color="auto" w:fill="FFFFFF"/>
        <w:spacing w:before="120" w:after="90" w:line="643" w:lineRule="atLeast"/>
        <w:outlineLvl w:val="0"/>
        <w:rPr>
          <w:rFonts w:ascii="Times New Roman" w:eastAsia="Times New Roman" w:hAnsi="Times New Roman" w:cs="Times New Roman"/>
          <w:bCs/>
          <w:color w:val="000000"/>
          <w:kern w:val="36"/>
          <w:sz w:val="28"/>
          <w:szCs w:val="28"/>
          <w:lang w:eastAsia="es-CO"/>
        </w:rPr>
      </w:pPr>
      <w:r>
        <w:rPr>
          <w:rFonts w:ascii="Times New Roman" w:eastAsia="Times New Roman" w:hAnsi="Times New Roman" w:cs="Times New Roman"/>
          <w:kern w:val="36"/>
          <w:sz w:val="28"/>
          <w:szCs w:val="28"/>
          <w:lang w:val="es-ES" w:eastAsia="es-CO"/>
        </w:rPr>
        <w:t xml:space="preserve">2.3. </w:t>
      </w:r>
      <w:r w:rsidRPr="006B5E1A">
        <w:rPr>
          <w:rFonts w:ascii="Din Pro Bold" w:eastAsia="Times New Roman" w:hAnsi="Din Pro Bold" w:cs="Times New Roman"/>
          <w:b/>
          <w:bCs/>
          <w:color w:val="000000"/>
          <w:kern w:val="36"/>
          <w:sz w:val="28"/>
          <w:szCs w:val="28"/>
          <w:lang w:eastAsia="es-CO"/>
        </w:rPr>
        <w:t xml:space="preserve">Stephen Hawking: </w:t>
      </w:r>
      <w:r w:rsidRPr="006B5E1A">
        <w:rPr>
          <w:rFonts w:ascii="Times New Roman" w:eastAsia="Times New Roman" w:hAnsi="Times New Roman" w:cs="Times New Roman"/>
          <w:bCs/>
          <w:color w:val="000000"/>
          <w:kern w:val="36"/>
          <w:sz w:val="28"/>
          <w:szCs w:val="28"/>
          <w:lang w:eastAsia="es-CO"/>
        </w:rPr>
        <w:t>"Ha llegado el mom</w:t>
      </w:r>
      <w:r>
        <w:rPr>
          <w:rFonts w:ascii="Times New Roman" w:eastAsia="Times New Roman" w:hAnsi="Times New Roman" w:cs="Times New Roman"/>
          <w:bCs/>
          <w:color w:val="000000"/>
          <w:kern w:val="36"/>
          <w:sz w:val="28"/>
          <w:szCs w:val="28"/>
          <w:lang w:eastAsia="es-CO"/>
        </w:rPr>
        <w:t>ento más peligroso para nuestro</w:t>
      </w:r>
    </w:p>
    <w:p w:rsidR="006B5E1A" w:rsidRDefault="006B5E1A" w:rsidP="006B5E1A">
      <w:pPr>
        <w:shd w:val="clear" w:color="auto" w:fill="FFFFFF"/>
        <w:spacing w:after="0" w:line="240" w:lineRule="auto"/>
        <w:outlineLvl w:val="0"/>
        <w:rPr>
          <w:rFonts w:ascii="Times New Roman" w:eastAsia="Times New Roman" w:hAnsi="Times New Roman" w:cs="Times New Roman"/>
          <w:bCs/>
          <w:color w:val="000000"/>
          <w:kern w:val="36"/>
          <w:sz w:val="28"/>
          <w:szCs w:val="28"/>
          <w:lang w:eastAsia="es-CO"/>
        </w:rPr>
      </w:pPr>
      <w:r w:rsidRPr="006B5E1A">
        <w:rPr>
          <w:rFonts w:ascii="Times New Roman" w:eastAsia="Times New Roman" w:hAnsi="Times New Roman" w:cs="Times New Roman"/>
          <w:bCs/>
          <w:color w:val="000000"/>
          <w:kern w:val="36"/>
          <w:sz w:val="28"/>
          <w:szCs w:val="28"/>
          <w:lang w:eastAsia="es-CO"/>
        </w:rPr>
        <w:t>planeta"</w:t>
      </w:r>
    </w:p>
    <w:p w:rsidR="008E404F" w:rsidRDefault="008E404F" w:rsidP="008E404F">
      <w:pPr>
        <w:pStyle w:val="Prrafodelista"/>
        <w:numPr>
          <w:ilvl w:val="1"/>
          <w:numId w:val="2"/>
        </w:numPr>
        <w:shd w:val="clear" w:color="auto" w:fill="FFFFFF"/>
        <w:spacing w:before="150" w:after="150" w:line="264" w:lineRule="atLeast"/>
        <w:textAlignment w:val="baseline"/>
        <w:outlineLvl w:val="1"/>
        <w:rPr>
          <w:rFonts w:ascii="Times New Roman" w:eastAsia="Times New Roman" w:hAnsi="Times New Roman" w:cs="Times New Roman"/>
          <w:sz w:val="28"/>
          <w:szCs w:val="28"/>
          <w:lang w:eastAsia="es-CO"/>
        </w:rPr>
      </w:pPr>
      <w:r w:rsidRPr="008E404F">
        <w:rPr>
          <w:rFonts w:ascii="Times New Roman" w:eastAsia="Times New Roman" w:hAnsi="Times New Roman" w:cs="Times New Roman"/>
          <w:sz w:val="28"/>
          <w:szCs w:val="28"/>
          <w:lang w:eastAsia="es-CO"/>
        </w:rPr>
        <w:lastRenderedPageBreak/>
        <w:t>Francisco</w:t>
      </w:r>
      <w:r w:rsidR="00942797">
        <w:rPr>
          <w:rFonts w:ascii="Times New Roman" w:eastAsia="Times New Roman" w:hAnsi="Times New Roman" w:cs="Times New Roman"/>
          <w:sz w:val="28"/>
          <w:szCs w:val="28"/>
          <w:lang w:eastAsia="es-CO"/>
        </w:rPr>
        <w:t>-Papa</w:t>
      </w:r>
      <w:r w:rsidRPr="008E404F">
        <w:rPr>
          <w:rFonts w:ascii="Times New Roman" w:eastAsia="Times New Roman" w:hAnsi="Times New Roman" w:cs="Times New Roman"/>
          <w:sz w:val="28"/>
          <w:szCs w:val="28"/>
          <w:lang w:eastAsia="es-CO"/>
        </w:rPr>
        <w:t xml:space="preserve"> lamenta los "retrasos en la aplicación de los acuerdos mundiales sobre el medioambiente"</w:t>
      </w:r>
    </w:p>
    <w:p w:rsidR="00BE2B7C" w:rsidRDefault="00BE2B7C" w:rsidP="00BE2B7C">
      <w:pPr>
        <w:pStyle w:val="Prrafodelista"/>
        <w:shd w:val="clear" w:color="auto" w:fill="FFFFFF"/>
        <w:spacing w:before="150" w:after="150" w:line="264" w:lineRule="atLeast"/>
        <w:ind w:left="1440"/>
        <w:textAlignment w:val="baseline"/>
        <w:outlineLvl w:val="1"/>
        <w:rPr>
          <w:rFonts w:ascii="Times New Roman" w:eastAsia="Times New Roman" w:hAnsi="Times New Roman" w:cs="Times New Roman"/>
          <w:sz w:val="28"/>
          <w:szCs w:val="28"/>
          <w:lang w:eastAsia="es-CO"/>
        </w:rPr>
      </w:pPr>
    </w:p>
    <w:p w:rsidR="00BE2B7C" w:rsidRDefault="00BE2B7C" w:rsidP="00BE2B7C">
      <w:pPr>
        <w:pStyle w:val="Prrafodelista"/>
        <w:numPr>
          <w:ilvl w:val="1"/>
          <w:numId w:val="2"/>
        </w:numPr>
        <w:spacing w:before="100" w:beforeAutospacing="1" w:after="0" w:line="240" w:lineRule="auto"/>
        <w:rPr>
          <w:rFonts w:ascii="Times New Roman" w:eastAsia="Times New Roman" w:hAnsi="Times New Roman" w:cs="Times New Roman"/>
          <w:sz w:val="28"/>
          <w:szCs w:val="28"/>
          <w:lang w:eastAsia="es-CO"/>
        </w:rPr>
      </w:pPr>
      <w:r w:rsidRPr="00BE2B7C">
        <w:rPr>
          <w:rFonts w:ascii="Times New Roman" w:eastAsia="Times New Roman" w:hAnsi="Times New Roman" w:cs="Times New Roman"/>
          <w:sz w:val="28"/>
          <w:szCs w:val="28"/>
          <w:lang w:eastAsia="es-CO"/>
        </w:rPr>
        <w:t>Caos climático ¿verdad o consecuencia? Por  Silvia Ribeiro</w:t>
      </w:r>
    </w:p>
    <w:p w:rsidR="00691130" w:rsidRPr="00691130" w:rsidRDefault="00691130" w:rsidP="00691130">
      <w:pPr>
        <w:pStyle w:val="Prrafodelista"/>
        <w:rPr>
          <w:rFonts w:ascii="Times New Roman" w:eastAsia="Times New Roman" w:hAnsi="Times New Roman" w:cs="Times New Roman"/>
          <w:sz w:val="28"/>
          <w:szCs w:val="28"/>
          <w:lang w:eastAsia="es-CO"/>
        </w:rPr>
      </w:pPr>
    </w:p>
    <w:p w:rsidR="00691130" w:rsidRDefault="00F06BCF" w:rsidP="00691130">
      <w:pPr>
        <w:pStyle w:val="Prrafodelista"/>
        <w:numPr>
          <w:ilvl w:val="0"/>
          <w:numId w:val="2"/>
        </w:numPr>
        <w:shd w:val="clear" w:color="auto" w:fill="FFFFFF"/>
        <w:spacing w:before="100" w:beforeAutospacing="1" w:after="100" w:afterAutospacing="1" w:line="240" w:lineRule="auto"/>
        <w:outlineLvl w:val="0"/>
        <w:rPr>
          <w:rFonts w:ascii="Times New Roman" w:eastAsia="Times New Roman" w:hAnsi="Times New Roman" w:cs="Times New Roman"/>
          <w:b/>
          <w:bCs/>
          <w:caps/>
          <w:kern w:val="36"/>
          <w:sz w:val="28"/>
          <w:szCs w:val="28"/>
          <w:lang w:eastAsia="es-CO"/>
        </w:rPr>
      </w:pPr>
      <w:r>
        <w:rPr>
          <w:rFonts w:ascii="Times New Roman" w:eastAsia="Times New Roman" w:hAnsi="Times New Roman" w:cs="Times New Roman"/>
          <w:b/>
          <w:bCs/>
          <w:caps/>
          <w:kern w:val="36"/>
          <w:sz w:val="28"/>
          <w:szCs w:val="28"/>
          <w:lang w:eastAsia="es-CO"/>
        </w:rPr>
        <w:t>En un WOrd, tres artículos:</w:t>
      </w:r>
    </w:p>
    <w:p w:rsidR="00F06BCF" w:rsidRPr="00691130" w:rsidRDefault="00F06BCF" w:rsidP="00F06BCF">
      <w:pPr>
        <w:pStyle w:val="Prrafodelista"/>
        <w:shd w:val="clear" w:color="auto" w:fill="FFFFFF"/>
        <w:spacing w:before="100" w:beforeAutospacing="1" w:after="100" w:afterAutospacing="1" w:line="240" w:lineRule="auto"/>
        <w:outlineLvl w:val="0"/>
        <w:rPr>
          <w:rFonts w:ascii="Times New Roman" w:eastAsia="Times New Roman" w:hAnsi="Times New Roman" w:cs="Times New Roman"/>
          <w:b/>
          <w:bCs/>
          <w:caps/>
          <w:kern w:val="36"/>
          <w:sz w:val="28"/>
          <w:szCs w:val="28"/>
          <w:lang w:eastAsia="es-CO"/>
        </w:rPr>
      </w:pPr>
    </w:p>
    <w:p w:rsidR="00691130" w:rsidRPr="00691130" w:rsidRDefault="00691130" w:rsidP="00691130">
      <w:pPr>
        <w:pStyle w:val="Prrafodelista"/>
        <w:numPr>
          <w:ilvl w:val="1"/>
          <w:numId w:val="4"/>
        </w:numPr>
        <w:shd w:val="clear" w:color="auto" w:fill="FFFFFF"/>
        <w:spacing w:before="100" w:beforeAutospacing="1" w:after="100" w:afterAutospacing="1" w:line="240" w:lineRule="auto"/>
        <w:outlineLvl w:val="0"/>
        <w:rPr>
          <w:rFonts w:ascii="Times New Roman" w:eastAsia="Times New Roman" w:hAnsi="Times New Roman" w:cs="Times New Roman"/>
          <w:b/>
          <w:bCs/>
          <w:caps/>
          <w:kern w:val="36"/>
          <w:sz w:val="28"/>
          <w:szCs w:val="28"/>
          <w:lang w:eastAsia="es-CO"/>
        </w:rPr>
      </w:pPr>
      <w:r w:rsidRPr="00691130">
        <w:rPr>
          <w:rFonts w:ascii="Times New Roman" w:eastAsia="Times New Roman" w:hAnsi="Times New Roman" w:cs="Times New Roman"/>
          <w:b/>
          <w:bCs/>
          <w:caps/>
          <w:kern w:val="36"/>
          <w:sz w:val="28"/>
          <w:szCs w:val="28"/>
          <w:lang w:eastAsia="es-CO"/>
        </w:rPr>
        <w:t xml:space="preserve">Los animales que ya están cambiando por el cambio climático </w:t>
      </w:r>
    </w:p>
    <w:p w:rsidR="00691130" w:rsidRPr="00691130" w:rsidRDefault="00691130" w:rsidP="00691130">
      <w:pPr>
        <w:pStyle w:val="Prrafodelista"/>
        <w:shd w:val="clear" w:color="auto" w:fill="FFFFFF"/>
        <w:spacing w:before="100" w:beforeAutospacing="1" w:after="100" w:afterAutospacing="1" w:line="240" w:lineRule="auto"/>
        <w:ind w:left="630"/>
        <w:rPr>
          <w:rFonts w:ascii="Times New Roman" w:eastAsia="Times New Roman" w:hAnsi="Times New Roman" w:cs="Times New Roman"/>
          <w:color w:val="333333"/>
          <w:sz w:val="28"/>
          <w:szCs w:val="28"/>
          <w:lang w:eastAsia="es-CO"/>
        </w:rPr>
      </w:pPr>
      <w:r w:rsidRPr="00691130">
        <w:rPr>
          <w:rFonts w:ascii="Times New Roman" w:eastAsia="Times New Roman" w:hAnsi="Times New Roman" w:cs="Times New Roman"/>
          <w:color w:val="333333"/>
          <w:sz w:val="28"/>
          <w:szCs w:val="28"/>
          <w:lang w:eastAsia="es-CO"/>
        </w:rPr>
        <w:t xml:space="preserve">Las pulgas de agua, las salamandras y las panteras son sólo algunas de las especies que cambiaron su tamaño, color o población. </w:t>
      </w:r>
      <w:r w:rsidRPr="00691130">
        <w:rPr>
          <w:rFonts w:ascii="Times New Roman" w:eastAsia="Times New Roman" w:hAnsi="Times New Roman" w:cs="Times New Roman"/>
          <w:color w:val="C00000"/>
          <w:sz w:val="28"/>
          <w:szCs w:val="28"/>
          <w:lang w:eastAsia="es-CO"/>
        </w:rPr>
        <w:t xml:space="preserve">Científicos advierten que el 80% de las funciones de La Tierra están alteradas. </w:t>
      </w:r>
    </w:p>
    <w:p w:rsidR="00691130" w:rsidRDefault="00691130" w:rsidP="00691130">
      <w:pPr>
        <w:pStyle w:val="Prrafodelista"/>
        <w:spacing w:before="100" w:beforeAutospacing="1" w:after="0" w:line="240" w:lineRule="auto"/>
        <w:ind w:left="630"/>
        <w:rPr>
          <w:rFonts w:ascii="Times New Roman" w:eastAsia="Times New Roman" w:hAnsi="Times New Roman" w:cs="Times New Roman"/>
          <w:sz w:val="28"/>
          <w:szCs w:val="28"/>
          <w:lang w:eastAsia="es-CO"/>
        </w:rPr>
      </w:pPr>
    </w:p>
    <w:p w:rsidR="00F06BCF" w:rsidRPr="00D93E7E" w:rsidRDefault="00F06BCF" w:rsidP="00F06BCF">
      <w:pPr>
        <w:shd w:val="clear" w:color="auto" w:fill="FFFFFF"/>
        <w:spacing w:before="100" w:beforeAutospacing="1" w:after="100" w:afterAutospacing="1" w:line="240" w:lineRule="auto"/>
        <w:outlineLvl w:val="0"/>
        <w:rPr>
          <w:rFonts w:ascii="Times New Roman" w:eastAsia="Times New Roman" w:hAnsi="Times New Roman" w:cs="Times New Roman"/>
          <w:b/>
          <w:kern w:val="36"/>
          <w:sz w:val="48"/>
          <w:szCs w:val="48"/>
          <w:lang w:val="es-ES" w:eastAsia="es-CO"/>
        </w:rPr>
      </w:pPr>
    </w:p>
    <w:p w:rsidR="00F06BCF" w:rsidRPr="00F06BCF" w:rsidRDefault="00F06BCF" w:rsidP="00F06BCF">
      <w:pPr>
        <w:pStyle w:val="Prrafodelista"/>
        <w:numPr>
          <w:ilvl w:val="1"/>
          <w:numId w:val="4"/>
        </w:numPr>
        <w:shd w:val="clear" w:color="auto" w:fill="FFFFFF"/>
        <w:spacing w:before="100" w:beforeAutospacing="1" w:after="100" w:afterAutospacing="1" w:line="240" w:lineRule="auto"/>
        <w:outlineLvl w:val="0"/>
        <w:rPr>
          <w:rFonts w:ascii="Times New Roman" w:eastAsia="Times New Roman" w:hAnsi="Times New Roman" w:cs="Times New Roman"/>
          <w:b/>
          <w:kern w:val="36"/>
          <w:sz w:val="28"/>
          <w:szCs w:val="28"/>
          <w:lang w:val="es-ES" w:eastAsia="es-CO"/>
        </w:rPr>
      </w:pPr>
      <w:r w:rsidRPr="00F06BCF">
        <w:rPr>
          <w:rFonts w:ascii="Times New Roman" w:eastAsia="Times New Roman" w:hAnsi="Times New Roman" w:cs="Times New Roman"/>
          <w:b/>
          <w:kern w:val="36"/>
          <w:sz w:val="28"/>
          <w:szCs w:val="28"/>
          <w:lang w:val="es-ES" w:eastAsia="es-CO"/>
        </w:rPr>
        <w:t>La Tierra podría calentarse casi cuatro grados a finales de siglo</w:t>
      </w:r>
      <w:r>
        <w:rPr>
          <w:rFonts w:ascii="Times New Roman" w:eastAsia="Times New Roman" w:hAnsi="Times New Roman" w:cs="Times New Roman"/>
          <w:b/>
          <w:kern w:val="36"/>
          <w:sz w:val="28"/>
          <w:szCs w:val="28"/>
          <w:lang w:val="es-ES" w:eastAsia="es-CO"/>
        </w:rPr>
        <w:t xml:space="preserve">. </w:t>
      </w:r>
      <w:r w:rsidRPr="00F06BCF">
        <w:rPr>
          <w:rFonts w:ascii="Times New Roman" w:eastAsia="Times New Roman" w:hAnsi="Times New Roman" w:cs="Times New Roman"/>
          <w:sz w:val="28"/>
          <w:szCs w:val="28"/>
          <w:lang w:val="es-ES" w:eastAsia="es-CO"/>
        </w:rPr>
        <w:t xml:space="preserve">Así lo sentenció Ban Ki-moon, secretario general de la ONU, en su paso por Marruecos. </w:t>
      </w:r>
    </w:p>
    <w:p w:rsidR="00F06BCF" w:rsidRDefault="00F06BCF" w:rsidP="00691130">
      <w:pPr>
        <w:pStyle w:val="Prrafodelista"/>
        <w:spacing w:before="100" w:beforeAutospacing="1" w:after="0" w:line="240" w:lineRule="auto"/>
        <w:ind w:left="630"/>
        <w:rPr>
          <w:rFonts w:ascii="Times New Roman" w:eastAsia="Times New Roman" w:hAnsi="Times New Roman" w:cs="Times New Roman"/>
          <w:sz w:val="28"/>
          <w:szCs w:val="28"/>
          <w:lang w:eastAsia="es-CO"/>
        </w:rPr>
      </w:pPr>
    </w:p>
    <w:p w:rsidR="00F06BCF" w:rsidRDefault="00F06BCF" w:rsidP="00F06BCF">
      <w:pPr>
        <w:pStyle w:val="Prrafodelista"/>
        <w:numPr>
          <w:ilvl w:val="1"/>
          <w:numId w:val="4"/>
        </w:numPr>
        <w:spacing w:before="100" w:beforeAutospacing="1" w:after="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 Declaración Final del Preforo Amazónico en Colombia, del 3 al 5 de noviembre, en Florencia, Caquetá</w:t>
      </w:r>
    </w:p>
    <w:p w:rsidR="006D6EED" w:rsidRPr="006D6EED" w:rsidRDefault="006D6EED" w:rsidP="006D6EED">
      <w:pPr>
        <w:pStyle w:val="Prrafodelista"/>
        <w:rPr>
          <w:rFonts w:ascii="Times New Roman" w:eastAsia="Times New Roman" w:hAnsi="Times New Roman" w:cs="Times New Roman"/>
          <w:sz w:val="28"/>
          <w:szCs w:val="28"/>
          <w:lang w:eastAsia="es-CO"/>
        </w:rPr>
      </w:pPr>
    </w:p>
    <w:p w:rsidR="006D6EED" w:rsidRPr="00F07574" w:rsidRDefault="006D6EED" w:rsidP="00F07574">
      <w:pPr>
        <w:pStyle w:val="Prrafodelista"/>
        <w:numPr>
          <w:ilvl w:val="0"/>
          <w:numId w:val="4"/>
        </w:numPr>
        <w:pBdr>
          <w:bottom w:val="dashed" w:sz="6" w:space="8" w:color="9B0036"/>
        </w:pBdr>
        <w:spacing w:before="120" w:after="120" w:line="240" w:lineRule="auto"/>
        <w:outlineLvl w:val="0"/>
        <w:rPr>
          <w:rFonts w:ascii="Times New Roman" w:eastAsia="Times New Roman" w:hAnsi="Times New Roman" w:cs="Times New Roman"/>
          <w:sz w:val="28"/>
          <w:szCs w:val="28"/>
          <w:lang w:eastAsia="es-CO"/>
        </w:rPr>
      </w:pPr>
      <w:r w:rsidRPr="00F07574">
        <w:rPr>
          <w:rFonts w:ascii="Times New Roman" w:eastAsia="Times New Roman" w:hAnsi="Times New Roman" w:cs="Times New Roman"/>
          <w:b/>
          <w:bCs/>
          <w:kern w:val="36"/>
          <w:sz w:val="28"/>
          <w:szCs w:val="28"/>
          <w:lang w:eastAsia="es-CO"/>
        </w:rPr>
        <w:t xml:space="preserve">Colombia: </w:t>
      </w:r>
      <w:r w:rsidR="005D3E9A">
        <w:rPr>
          <w:rFonts w:ascii="Times New Roman" w:eastAsia="Times New Roman" w:hAnsi="Times New Roman" w:cs="Times New Roman"/>
          <w:b/>
          <w:bCs/>
          <w:kern w:val="36"/>
          <w:sz w:val="28"/>
          <w:szCs w:val="28"/>
          <w:lang w:eastAsia="es-CO"/>
        </w:rPr>
        <w:t>Crisis crónica de</w:t>
      </w:r>
      <w:r w:rsidRPr="00F07574">
        <w:rPr>
          <w:rFonts w:ascii="Times New Roman" w:eastAsia="Times New Roman" w:hAnsi="Times New Roman" w:cs="Times New Roman"/>
          <w:b/>
          <w:bCs/>
          <w:kern w:val="36"/>
          <w:sz w:val="28"/>
          <w:szCs w:val="28"/>
          <w:lang w:eastAsia="es-CO"/>
        </w:rPr>
        <w:t xml:space="preserve"> los Derechos Humanos:</w:t>
      </w:r>
      <w:r w:rsidRPr="00F07574">
        <w:rPr>
          <w:rFonts w:ascii="Times New Roman" w:eastAsia="Times New Roman" w:hAnsi="Times New Roman" w:cs="Times New Roman"/>
          <w:bCs/>
          <w:kern w:val="36"/>
          <w:sz w:val="28"/>
          <w:szCs w:val="28"/>
          <w:lang w:eastAsia="es-CO"/>
        </w:rPr>
        <w:t xml:space="preserve"> En un WIRD, tres textos.</w:t>
      </w:r>
      <w:r w:rsidR="005D3E9A">
        <w:rPr>
          <w:rFonts w:ascii="Times New Roman" w:eastAsia="Times New Roman" w:hAnsi="Times New Roman" w:cs="Times New Roman"/>
          <w:bCs/>
          <w:kern w:val="36"/>
          <w:sz w:val="28"/>
          <w:szCs w:val="28"/>
          <w:lang w:eastAsia="es-CO"/>
        </w:rPr>
        <w:t xml:space="preserve"> </w:t>
      </w:r>
      <w:r w:rsidRPr="00F07574">
        <w:rPr>
          <w:rFonts w:ascii="Times New Roman" w:eastAsia="Times New Roman" w:hAnsi="Times New Roman" w:cs="Times New Roman"/>
          <w:bCs/>
          <w:kern w:val="36"/>
          <w:sz w:val="28"/>
          <w:szCs w:val="28"/>
          <w:lang w:eastAsia="es-CO"/>
        </w:rPr>
        <w:t>Voces que no callan.</w:t>
      </w:r>
      <w:r w:rsidR="005D3E9A">
        <w:rPr>
          <w:rFonts w:ascii="Times New Roman" w:eastAsia="Times New Roman" w:hAnsi="Times New Roman" w:cs="Times New Roman"/>
          <w:bCs/>
          <w:kern w:val="36"/>
          <w:sz w:val="28"/>
          <w:szCs w:val="28"/>
          <w:lang w:eastAsia="es-CO"/>
        </w:rPr>
        <w:t xml:space="preserve"> </w:t>
      </w:r>
      <w:r w:rsidRPr="00F07574">
        <w:rPr>
          <w:rFonts w:ascii="Times New Roman" w:eastAsia="Times New Roman" w:hAnsi="Times New Roman" w:cs="Times New Roman"/>
          <w:bCs/>
          <w:sz w:val="28"/>
          <w:szCs w:val="28"/>
          <w:lang w:eastAsia="es-CO"/>
        </w:rPr>
        <w:t>Informe especial de la ENS</w:t>
      </w:r>
    </w:p>
    <w:p w:rsidR="006D6EED" w:rsidRDefault="006D6EED" w:rsidP="006D6EED">
      <w:pPr>
        <w:pStyle w:val="Prrafodelista"/>
        <w:spacing w:before="300" w:after="150" w:line="240" w:lineRule="auto"/>
        <w:ind w:left="630"/>
        <w:outlineLvl w:val="2"/>
        <w:rPr>
          <w:rFonts w:ascii="Times New Roman" w:eastAsia="Times New Roman" w:hAnsi="Times New Roman" w:cs="Times New Roman"/>
          <w:bCs/>
          <w:sz w:val="28"/>
          <w:szCs w:val="28"/>
          <w:lang w:eastAsia="es-CO"/>
        </w:rPr>
      </w:pPr>
      <w:r w:rsidRPr="006D6EED">
        <w:rPr>
          <w:rFonts w:ascii="Times New Roman" w:eastAsia="Times New Roman" w:hAnsi="Times New Roman" w:cs="Times New Roman"/>
          <w:bCs/>
          <w:sz w:val="28"/>
          <w:szCs w:val="28"/>
          <w:lang w:eastAsia="es-CO"/>
        </w:rPr>
        <w:t>COLOMBIA: Violencia antisindical entre 2010 y 2015: se reduce, pero todavía cuenta</w:t>
      </w:r>
      <w:r w:rsidR="005D3E9A">
        <w:rPr>
          <w:rFonts w:ascii="Times New Roman" w:eastAsia="Times New Roman" w:hAnsi="Times New Roman" w:cs="Times New Roman"/>
          <w:bCs/>
          <w:sz w:val="28"/>
          <w:szCs w:val="28"/>
          <w:lang w:eastAsia="es-CO"/>
        </w:rPr>
        <w:t>. Y dos textos</w:t>
      </w:r>
      <w:r>
        <w:rPr>
          <w:rFonts w:ascii="Times New Roman" w:eastAsia="Times New Roman" w:hAnsi="Times New Roman" w:cs="Times New Roman"/>
          <w:bCs/>
          <w:sz w:val="28"/>
          <w:szCs w:val="28"/>
          <w:lang w:eastAsia="es-CO"/>
        </w:rPr>
        <w:t xml:space="preserve"> más.</w:t>
      </w:r>
    </w:p>
    <w:p w:rsidR="00F07574" w:rsidRDefault="00F07574" w:rsidP="006D6EED">
      <w:pPr>
        <w:pStyle w:val="Prrafodelista"/>
        <w:spacing w:before="300" w:after="150" w:line="240" w:lineRule="auto"/>
        <w:ind w:left="630"/>
        <w:outlineLvl w:val="2"/>
        <w:rPr>
          <w:rFonts w:ascii="Times New Roman" w:eastAsia="Times New Roman" w:hAnsi="Times New Roman" w:cs="Times New Roman"/>
          <w:bCs/>
          <w:sz w:val="28"/>
          <w:szCs w:val="28"/>
          <w:lang w:eastAsia="es-CO"/>
        </w:rPr>
      </w:pPr>
    </w:p>
    <w:p w:rsidR="00F07574" w:rsidRPr="00F07574" w:rsidRDefault="00F07574" w:rsidP="006D6EED">
      <w:pPr>
        <w:pStyle w:val="Prrafodelista"/>
        <w:spacing w:before="300" w:after="150" w:line="240" w:lineRule="auto"/>
        <w:ind w:left="630"/>
        <w:outlineLvl w:val="2"/>
        <w:rPr>
          <w:rFonts w:ascii="Times New Roman" w:eastAsia="Times New Roman" w:hAnsi="Times New Roman" w:cs="Times New Roman"/>
          <w:bCs/>
          <w:sz w:val="28"/>
          <w:szCs w:val="28"/>
          <w:lang w:eastAsia="es-CO"/>
        </w:rPr>
      </w:pPr>
    </w:p>
    <w:p w:rsidR="00F07574" w:rsidRPr="00F07574" w:rsidRDefault="00F07574" w:rsidP="00F07574">
      <w:pPr>
        <w:pStyle w:val="Prrafodelista"/>
        <w:numPr>
          <w:ilvl w:val="0"/>
          <w:numId w:val="4"/>
        </w:numPr>
        <w:spacing w:before="74" w:after="74" w:line="240" w:lineRule="auto"/>
        <w:outlineLvl w:val="0"/>
        <w:rPr>
          <w:rFonts w:ascii="Times New Roman" w:eastAsia="Times New Roman" w:hAnsi="Times New Roman" w:cs="Times New Roman"/>
          <w:bCs/>
          <w:kern w:val="36"/>
          <w:sz w:val="28"/>
          <w:szCs w:val="28"/>
          <w:lang w:eastAsia="es-CO"/>
        </w:rPr>
      </w:pPr>
      <w:r w:rsidRPr="00F07574">
        <w:rPr>
          <w:rFonts w:ascii="Times New Roman" w:eastAsia="Times New Roman" w:hAnsi="Times New Roman" w:cs="Times New Roman"/>
          <w:bCs/>
          <w:kern w:val="36"/>
          <w:sz w:val="28"/>
          <w:szCs w:val="28"/>
          <w:lang w:eastAsia="es-CO"/>
        </w:rPr>
        <w:t>El debate sobre las sexualidades</w:t>
      </w:r>
    </w:p>
    <w:p w:rsidR="00F07574" w:rsidRDefault="00F07574" w:rsidP="00F07574">
      <w:pPr>
        <w:pStyle w:val="Prrafodelista"/>
        <w:spacing w:before="74" w:after="74" w:line="240" w:lineRule="auto"/>
        <w:ind w:left="630"/>
        <w:outlineLvl w:val="0"/>
        <w:rPr>
          <w:rFonts w:ascii="Times New Roman" w:eastAsia="Times New Roman" w:hAnsi="Times New Roman" w:cs="Times New Roman"/>
          <w:bCs/>
          <w:kern w:val="36"/>
          <w:sz w:val="28"/>
          <w:szCs w:val="28"/>
          <w:lang w:eastAsia="es-CO"/>
        </w:rPr>
      </w:pPr>
      <w:r>
        <w:rPr>
          <w:rFonts w:ascii="Times New Roman" w:eastAsia="Times New Roman" w:hAnsi="Times New Roman" w:cs="Times New Roman"/>
          <w:bCs/>
          <w:kern w:val="36"/>
          <w:sz w:val="28"/>
          <w:szCs w:val="28"/>
          <w:lang w:eastAsia="es-CO"/>
        </w:rPr>
        <w:t xml:space="preserve">Academias Americanas </w:t>
      </w:r>
      <w:r w:rsidRPr="00F07574">
        <w:rPr>
          <w:rFonts w:ascii="Times New Roman" w:eastAsia="Times New Roman" w:hAnsi="Times New Roman" w:cs="Times New Roman"/>
          <w:bCs/>
          <w:kern w:val="36"/>
          <w:sz w:val="28"/>
          <w:szCs w:val="28"/>
          <w:lang w:eastAsia="es-CO"/>
        </w:rPr>
        <w:t>apoyen una nueva definición de bisexual en el diccionario de la RAE (REAL ACADEMIA ESPAÑOLA).</w:t>
      </w:r>
    </w:p>
    <w:p w:rsidR="005D3E9A" w:rsidRDefault="005D3E9A" w:rsidP="00F07574">
      <w:pPr>
        <w:pStyle w:val="Prrafodelista"/>
        <w:spacing w:before="74" w:after="74" w:line="240" w:lineRule="auto"/>
        <w:ind w:left="630"/>
        <w:outlineLvl w:val="0"/>
        <w:rPr>
          <w:rFonts w:ascii="Times New Roman" w:eastAsia="Times New Roman" w:hAnsi="Times New Roman" w:cs="Times New Roman"/>
          <w:bCs/>
          <w:kern w:val="36"/>
          <w:sz w:val="28"/>
          <w:szCs w:val="28"/>
          <w:lang w:eastAsia="es-CO"/>
        </w:rPr>
      </w:pPr>
    </w:p>
    <w:p w:rsidR="005D3E9A" w:rsidRDefault="005D3E9A" w:rsidP="00F07574">
      <w:pPr>
        <w:pStyle w:val="Prrafodelista"/>
        <w:spacing w:before="74" w:after="74" w:line="240" w:lineRule="auto"/>
        <w:ind w:left="630"/>
        <w:outlineLvl w:val="0"/>
        <w:rPr>
          <w:rFonts w:ascii="Times New Roman" w:eastAsia="Times New Roman" w:hAnsi="Times New Roman" w:cs="Times New Roman"/>
          <w:bCs/>
          <w:kern w:val="36"/>
          <w:sz w:val="28"/>
          <w:szCs w:val="28"/>
          <w:lang w:eastAsia="es-CO"/>
        </w:rPr>
      </w:pPr>
    </w:p>
    <w:p w:rsidR="0037225F" w:rsidRPr="0037225F" w:rsidRDefault="0037225F" w:rsidP="00F07574">
      <w:pPr>
        <w:pStyle w:val="Prrafodelista"/>
        <w:spacing w:before="74" w:after="74" w:line="240" w:lineRule="auto"/>
        <w:ind w:left="630"/>
        <w:outlineLvl w:val="0"/>
        <w:rPr>
          <w:rFonts w:ascii="Times New Roman" w:eastAsia="Times New Roman" w:hAnsi="Times New Roman" w:cs="Times New Roman"/>
          <w:b/>
          <w:bCs/>
          <w:color w:val="C00000"/>
          <w:kern w:val="36"/>
          <w:sz w:val="28"/>
          <w:szCs w:val="28"/>
          <w:lang w:eastAsia="es-CO"/>
        </w:rPr>
      </w:pPr>
      <w:r w:rsidRPr="0037225F">
        <w:rPr>
          <w:rFonts w:ascii="Times New Roman" w:eastAsia="Times New Roman" w:hAnsi="Times New Roman" w:cs="Times New Roman"/>
          <w:b/>
          <w:bCs/>
          <w:color w:val="C00000"/>
          <w:kern w:val="36"/>
          <w:sz w:val="28"/>
          <w:szCs w:val="28"/>
          <w:lang w:eastAsia="es-CO"/>
        </w:rPr>
        <w:t>Iglesias</w:t>
      </w:r>
    </w:p>
    <w:p w:rsidR="005D3E9A" w:rsidRPr="005D3E9A" w:rsidRDefault="0037225F" w:rsidP="005D3E9A">
      <w:pPr>
        <w:pStyle w:val="Prrafodelista"/>
        <w:numPr>
          <w:ilvl w:val="0"/>
          <w:numId w:val="4"/>
        </w:numPr>
        <w:shd w:val="clear" w:color="auto" w:fill="B3C9C5"/>
        <w:spacing w:line="660" w:lineRule="atLeast"/>
        <w:rPr>
          <w:rFonts w:ascii="Times New Roman" w:eastAsia="Times New Roman" w:hAnsi="Times New Roman" w:cs="Times New Roman"/>
          <w:bCs/>
          <w:color w:val="000000"/>
          <w:sz w:val="28"/>
          <w:szCs w:val="28"/>
          <w:lang w:eastAsia="es-CO"/>
        </w:rPr>
      </w:pPr>
      <w:r w:rsidRPr="0037225F">
        <w:rPr>
          <w:rFonts w:ascii="Times New Roman" w:eastAsia="Times New Roman" w:hAnsi="Times New Roman" w:cs="Times New Roman"/>
          <w:b/>
          <w:bCs/>
          <w:color w:val="000000"/>
          <w:sz w:val="28"/>
          <w:szCs w:val="28"/>
          <w:lang w:eastAsia="es-CO"/>
        </w:rPr>
        <w:t>USA.</w:t>
      </w:r>
      <w:r>
        <w:rPr>
          <w:rFonts w:ascii="Times New Roman" w:eastAsia="Times New Roman" w:hAnsi="Times New Roman" w:cs="Times New Roman"/>
          <w:bCs/>
          <w:color w:val="000000"/>
          <w:sz w:val="28"/>
          <w:szCs w:val="28"/>
          <w:lang w:eastAsia="es-CO"/>
        </w:rPr>
        <w:t xml:space="preserve"> </w:t>
      </w:r>
      <w:r w:rsidR="005D3E9A" w:rsidRPr="005D3E9A">
        <w:rPr>
          <w:rFonts w:ascii="Times New Roman" w:eastAsia="Times New Roman" w:hAnsi="Times New Roman" w:cs="Times New Roman"/>
          <w:bCs/>
          <w:color w:val="000000"/>
          <w:sz w:val="28"/>
          <w:szCs w:val="28"/>
          <w:lang w:eastAsia="es-CO"/>
        </w:rPr>
        <w:t>El conservadurismo religioso, clave en el triunfo de Trump</w:t>
      </w:r>
    </w:p>
    <w:p w:rsidR="005D3E9A" w:rsidRDefault="005D3E9A" w:rsidP="00F07574">
      <w:pPr>
        <w:pStyle w:val="Prrafodelista"/>
        <w:spacing w:before="74" w:after="74" w:line="240" w:lineRule="auto"/>
        <w:ind w:left="630"/>
        <w:outlineLvl w:val="0"/>
        <w:rPr>
          <w:rFonts w:ascii="Times New Roman" w:eastAsia="Times New Roman" w:hAnsi="Times New Roman" w:cs="Times New Roman"/>
          <w:bCs/>
          <w:kern w:val="36"/>
          <w:sz w:val="28"/>
          <w:szCs w:val="28"/>
          <w:lang w:eastAsia="es-CO"/>
        </w:rPr>
      </w:pPr>
    </w:p>
    <w:p w:rsidR="00DA20D8" w:rsidRDefault="00DA20D8" w:rsidP="00DA20D8">
      <w:pPr>
        <w:pStyle w:val="Prrafodelista"/>
        <w:numPr>
          <w:ilvl w:val="0"/>
          <w:numId w:val="4"/>
        </w:numPr>
        <w:spacing w:before="74" w:after="74" w:line="240" w:lineRule="auto"/>
        <w:outlineLvl w:val="0"/>
        <w:rPr>
          <w:rFonts w:ascii="Times New Roman" w:eastAsia="Times New Roman" w:hAnsi="Times New Roman" w:cs="Times New Roman"/>
          <w:bCs/>
          <w:kern w:val="36"/>
          <w:sz w:val="28"/>
          <w:szCs w:val="28"/>
          <w:lang w:eastAsia="es-CO"/>
        </w:rPr>
      </w:pPr>
      <w:r w:rsidRPr="00FB03C5">
        <w:rPr>
          <w:rFonts w:ascii="Times New Roman" w:eastAsia="Times New Roman" w:hAnsi="Times New Roman" w:cs="Times New Roman"/>
          <w:b/>
          <w:bCs/>
          <w:color w:val="C00000"/>
          <w:kern w:val="36"/>
          <w:sz w:val="28"/>
          <w:szCs w:val="28"/>
          <w:lang w:eastAsia="es-CO"/>
        </w:rPr>
        <w:t xml:space="preserve">Iglesia Anglicana: </w:t>
      </w:r>
      <w:r>
        <w:rPr>
          <w:rFonts w:ascii="Times New Roman" w:eastAsia="Times New Roman" w:hAnsi="Times New Roman" w:cs="Times New Roman"/>
          <w:bCs/>
          <w:kern w:val="36"/>
          <w:sz w:val="28"/>
          <w:szCs w:val="28"/>
          <w:lang w:eastAsia="es-CO"/>
        </w:rPr>
        <w:t>La era de las obispas</w:t>
      </w:r>
    </w:p>
    <w:p w:rsidR="0037225F" w:rsidRPr="0037225F" w:rsidRDefault="0037225F" w:rsidP="0037225F">
      <w:pPr>
        <w:pStyle w:val="Prrafodelista"/>
        <w:rPr>
          <w:rFonts w:ascii="Times New Roman" w:eastAsia="Times New Roman" w:hAnsi="Times New Roman" w:cs="Times New Roman"/>
          <w:bCs/>
          <w:kern w:val="36"/>
          <w:sz w:val="28"/>
          <w:szCs w:val="28"/>
          <w:lang w:eastAsia="es-CO"/>
        </w:rPr>
      </w:pPr>
    </w:p>
    <w:p w:rsidR="0037225F" w:rsidRPr="00FB03C5" w:rsidRDefault="0037225F" w:rsidP="0037225F">
      <w:pPr>
        <w:spacing w:before="74" w:after="74" w:line="240" w:lineRule="auto"/>
        <w:ind w:left="630"/>
        <w:outlineLvl w:val="0"/>
        <w:rPr>
          <w:rFonts w:ascii="Times New Roman" w:eastAsia="Times New Roman" w:hAnsi="Times New Roman" w:cs="Times New Roman"/>
          <w:b/>
          <w:bCs/>
          <w:color w:val="C00000"/>
          <w:kern w:val="36"/>
          <w:sz w:val="28"/>
          <w:szCs w:val="28"/>
          <w:lang w:eastAsia="es-CO"/>
        </w:rPr>
      </w:pPr>
      <w:r w:rsidRPr="00FB03C5">
        <w:rPr>
          <w:rFonts w:ascii="Times New Roman" w:eastAsia="Times New Roman" w:hAnsi="Times New Roman" w:cs="Times New Roman"/>
          <w:b/>
          <w:bCs/>
          <w:color w:val="C00000"/>
          <w:kern w:val="36"/>
          <w:sz w:val="28"/>
          <w:szCs w:val="28"/>
          <w:lang w:eastAsia="es-CO"/>
        </w:rPr>
        <w:t>Iglesia Católica</w:t>
      </w:r>
    </w:p>
    <w:p w:rsidR="00407ADD" w:rsidRDefault="00407ADD" w:rsidP="009E6F78">
      <w:pPr>
        <w:spacing w:before="74" w:after="74" w:line="240" w:lineRule="auto"/>
        <w:outlineLvl w:val="0"/>
        <w:rPr>
          <w:rFonts w:ascii="Times New Roman" w:eastAsia="Times New Roman" w:hAnsi="Times New Roman" w:cs="Times New Roman"/>
          <w:b/>
          <w:bCs/>
          <w:kern w:val="36"/>
          <w:sz w:val="28"/>
          <w:szCs w:val="28"/>
          <w:lang w:eastAsia="es-CO"/>
        </w:rPr>
      </w:pPr>
    </w:p>
    <w:p w:rsidR="00407ADD" w:rsidRDefault="006A232C" w:rsidP="00407ADD">
      <w:pPr>
        <w:pStyle w:val="Prrafodelista"/>
        <w:numPr>
          <w:ilvl w:val="0"/>
          <w:numId w:val="4"/>
        </w:numPr>
        <w:spacing w:after="0" w:line="240" w:lineRule="atLeast"/>
        <w:outlineLvl w:val="1"/>
        <w:rPr>
          <w:rFonts w:ascii="Times New Roman" w:eastAsia="Times New Roman" w:hAnsi="Times New Roman" w:cs="Times New Roman"/>
          <w:bCs/>
          <w:spacing w:val="-10"/>
          <w:sz w:val="28"/>
          <w:szCs w:val="28"/>
          <w:lang w:eastAsia="es-CO"/>
        </w:rPr>
      </w:pPr>
      <w:hyperlink r:id="rId5" w:history="1">
        <w:r w:rsidR="00407ADD" w:rsidRPr="00407ADD">
          <w:rPr>
            <w:rFonts w:ascii="Times New Roman" w:eastAsia="Times New Roman" w:hAnsi="Times New Roman" w:cs="Times New Roman"/>
            <w:bCs/>
            <w:spacing w:val="-10"/>
            <w:sz w:val="28"/>
            <w:szCs w:val="28"/>
            <w:u w:val="single"/>
            <w:lang w:eastAsia="es-CO"/>
          </w:rPr>
          <w:t>“Geopolítica vaticana del nuevo orden mundial”, por Silvina Pérez</w:t>
        </w:r>
      </w:hyperlink>
    </w:p>
    <w:p w:rsidR="009E6F78" w:rsidRDefault="009E6F78" w:rsidP="009E6F78">
      <w:pPr>
        <w:spacing w:after="0" w:line="240" w:lineRule="atLeast"/>
        <w:outlineLvl w:val="1"/>
        <w:rPr>
          <w:rFonts w:ascii="Times New Roman" w:eastAsia="Times New Roman" w:hAnsi="Times New Roman" w:cs="Times New Roman"/>
          <w:bCs/>
          <w:spacing w:val="-10"/>
          <w:sz w:val="28"/>
          <w:szCs w:val="28"/>
          <w:lang w:eastAsia="es-CO"/>
        </w:rPr>
      </w:pPr>
    </w:p>
    <w:p w:rsidR="009E6F78" w:rsidRPr="00BF0B11" w:rsidRDefault="006A232C" w:rsidP="009E6F78">
      <w:pPr>
        <w:pStyle w:val="Prrafodelista"/>
        <w:numPr>
          <w:ilvl w:val="0"/>
          <w:numId w:val="4"/>
        </w:numPr>
        <w:spacing w:after="300" w:line="240" w:lineRule="auto"/>
        <w:outlineLvl w:val="2"/>
        <w:rPr>
          <w:rFonts w:ascii="Times New Roman" w:eastAsia="Times New Roman" w:hAnsi="Times New Roman" w:cs="Times New Roman"/>
          <w:sz w:val="28"/>
          <w:szCs w:val="28"/>
          <w:lang w:eastAsia="es-CO"/>
        </w:rPr>
      </w:pPr>
      <w:hyperlink r:id="rId6" w:history="1">
        <w:r w:rsidR="009E6F78" w:rsidRPr="009E6F78">
          <w:rPr>
            <w:rFonts w:ascii="Times New Roman" w:eastAsia="Times New Roman" w:hAnsi="Times New Roman" w:cs="Times New Roman"/>
            <w:sz w:val="28"/>
            <w:szCs w:val="28"/>
            <w:u w:val="single"/>
            <w:lang w:eastAsia="es-CO"/>
          </w:rPr>
          <w:t>Las 4 cosas que el Papa Francisco les dice a los pobres</w:t>
        </w:r>
      </w:hyperlink>
    </w:p>
    <w:p w:rsidR="00BF0B11" w:rsidRPr="00BF0B11" w:rsidRDefault="00BF0B11" w:rsidP="00BF0B11">
      <w:pPr>
        <w:pStyle w:val="Prrafodelista"/>
        <w:rPr>
          <w:rFonts w:ascii="Times New Roman" w:eastAsia="Times New Roman" w:hAnsi="Times New Roman" w:cs="Times New Roman"/>
          <w:sz w:val="28"/>
          <w:szCs w:val="28"/>
          <w:lang w:eastAsia="es-CO"/>
        </w:rPr>
      </w:pPr>
    </w:p>
    <w:p w:rsidR="00BF0B11" w:rsidRDefault="00BF0B11" w:rsidP="00BF0B11">
      <w:pPr>
        <w:pStyle w:val="Prrafodelista"/>
        <w:numPr>
          <w:ilvl w:val="0"/>
          <w:numId w:val="4"/>
        </w:numPr>
        <w:spacing w:after="300" w:line="240" w:lineRule="auto"/>
        <w:outlineLvl w:val="2"/>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Crisis en la</w:t>
      </w:r>
      <w:r w:rsidR="00FB03C5">
        <w:rPr>
          <w:rFonts w:ascii="Times New Roman" w:eastAsia="Times New Roman" w:hAnsi="Times New Roman" w:cs="Times New Roman"/>
          <w:sz w:val="28"/>
          <w:szCs w:val="28"/>
          <w:lang w:eastAsia="es-CO"/>
        </w:rPr>
        <w:t xml:space="preserve"> Iglesia católica. En un WORD, 3</w:t>
      </w:r>
      <w:r>
        <w:rPr>
          <w:rFonts w:ascii="Times New Roman" w:eastAsia="Times New Roman" w:hAnsi="Times New Roman" w:cs="Times New Roman"/>
          <w:sz w:val="28"/>
          <w:szCs w:val="28"/>
          <w:lang w:eastAsia="es-CO"/>
        </w:rPr>
        <w:t xml:space="preserve"> artículos</w:t>
      </w:r>
    </w:p>
    <w:p w:rsidR="00BF0B11" w:rsidRPr="00BF0B11" w:rsidRDefault="00BF0B11" w:rsidP="00BF0B11">
      <w:pPr>
        <w:pStyle w:val="Prrafodelista"/>
        <w:rPr>
          <w:rFonts w:ascii="Times New Roman" w:eastAsia="Times New Roman" w:hAnsi="Times New Roman" w:cs="Times New Roman"/>
          <w:sz w:val="28"/>
          <w:szCs w:val="28"/>
          <w:lang w:eastAsia="es-CO"/>
        </w:rPr>
      </w:pPr>
    </w:p>
    <w:p w:rsidR="00BF0B11" w:rsidRPr="00BF0B11" w:rsidRDefault="00BF0B11" w:rsidP="00BF0B11">
      <w:pPr>
        <w:pStyle w:val="Prrafodelista"/>
        <w:spacing w:after="300" w:line="240" w:lineRule="auto"/>
        <w:ind w:left="630"/>
        <w:outlineLvl w:val="2"/>
        <w:rPr>
          <w:rFonts w:ascii="Times New Roman" w:eastAsia="Times New Roman" w:hAnsi="Times New Roman" w:cs="Times New Roman"/>
          <w:sz w:val="28"/>
          <w:szCs w:val="28"/>
          <w:lang w:eastAsia="es-CO"/>
        </w:rPr>
      </w:pPr>
    </w:p>
    <w:p w:rsidR="00BF0B11" w:rsidRDefault="00BF0B11" w:rsidP="00BF0B11">
      <w:pPr>
        <w:pStyle w:val="Prrafodelista"/>
        <w:numPr>
          <w:ilvl w:val="1"/>
          <w:numId w:val="4"/>
        </w:numPr>
        <w:spacing w:before="100" w:beforeAutospacing="1" w:after="100" w:afterAutospacing="1" w:line="240" w:lineRule="auto"/>
        <w:outlineLvl w:val="1"/>
        <w:rPr>
          <w:rFonts w:ascii="Times New Roman" w:eastAsia="Times New Roman" w:hAnsi="Times New Roman" w:cs="Times New Roman"/>
          <w:b/>
          <w:bCs/>
          <w:sz w:val="28"/>
          <w:szCs w:val="28"/>
          <w:lang w:eastAsia="es-CO"/>
        </w:rPr>
      </w:pPr>
      <w:r w:rsidRPr="00BF0B11">
        <w:rPr>
          <w:rFonts w:ascii="Times New Roman" w:eastAsia="Times New Roman" w:hAnsi="Times New Roman" w:cs="Times New Roman"/>
          <w:b/>
          <w:bCs/>
          <w:sz w:val="28"/>
          <w:szCs w:val="28"/>
          <w:lang w:eastAsia="es-CO"/>
        </w:rPr>
        <w:t>¿Por dónde pasa el futuro del cristianismo?</w:t>
      </w:r>
      <w:r>
        <w:rPr>
          <w:rFonts w:ascii="Times New Roman" w:eastAsia="Times New Roman" w:hAnsi="Times New Roman" w:cs="Times New Roman"/>
          <w:b/>
          <w:bCs/>
          <w:sz w:val="28"/>
          <w:szCs w:val="28"/>
          <w:lang w:eastAsia="es-CO"/>
        </w:rPr>
        <w:t xml:space="preserve"> L.Boff</w:t>
      </w:r>
    </w:p>
    <w:p w:rsidR="00FB03C5" w:rsidRDefault="00FB03C5" w:rsidP="00FB03C5">
      <w:pPr>
        <w:pStyle w:val="Prrafodelista"/>
        <w:spacing w:before="100" w:beforeAutospacing="1" w:after="100" w:afterAutospacing="1" w:line="240" w:lineRule="auto"/>
        <w:ind w:left="1440"/>
        <w:outlineLvl w:val="1"/>
        <w:rPr>
          <w:rFonts w:ascii="Times New Roman" w:eastAsia="Times New Roman" w:hAnsi="Times New Roman" w:cs="Times New Roman"/>
          <w:b/>
          <w:bCs/>
          <w:sz w:val="28"/>
          <w:szCs w:val="28"/>
          <w:lang w:eastAsia="es-CO"/>
        </w:rPr>
      </w:pPr>
    </w:p>
    <w:p w:rsidR="001B410B" w:rsidRDefault="006A232C" w:rsidP="001B410B">
      <w:pPr>
        <w:pStyle w:val="Prrafodelista"/>
        <w:numPr>
          <w:ilvl w:val="1"/>
          <w:numId w:val="4"/>
        </w:numPr>
        <w:pBdr>
          <w:bottom w:val="dotted" w:sz="6" w:space="3" w:color="CCCCCC"/>
        </w:pBdr>
        <w:spacing w:after="0" w:line="264" w:lineRule="atLeast"/>
        <w:outlineLvl w:val="0"/>
        <w:rPr>
          <w:rStyle w:val="Hipervnculo"/>
          <w:rFonts w:ascii="Times New Roman" w:hAnsi="Times New Roman" w:cs="Times New Roman"/>
          <w:b/>
          <w:color w:val="000000"/>
          <w:kern w:val="36"/>
          <w:sz w:val="28"/>
          <w:szCs w:val="28"/>
          <w:bdr w:val="none" w:sz="0" w:space="0" w:color="auto" w:frame="1"/>
        </w:rPr>
      </w:pPr>
      <w:hyperlink r:id="rId7" w:tooltip="¿Cuál es el papel de los cristianos hoy? &lt;div class='autor'&gt;Gabriel Mª Otalora&lt;/div&gt;" w:history="1">
        <w:r w:rsidR="001B410B" w:rsidRPr="001B410B">
          <w:rPr>
            <w:rStyle w:val="Hipervnculo"/>
            <w:rFonts w:ascii="Times New Roman" w:hAnsi="Times New Roman" w:cs="Times New Roman"/>
            <w:b/>
            <w:color w:val="000000"/>
            <w:kern w:val="36"/>
            <w:sz w:val="28"/>
            <w:szCs w:val="28"/>
            <w:bdr w:val="none" w:sz="0" w:space="0" w:color="auto" w:frame="1"/>
          </w:rPr>
          <w:t>¿Cuál es el papel de los cristianos hoy?</w:t>
        </w:r>
      </w:hyperlink>
      <w:r w:rsidR="00FB03C5">
        <w:rPr>
          <w:rStyle w:val="Hipervnculo"/>
          <w:rFonts w:ascii="Times New Roman" w:hAnsi="Times New Roman" w:cs="Times New Roman"/>
          <w:b/>
          <w:color w:val="000000"/>
          <w:kern w:val="36"/>
          <w:sz w:val="28"/>
          <w:szCs w:val="28"/>
          <w:bdr w:val="none" w:sz="0" w:space="0" w:color="auto" w:frame="1"/>
        </w:rPr>
        <w:t xml:space="preserve"> Gabriel Ma. Otálora</w:t>
      </w:r>
    </w:p>
    <w:p w:rsidR="00FB03C5" w:rsidRPr="00FB03C5" w:rsidRDefault="00FB03C5" w:rsidP="00FB03C5">
      <w:pPr>
        <w:pStyle w:val="Prrafodelista"/>
        <w:rPr>
          <w:rStyle w:val="Hipervnculo"/>
          <w:rFonts w:ascii="Times New Roman" w:hAnsi="Times New Roman" w:cs="Times New Roman"/>
          <w:b/>
          <w:color w:val="000000"/>
          <w:kern w:val="36"/>
          <w:sz w:val="28"/>
          <w:szCs w:val="28"/>
          <w:bdr w:val="none" w:sz="0" w:space="0" w:color="auto" w:frame="1"/>
        </w:rPr>
      </w:pPr>
    </w:p>
    <w:p w:rsidR="00FB03C5" w:rsidRPr="00FB03C5" w:rsidRDefault="006A232C" w:rsidP="00FB03C5">
      <w:pPr>
        <w:pStyle w:val="Prrafodelista"/>
        <w:numPr>
          <w:ilvl w:val="1"/>
          <w:numId w:val="4"/>
        </w:numPr>
        <w:pBdr>
          <w:bottom w:val="dotted" w:sz="6" w:space="3" w:color="CCCCCC"/>
        </w:pBdr>
        <w:spacing w:after="0" w:line="264" w:lineRule="atLeast"/>
        <w:outlineLvl w:val="0"/>
        <w:rPr>
          <w:rStyle w:val="Hipervnculo"/>
          <w:rFonts w:ascii="Times New Roman" w:hAnsi="Times New Roman" w:cs="Times New Roman"/>
          <w:b/>
          <w:color w:val="000000"/>
          <w:kern w:val="36"/>
          <w:sz w:val="28"/>
          <w:szCs w:val="28"/>
          <w:bdr w:val="none" w:sz="0" w:space="0" w:color="auto" w:frame="1"/>
        </w:rPr>
      </w:pPr>
      <w:hyperlink r:id="rId8" w:tooltip="La descomposición del cristianismo &lt;div class='autor'&gt;José M. Castillo, teólogo&lt;/div&gt;" w:history="1">
        <w:r w:rsidR="00FB03C5" w:rsidRPr="00FB03C5">
          <w:rPr>
            <w:rStyle w:val="Hipervnculo"/>
            <w:rFonts w:ascii="Times New Roman" w:hAnsi="Times New Roman" w:cs="Times New Roman"/>
            <w:color w:val="000000"/>
            <w:kern w:val="36"/>
            <w:sz w:val="28"/>
            <w:szCs w:val="28"/>
            <w:bdr w:val="none" w:sz="0" w:space="0" w:color="auto" w:frame="1"/>
          </w:rPr>
          <w:t>La descomposición del cristianismo</w:t>
        </w:r>
      </w:hyperlink>
      <w:r w:rsidR="00FB03C5">
        <w:rPr>
          <w:rStyle w:val="Hipervnculo"/>
          <w:rFonts w:ascii="Times New Roman" w:hAnsi="Times New Roman" w:cs="Times New Roman"/>
          <w:color w:val="000000"/>
          <w:kern w:val="36"/>
          <w:sz w:val="28"/>
          <w:szCs w:val="28"/>
          <w:bdr w:val="none" w:sz="0" w:space="0" w:color="auto" w:frame="1"/>
        </w:rPr>
        <w:t xml:space="preserve">. </w:t>
      </w:r>
      <w:hyperlink r:id="rId9" w:tooltip="La descomposición del cristianismo &lt;div class='autor'&gt;José M. Castillo, teólogo&lt;/div&gt;" w:history="1">
        <w:r w:rsidR="00FB03C5" w:rsidRPr="00FB03C5">
          <w:rPr>
            <w:rStyle w:val="Hipervnculo"/>
            <w:rFonts w:ascii="Times New Roman" w:hAnsi="Times New Roman" w:cs="Times New Roman"/>
            <w:i/>
            <w:iCs/>
            <w:color w:val="000000"/>
            <w:kern w:val="36"/>
            <w:sz w:val="28"/>
            <w:szCs w:val="28"/>
            <w:bdr w:val="none" w:sz="0" w:space="0" w:color="auto" w:frame="1"/>
          </w:rPr>
          <w:t>José M. Castillo, teólogo</w:t>
        </w:r>
      </w:hyperlink>
    </w:p>
    <w:p w:rsidR="001B410B" w:rsidRDefault="001B410B" w:rsidP="00FB03C5">
      <w:pPr>
        <w:pStyle w:val="Prrafodelista"/>
        <w:spacing w:before="100" w:beforeAutospacing="1" w:after="100" w:afterAutospacing="1" w:line="240" w:lineRule="auto"/>
        <w:ind w:left="1440"/>
        <w:outlineLvl w:val="1"/>
        <w:rPr>
          <w:rFonts w:ascii="Times New Roman" w:eastAsia="Times New Roman" w:hAnsi="Times New Roman" w:cs="Times New Roman"/>
          <w:b/>
          <w:bCs/>
          <w:sz w:val="28"/>
          <w:szCs w:val="28"/>
          <w:lang w:eastAsia="es-CO"/>
        </w:rPr>
      </w:pPr>
    </w:p>
    <w:p w:rsidR="00FB03C5" w:rsidRDefault="00FB03C5" w:rsidP="00FB03C5">
      <w:pPr>
        <w:pStyle w:val="Prrafodelista"/>
        <w:spacing w:before="100" w:beforeAutospacing="1" w:after="100" w:afterAutospacing="1" w:line="240" w:lineRule="auto"/>
        <w:ind w:left="1440"/>
        <w:outlineLvl w:val="1"/>
        <w:rPr>
          <w:rFonts w:ascii="Times New Roman" w:eastAsia="Times New Roman" w:hAnsi="Times New Roman" w:cs="Times New Roman"/>
          <w:b/>
          <w:bCs/>
          <w:sz w:val="28"/>
          <w:szCs w:val="28"/>
          <w:lang w:eastAsia="es-CO"/>
        </w:rPr>
      </w:pPr>
    </w:p>
    <w:p w:rsidR="00FB03C5" w:rsidRPr="00FB03C5" w:rsidRDefault="00FB03C5" w:rsidP="00FB03C5">
      <w:pPr>
        <w:pStyle w:val="Prrafodelista"/>
        <w:spacing w:before="100" w:beforeAutospacing="1" w:after="100" w:afterAutospacing="1" w:line="240" w:lineRule="auto"/>
        <w:ind w:left="1440"/>
        <w:outlineLvl w:val="1"/>
        <w:rPr>
          <w:rFonts w:ascii="Times New Roman" w:eastAsia="Times New Roman" w:hAnsi="Times New Roman" w:cs="Times New Roman"/>
          <w:bCs/>
          <w:sz w:val="28"/>
          <w:szCs w:val="28"/>
          <w:lang w:eastAsia="es-CO"/>
        </w:rPr>
      </w:pPr>
      <w:r w:rsidRPr="00FB03C5">
        <w:rPr>
          <w:rFonts w:ascii="Times New Roman" w:eastAsia="Times New Roman" w:hAnsi="Times New Roman" w:cs="Times New Roman"/>
          <w:bCs/>
          <w:sz w:val="28"/>
          <w:szCs w:val="28"/>
          <w:lang w:eastAsia="es-CO"/>
        </w:rPr>
        <w:t>Un saludo cordial,</w:t>
      </w:r>
    </w:p>
    <w:p w:rsidR="00FB03C5" w:rsidRPr="00FB03C5" w:rsidRDefault="00FB03C5" w:rsidP="00FB03C5">
      <w:pPr>
        <w:pStyle w:val="Prrafodelista"/>
        <w:spacing w:before="100" w:beforeAutospacing="1" w:after="100" w:afterAutospacing="1" w:line="240" w:lineRule="auto"/>
        <w:ind w:left="1440"/>
        <w:outlineLvl w:val="1"/>
        <w:rPr>
          <w:rFonts w:ascii="Times New Roman" w:eastAsia="Times New Roman" w:hAnsi="Times New Roman" w:cs="Times New Roman"/>
          <w:bCs/>
          <w:sz w:val="28"/>
          <w:szCs w:val="28"/>
          <w:lang w:eastAsia="es-CO"/>
        </w:rPr>
      </w:pPr>
      <w:r w:rsidRPr="00FB03C5">
        <w:rPr>
          <w:rFonts w:ascii="Times New Roman" w:eastAsia="Times New Roman" w:hAnsi="Times New Roman" w:cs="Times New Roman"/>
          <w:bCs/>
          <w:sz w:val="28"/>
          <w:szCs w:val="28"/>
          <w:lang w:eastAsia="es-CO"/>
        </w:rPr>
        <w:t>Héctor A. Torres  Rojas</w:t>
      </w:r>
    </w:p>
    <w:p w:rsidR="00BF0B11" w:rsidRDefault="00BF0B11" w:rsidP="00BF0B11">
      <w:pPr>
        <w:spacing w:after="300" w:line="240" w:lineRule="auto"/>
        <w:outlineLvl w:val="2"/>
        <w:rPr>
          <w:rFonts w:ascii="Times New Roman" w:eastAsia="Times New Roman" w:hAnsi="Times New Roman" w:cs="Times New Roman"/>
          <w:sz w:val="28"/>
          <w:szCs w:val="28"/>
          <w:lang w:eastAsia="es-CO"/>
        </w:rPr>
      </w:pPr>
    </w:p>
    <w:p w:rsidR="006A232C" w:rsidRDefault="006A232C">
      <w:pPr>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br w:type="page"/>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noProof/>
          <w:color w:val="0000FF"/>
          <w:sz w:val="24"/>
          <w:szCs w:val="24"/>
          <w:lang w:val="es-UY" w:eastAsia="es-UY"/>
        </w:rPr>
        <w:lastRenderedPageBreak/>
        <w:drawing>
          <wp:inline distT="0" distB="0" distL="0" distR="0" wp14:anchorId="485B120B" wp14:editId="68D004E3">
            <wp:extent cx="2590800" cy="857250"/>
            <wp:effectExtent l="0" t="0" r="0" b="0"/>
            <wp:docPr id="2" name="Imagen 2" descr="Iniciativa Deba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iciativa Debat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857250"/>
                    </a:xfrm>
                    <a:prstGeom prst="rect">
                      <a:avLst/>
                    </a:prstGeom>
                    <a:noFill/>
                    <a:ln>
                      <a:noFill/>
                    </a:ln>
                  </pic:spPr>
                </pic:pic>
              </a:graphicData>
            </a:graphic>
          </wp:inline>
        </w:drawing>
      </w:r>
      <w:r w:rsidRPr="006A232C">
        <w:rPr>
          <w:rFonts w:ascii="Times New Roman" w:eastAsia="Times New Roman" w:hAnsi="Times New Roman" w:cs="Times New Roman"/>
          <w:color w:val="0000FF"/>
          <w:sz w:val="24"/>
          <w:szCs w:val="24"/>
          <w:u w:val="single"/>
          <w:lang w:eastAsia="es-CO"/>
        </w:rPr>
        <w:t xml:space="preserve">e </w:t>
      </w:r>
    </w:p>
    <w:p w:rsidR="006A232C" w:rsidRPr="006A232C" w:rsidRDefault="006A232C" w:rsidP="006A232C">
      <w:pPr>
        <w:spacing w:before="100" w:beforeAutospacing="1" w:after="100" w:afterAutospacing="1" w:line="240" w:lineRule="auto"/>
        <w:outlineLvl w:val="0"/>
        <w:rPr>
          <w:rFonts w:ascii="Times New Roman" w:eastAsia="Times New Roman" w:hAnsi="Times New Roman" w:cs="Times New Roman"/>
          <w:b/>
          <w:bCs/>
          <w:kern w:val="36"/>
          <w:sz w:val="48"/>
          <w:szCs w:val="48"/>
          <w:lang w:eastAsia="es-CO"/>
        </w:rPr>
      </w:pPr>
      <w:r w:rsidRPr="006A232C">
        <w:rPr>
          <w:rFonts w:ascii="Times New Roman" w:eastAsia="Times New Roman" w:hAnsi="Times New Roman" w:cs="Times New Roman"/>
          <w:b/>
          <w:bCs/>
          <w:kern w:val="36"/>
          <w:sz w:val="48"/>
          <w:szCs w:val="48"/>
          <w:lang w:eastAsia="es-CO"/>
        </w:rPr>
        <w:t>375 científicos advierten sobre la amenaza inminente del calentamiento global</w:t>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Por</w:t>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hyperlink r:id="rId12" w:history="1">
        <w:r w:rsidRPr="006A232C">
          <w:rPr>
            <w:rFonts w:ascii="Times New Roman" w:eastAsia="Times New Roman" w:hAnsi="Times New Roman" w:cs="Times New Roman"/>
            <w:color w:val="0000FF"/>
            <w:sz w:val="24"/>
            <w:szCs w:val="24"/>
            <w:u w:val="single"/>
            <w:lang w:eastAsia="es-CO"/>
          </w:rPr>
          <w:t>Medios CC/CL</w:t>
        </w:r>
      </w:hyperlink>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 xml:space="preserve">- </w:t>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 xml:space="preserve">24/09/2016 </w:t>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noProof/>
          <w:color w:val="0000FF"/>
          <w:sz w:val="24"/>
          <w:szCs w:val="24"/>
          <w:lang w:val="es-UY" w:eastAsia="es-UY"/>
        </w:rPr>
        <w:drawing>
          <wp:inline distT="0" distB="0" distL="0" distR="0" wp14:anchorId="0F5870F4" wp14:editId="4EF1F71D">
            <wp:extent cx="5524500" cy="3111500"/>
            <wp:effectExtent l="0" t="0" r="0" b="0"/>
            <wp:docPr id="1" name="Imagen 1" descr="http://i1.wp.com/iniciativadebate.org/wp-content/uploads/2016/09/Calentamiento-global-NASA-cc-e1474734590722.jpg?resize=696%2C39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1.wp.com/iniciativadebate.org/wp-content/uploads/2016/09/Calentamiento-global-NASA-cc-e1474734590722.jpg?resize=696%2C39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5691" cy="3112171"/>
                    </a:xfrm>
                    <a:prstGeom prst="rect">
                      <a:avLst/>
                    </a:prstGeom>
                    <a:noFill/>
                    <a:ln>
                      <a:noFill/>
                    </a:ln>
                  </pic:spPr>
                </pic:pic>
              </a:graphicData>
            </a:graphic>
          </wp:inline>
        </w:drawing>
      </w:r>
    </w:p>
    <w:p w:rsidR="006A232C" w:rsidRPr="006A232C" w:rsidRDefault="006A232C" w:rsidP="006A232C">
      <w:pPr>
        <w:spacing w:before="100" w:beforeAutospacing="1" w:after="100" w:afterAutospacing="1" w:line="240" w:lineRule="auto"/>
        <w:rPr>
          <w:rFonts w:ascii="Times New Roman" w:eastAsia="Times New Roman" w:hAnsi="Times New Roman" w:cs="Times New Roman"/>
          <w:sz w:val="24"/>
          <w:szCs w:val="24"/>
          <w:lang w:eastAsia="es-CO"/>
        </w:rPr>
      </w:pPr>
      <w:hyperlink r:id="rId15" w:history="1">
        <w:r w:rsidRPr="006A232C">
          <w:rPr>
            <w:rFonts w:ascii="Times New Roman" w:eastAsia="Times New Roman" w:hAnsi="Times New Roman" w:cs="Times New Roman"/>
            <w:color w:val="0000FF"/>
            <w:sz w:val="24"/>
            <w:szCs w:val="24"/>
            <w:u w:val="single"/>
            <w:lang w:eastAsia="es-CO"/>
          </w:rPr>
          <w:t>Julio César Centeno</w:t>
        </w:r>
      </w:hyperlink>
      <w:r w:rsidRPr="006A232C">
        <w:rPr>
          <w:rFonts w:ascii="Times New Roman" w:eastAsia="Times New Roman" w:hAnsi="Times New Roman" w:cs="Times New Roman"/>
          <w:sz w:val="24"/>
          <w:szCs w:val="24"/>
          <w:lang w:eastAsia="es-CO"/>
        </w:rPr>
        <w:t> | Rebelión | 24/09/2016</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b/>
          <w:bCs/>
          <w:sz w:val="24"/>
          <w:szCs w:val="24"/>
          <w:lang w:eastAsia="es-CO"/>
        </w:rPr>
        <w:t>375 de los científicos más prominentes en la materia, incluyendo 30 premios Nobel, advierten sobre la inacción política ante el calentamiento global en su pronunciamiento del 20 de septiembre 2016.</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 xml:space="preserve">El calentamiento global es consecuencia de la actividad humana. No es una creencia, ni una teoría; no es un fraude o una conspiración. </w:t>
      </w:r>
      <w:r w:rsidRPr="006A232C">
        <w:rPr>
          <w:rFonts w:ascii="Times New Roman" w:eastAsia="Times New Roman" w:hAnsi="Times New Roman" w:cs="Times New Roman"/>
          <w:b/>
          <w:bCs/>
          <w:i/>
          <w:iCs/>
          <w:sz w:val="24"/>
          <w:szCs w:val="24"/>
          <w:lang w:eastAsia="es-CO"/>
        </w:rPr>
        <w:t>Es una realidad física</w:t>
      </w:r>
      <w:r w:rsidRPr="006A232C">
        <w:rPr>
          <w:rFonts w:ascii="Times New Roman" w:eastAsia="Times New Roman" w:hAnsi="Times New Roman" w:cs="Times New Roman"/>
          <w:sz w:val="24"/>
          <w:szCs w:val="24"/>
          <w:lang w:eastAsia="es-CO"/>
        </w:rPr>
        <w:t>.</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El consumo de combustibles fósiles motorizó la revolución industrial. Pero también provocó aumentos en la concentración de gases de efecto invernadero en la atmósfera, provocando cambios significativos en el clima del planeta.</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lastRenderedPageBreak/>
        <w:t>Las huellas del calentamiento global son visibles por todas partes: aumenta el nivel del mar, se calientan los océanos, se calienta la atmósfera y la superficie terrestre, se derriten las capas de hielo en el Ártico, en la Antártida, en los glaciares; se alteran los patrones de las lluvias, se acidifican los océanos, se propagan enfermedades, se extinguen especies, se amenaza el suministro de agua y alimentos a la población mundial.</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El cambio climático provocado por la actividad humana no es algo alejado de nuestras experiencias diarias, afectando sólo lugares remotos. Es algo presente, aquí y ahora, en nuestro país, en nuestras comunidades. Es posiblemente la mayor amenaza actual para la humanidad, erosionando nuestra habilidad para construir un mejor futuro.</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La ciencia del calentamiento global es conocida desde hace más de un siglo. Las evidencias, cada vez más fuertes, claras y contundentes, condujeron a todos los gobiernos del mundo a suscribir el</w:t>
      </w:r>
      <w:r w:rsidRPr="006A232C">
        <w:rPr>
          <w:rFonts w:ascii="Times New Roman" w:eastAsia="Times New Roman" w:hAnsi="Times New Roman" w:cs="Times New Roman"/>
          <w:i/>
          <w:iCs/>
          <w:sz w:val="24"/>
          <w:szCs w:val="24"/>
          <w:lang w:eastAsia="es-CO"/>
        </w:rPr>
        <w:t>Acuerdo de París</w:t>
      </w:r>
      <w:r w:rsidRPr="006A232C">
        <w:rPr>
          <w:rFonts w:ascii="Times New Roman" w:eastAsia="Times New Roman" w:hAnsi="Times New Roman" w:cs="Times New Roman"/>
          <w:sz w:val="24"/>
          <w:szCs w:val="24"/>
          <w:lang w:eastAsia="es-CO"/>
        </w:rPr>
        <w:t xml:space="preserve"> en diciembre 2015. Participaron todos los países, a pesar de sus pronunciadas diferencias en sistemas de gobierno, en intereses nacionales, en responsabilidad por las emisiones acumuladas, en vulnerabilidad ante las crecientes consecuencias de los cambios climáticos en gestación. Los líderes de 193 países reconocieron que el calentamiento global es una amenaza real para las generaciones presentes y futuras de todo el planeta.</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Las evidencias son incuestionables. Ningún científico con reputación las disputa. Es simplemente la verdad.</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Sin embargo, a pesar del Acuerdo de París, corremos el riesgo de cruzar puntos sin retorno, como alteraciones en la circulación oceánica, la pérdida de enormes masas de hielo y la extinción de especies. Tales riesgos provocarían modificaciones dramáticas durante miles de años. No debemos asumir los riesgos de cruzar estos límites.</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En la campaña presidencial de los Estados Unidos se vociferan dudas sobre el calentamiento global, o se insinúa que es sólo un proceso natural, o se afirma que el calentamiento global es un fraude. Estos señalamientos son falsos.</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 xml:space="preserve">No son señalamientos nuevos. Se presentan en cada elección. Para el partido republicano es una condición electoral. Es realmente lamentable que el partido de Abraham Lincoln, el presidente que inició la </w:t>
      </w:r>
      <w:r w:rsidRPr="006A232C">
        <w:rPr>
          <w:rFonts w:ascii="Times New Roman" w:eastAsia="Times New Roman" w:hAnsi="Times New Roman" w:cs="Times New Roman"/>
          <w:i/>
          <w:iCs/>
          <w:sz w:val="24"/>
          <w:szCs w:val="24"/>
          <w:lang w:eastAsia="es-CO"/>
        </w:rPr>
        <w:t>Academia Nacional de las Ciencias</w:t>
      </w:r>
      <w:r w:rsidRPr="006A232C">
        <w:rPr>
          <w:rFonts w:ascii="Times New Roman" w:eastAsia="Times New Roman" w:hAnsi="Times New Roman" w:cs="Times New Roman"/>
          <w:sz w:val="24"/>
          <w:szCs w:val="24"/>
          <w:lang w:eastAsia="es-CO"/>
        </w:rPr>
        <w:t xml:space="preserve">, sea ahora cuestionado por la </w:t>
      </w:r>
      <w:r w:rsidRPr="006A232C">
        <w:rPr>
          <w:rFonts w:ascii="Times New Roman" w:eastAsia="Times New Roman" w:hAnsi="Times New Roman" w:cs="Times New Roman"/>
          <w:i/>
          <w:iCs/>
          <w:sz w:val="24"/>
          <w:szCs w:val="24"/>
          <w:lang w:eastAsia="es-CO"/>
        </w:rPr>
        <w:t>Academia Nacional de las Ciencias</w:t>
      </w:r>
      <w:r w:rsidRPr="006A232C">
        <w:rPr>
          <w:rFonts w:ascii="Times New Roman" w:eastAsia="Times New Roman" w:hAnsi="Times New Roman" w:cs="Times New Roman"/>
          <w:sz w:val="24"/>
          <w:szCs w:val="24"/>
          <w:lang w:eastAsia="es-CO"/>
        </w:rPr>
        <w:t xml:space="preserve"> de hoy. Es igualmente lamentable que el partido de Richard Nixon, quien estableció la</w:t>
      </w:r>
      <w:r w:rsidRPr="006A232C">
        <w:rPr>
          <w:rFonts w:ascii="Times New Roman" w:eastAsia="Times New Roman" w:hAnsi="Times New Roman" w:cs="Times New Roman"/>
          <w:i/>
          <w:iCs/>
          <w:sz w:val="24"/>
          <w:szCs w:val="24"/>
          <w:lang w:eastAsia="es-CO"/>
        </w:rPr>
        <w:t>Agencia de Protección Ambiental</w:t>
      </w:r>
      <w:r w:rsidRPr="006A232C">
        <w:rPr>
          <w:rFonts w:ascii="Times New Roman" w:eastAsia="Times New Roman" w:hAnsi="Times New Roman" w:cs="Times New Roman"/>
          <w:sz w:val="24"/>
          <w:szCs w:val="24"/>
          <w:lang w:eastAsia="es-CO"/>
        </w:rPr>
        <w:t xml:space="preserve">, trate ahora de eliminarla. Más lamentable aún es que el partido que presume promover una visión </w:t>
      </w:r>
      <w:r w:rsidRPr="006A232C">
        <w:rPr>
          <w:rFonts w:ascii="Times New Roman" w:eastAsia="Times New Roman" w:hAnsi="Times New Roman" w:cs="Times New Roman"/>
          <w:i/>
          <w:iCs/>
          <w:sz w:val="24"/>
          <w:szCs w:val="24"/>
          <w:lang w:eastAsia="es-CO"/>
        </w:rPr>
        <w:t>fiscalmente conservadora,</w:t>
      </w:r>
      <w:r w:rsidRPr="006A232C">
        <w:rPr>
          <w:rFonts w:ascii="Times New Roman" w:eastAsia="Times New Roman" w:hAnsi="Times New Roman" w:cs="Times New Roman"/>
          <w:sz w:val="24"/>
          <w:szCs w:val="24"/>
          <w:lang w:eastAsia="es-CO"/>
        </w:rPr>
        <w:t xml:space="preserve"> con su insostenible posición sobre el calentamiento global provoque costos económicos y sociales muchos más altos para todos los ciudadanos.</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Los científicos hemos advertido por décadas sobre los peligros del calentamiento global para todo el mundo. Vemos como tales predicciones se han venido corroborando. Ya no hay científicos de reputación en desacuerdo sobre los factores fundamentales que modifican el clima.</w:t>
      </w:r>
    </w:p>
    <w:p w:rsidR="006A232C" w:rsidRPr="006A232C" w:rsidRDefault="006A232C" w:rsidP="006A232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 xml:space="preserve">A pesar de este progreso, no faltan quienes pretendan conducirnos al pasado, quienes se ciegan ante las contundentes evidencias científicas. Para aquellos ciudadanos que voten por </w:t>
      </w:r>
      <w:r w:rsidRPr="006A232C">
        <w:rPr>
          <w:rFonts w:ascii="Times New Roman" w:eastAsia="Times New Roman" w:hAnsi="Times New Roman" w:cs="Times New Roman"/>
          <w:sz w:val="24"/>
          <w:szCs w:val="24"/>
          <w:lang w:eastAsia="es-CO"/>
        </w:rPr>
        <w:lastRenderedPageBreak/>
        <w:t>políticos que niegan la ciencia, que arremeten contra los científicos en lugar de arremeter contra las causas del calentamiento global, su legado será el calentamiento global que pudieron haber contribuido a evitar.</w:t>
      </w:r>
    </w:p>
    <w:p w:rsidR="006A232C" w:rsidRPr="006A232C" w:rsidRDefault="006A232C" w:rsidP="006A232C">
      <w:pPr>
        <w:spacing w:before="100" w:beforeAutospacing="1" w:after="100" w:afterAutospacing="1"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¿Qué le dirán a sus hijos?</w:t>
      </w:r>
    </w:p>
    <w:p w:rsidR="006A232C" w:rsidRPr="006A232C" w:rsidRDefault="006A232C" w:rsidP="006A232C">
      <w:pPr>
        <w:spacing w:before="100" w:beforeAutospacing="1" w:after="100" w:afterAutospacing="1"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b/>
          <w:bCs/>
          <w:sz w:val="24"/>
          <w:szCs w:val="24"/>
          <w:lang w:val="en-US" w:eastAsia="es-CO"/>
        </w:rPr>
        <w:t>Firmado por</w:t>
      </w:r>
      <w:r w:rsidRPr="006A232C">
        <w:rPr>
          <w:rFonts w:ascii="Times New Roman" w:eastAsia="Times New Roman" w:hAnsi="Times New Roman" w:cs="Times New Roman"/>
          <w:sz w:val="24"/>
          <w:szCs w:val="24"/>
          <w:lang w:val="en-US" w:eastAsia="es-CO"/>
        </w:rPr>
        <w:t>:</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Benjamin D. Santer, Member, National Academy of Sciences^</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Kerry A. Emanuel, Massachusetts Institute of Technology^</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George B. Field, Harvard University^</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Ray Weymann, Carnegie Institution for Science Emeritus^</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Peter C. Agre, Johns Hopkina Malaria Research Institute</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Bruce Alberts, University of California San Francisco</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Thomas D. Albright, The Salk institute for Biological Studies</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Richard M. Amasino, University of Wisconsin-Madison</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Jim Anderson, Harvard University</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Phillip W. Anderson, Princeton University</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Roger Angel, University of Arizona</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Luc E. Anselin, University of Chicago</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Fred Anson, California Institute of Technology</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David Arnett, Univerity of Arizona</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Mary T. Kalin Arroyo, University of Chile</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Greg Asner, Carnegie Institution for Science</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r w:rsidRPr="006A232C">
        <w:rPr>
          <w:rFonts w:ascii="Times New Roman" w:eastAsia="Times New Roman" w:hAnsi="Times New Roman" w:cs="Times New Roman"/>
          <w:sz w:val="24"/>
          <w:szCs w:val="24"/>
          <w:lang w:val="en-US" w:eastAsia="es-CO"/>
        </w:rPr>
        <w:t>Sir Michael Atiyah, University of Edinburgh</w:t>
      </w:r>
    </w:p>
    <w:p w:rsidR="006A232C" w:rsidRPr="006A232C" w:rsidRDefault="006A232C" w:rsidP="006A232C">
      <w:pPr>
        <w:spacing w:after="0" w:line="240" w:lineRule="auto"/>
        <w:rPr>
          <w:rFonts w:ascii="Times New Roman" w:eastAsia="Times New Roman" w:hAnsi="Times New Roman" w:cs="Times New Roman"/>
          <w:sz w:val="24"/>
          <w:szCs w:val="24"/>
          <w:lang w:val="en-US" w:eastAsia="es-CO"/>
        </w:rPr>
      </w:pPr>
    </w:p>
    <w:p w:rsidR="006A232C" w:rsidRPr="006A232C" w:rsidRDefault="006A232C" w:rsidP="006A232C">
      <w:pPr>
        <w:pBdr>
          <w:top w:val="single" w:sz="6" w:space="1" w:color="auto"/>
        </w:pBdr>
        <w:spacing w:after="0" w:line="240" w:lineRule="auto"/>
        <w:jc w:val="center"/>
        <w:rPr>
          <w:rFonts w:ascii="Arial" w:eastAsia="Times New Roman" w:hAnsi="Arial" w:cs="Arial"/>
          <w:b/>
          <w:vanish/>
          <w:sz w:val="16"/>
          <w:szCs w:val="16"/>
          <w:lang w:eastAsia="es-CO"/>
        </w:rPr>
      </w:pPr>
      <w:r w:rsidRPr="006A232C">
        <w:rPr>
          <w:rFonts w:ascii="Arial" w:eastAsia="Times New Roman" w:hAnsi="Arial" w:cs="Arial"/>
          <w:b/>
          <w:vanish/>
          <w:sz w:val="16"/>
          <w:szCs w:val="16"/>
          <w:lang w:eastAsia="es-CO"/>
        </w:rPr>
        <w:t>Final del formulario</w:t>
      </w:r>
    </w:p>
    <w:p w:rsidR="006A232C" w:rsidRPr="006A232C" w:rsidRDefault="006A232C" w:rsidP="006A232C">
      <w:pPr>
        <w:shd w:val="clear" w:color="auto" w:fill="FFFFFF"/>
        <w:spacing w:after="0" w:line="240" w:lineRule="auto"/>
        <w:rPr>
          <w:rFonts w:ascii="Times New Roman" w:eastAsia="Times New Roman" w:hAnsi="Times New Roman" w:cs="Times New Roman"/>
          <w:b/>
          <w:vanish/>
          <w:sz w:val="24"/>
          <w:szCs w:val="24"/>
          <w:lang w:val="es-ES" w:eastAsia="es-CO"/>
        </w:rPr>
      </w:pPr>
      <w:r w:rsidRPr="006A232C">
        <w:rPr>
          <w:rFonts w:ascii="Times New Roman" w:eastAsia="Times New Roman" w:hAnsi="Times New Roman" w:cs="Times New Roman"/>
          <w:b/>
          <w:vanish/>
          <w:sz w:val="24"/>
          <w:szCs w:val="24"/>
          <w:lang w:val="es-ES" w:eastAsia="es-CO"/>
        </w:rPr>
        <w:t>Ciencia</w:t>
      </w:r>
    </w:p>
    <w:p w:rsidR="006A232C" w:rsidRPr="006A232C" w:rsidRDefault="006A232C" w:rsidP="006A232C">
      <w:pPr>
        <w:shd w:val="clear" w:color="auto" w:fill="FFFFFF"/>
        <w:spacing w:before="100" w:beforeAutospacing="1" w:after="100" w:afterAutospacing="1" w:line="240" w:lineRule="auto"/>
        <w:outlineLvl w:val="0"/>
        <w:rPr>
          <w:rFonts w:ascii="Times New Roman" w:eastAsia="Times New Roman" w:hAnsi="Times New Roman" w:cs="Times New Roman"/>
          <w:b/>
          <w:kern w:val="36"/>
          <w:sz w:val="48"/>
          <w:szCs w:val="48"/>
          <w:lang w:val="es-ES" w:eastAsia="es-CO"/>
        </w:rPr>
      </w:pPr>
      <w:r w:rsidRPr="006A232C">
        <w:rPr>
          <w:rFonts w:ascii="Times New Roman" w:eastAsia="Times New Roman" w:hAnsi="Times New Roman" w:cs="Times New Roman"/>
          <w:b/>
          <w:kern w:val="36"/>
          <w:sz w:val="48"/>
          <w:szCs w:val="48"/>
          <w:lang w:val="es-ES" w:eastAsia="es-CO"/>
        </w:rPr>
        <w:t>'La humanidad no sobrevivirá otros 1.000 años': Stephen Hawking</w:t>
      </w:r>
    </w:p>
    <w:p w:rsidR="006A232C" w:rsidRPr="006A232C" w:rsidRDefault="006A232C" w:rsidP="006A232C">
      <w:pPr>
        <w:shd w:val="clear" w:color="auto" w:fill="FFFFFF"/>
        <w:spacing w:before="100" w:beforeAutospacing="1" w:after="100" w:afterAutospacing="1" w:line="240" w:lineRule="auto"/>
        <w:outlineLvl w:val="1"/>
        <w:rPr>
          <w:rFonts w:ascii="Times New Roman" w:eastAsia="Times New Roman" w:hAnsi="Times New Roman" w:cs="Times New Roman"/>
          <w:sz w:val="36"/>
          <w:szCs w:val="36"/>
          <w:lang w:val="es-ES" w:eastAsia="es-CO"/>
        </w:rPr>
      </w:pPr>
      <w:r w:rsidRPr="006A232C">
        <w:rPr>
          <w:rFonts w:ascii="Times New Roman" w:eastAsia="Times New Roman" w:hAnsi="Times New Roman" w:cs="Times New Roman"/>
          <w:sz w:val="36"/>
          <w:szCs w:val="36"/>
          <w:lang w:val="es-ES" w:eastAsia="es-CO"/>
        </w:rPr>
        <w:t>El físico británico habló de la posibilidad de que las personas busquen vida en otros planetas.</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Por:  ELTIEMPO.COM |  </w:t>
      </w:r>
    </w:p>
    <w:p w:rsidR="006A232C" w:rsidRPr="006A232C" w:rsidRDefault="006A232C" w:rsidP="006A232C">
      <w:pPr>
        <w:shd w:val="clear" w:color="auto" w:fill="FFFFFF"/>
        <w:spacing w:after="0"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EL TIEMPO; | 17 de noviembre de 2016 </w:t>
      </w:r>
    </w:p>
    <w:p w:rsidR="006A232C" w:rsidRPr="006A232C" w:rsidRDefault="006A232C" w:rsidP="006A232C">
      <w:pPr>
        <w:shd w:val="clear" w:color="auto" w:fill="FFFFFF"/>
        <w:spacing w:after="0"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noProof/>
          <w:sz w:val="24"/>
          <w:szCs w:val="24"/>
          <w:lang w:val="es-UY" w:eastAsia="es-UY"/>
        </w:rPr>
        <w:lastRenderedPageBreak/>
        <w:drawing>
          <wp:inline distT="0" distB="0" distL="0" distR="0" wp14:anchorId="33A1EF66" wp14:editId="6669EA0E">
            <wp:extent cx="5715000" cy="2857500"/>
            <wp:effectExtent l="0" t="0" r="0" b="0"/>
            <wp:docPr id="8" name="Imagen 8" descr="Stephen Hawking es un físico teórico, astrofísico, cosmólogo y divulgador científico britá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tephen Hawking es un físico teórico, astrofísico, cosmólogo y divulgador científico británi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Foto: AFP</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Stephen Hawking es un físico teórico, astrofísico, cosmólogo y divulgador científico británico. </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El físico </w:t>
      </w:r>
      <w:hyperlink r:id="rId17" w:tgtFrame="_blank" w:history="1">
        <w:r w:rsidRPr="006A232C">
          <w:rPr>
            <w:rFonts w:ascii="Times New Roman" w:eastAsia="Times New Roman" w:hAnsi="Times New Roman" w:cs="Times New Roman"/>
            <w:color w:val="0000FF"/>
            <w:sz w:val="24"/>
            <w:szCs w:val="24"/>
            <w:lang w:val="es-ES" w:eastAsia="es-CO"/>
          </w:rPr>
          <w:t>Stephen Hawking</w:t>
        </w:r>
      </w:hyperlink>
      <w:r w:rsidRPr="006A232C">
        <w:rPr>
          <w:rFonts w:ascii="Times New Roman" w:eastAsia="Times New Roman" w:hAnsi="Times New Roman" w:cs="Times New Roman"/>
          <w:sz w:val="24"/>
          <w:szCs w:val="24"/>
          <w:lang w:val="es-ES" w:eastAsia="es-CO"/>
        </w:rPr>
        <w:t xml:space="preserve"> le puso ‘fecha de caducidad’ a la vida humana en el planeta Tierra, durante una conferencia dictada en Oxford (Reino Unido) esta semana.</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Según reporta el diario ‘The Independent’, el británico advirtió que las personas “no sobrevivirán otros 1.000 años, a menos que encuentren otro planeta donde vivir”.</w:t>
      </w:r>
      <w:r w:rsidRPr="006A232C">
        <w:rPr>
          <w:rFonts w:ascii="Times New Roman" w:eastAsia="Times New Roman" w:hAnsi="Times New Roman" w:cs="Times New Roman"/>
          <w:vanish/>
          <w:color w:val="CCCCCC"/>
          <w:sz w:val="24"/>
          <w:szCs w:val="24"/>
          <w:lang w:val="es-ES" w:eastAsia="es-CO"/>
        </w:rPr>
        <w:t>End of break ads in 11s</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Hawking también se refirió a los hallazgos alcanzados durante las últimas décadas en materia científica, destacando que el 2016 se ha convertido en una gran oportunidad para seguir investigando la física teórica. (Lea también: </w:t>
      </w:r>
      <w:hyperlink r:id="rId18" w:tgtFrame="_blank" w:history="1">
        <w:r w:rsidRPr="006A232C">
          <w:rPr>
            <w:rFonts w:ascii="Times New Roman" w:eastAsia="Times New Roman" w:hAnsi="Times New Roman" w:cs="Times New Roman"/>
            <w:color w:val="0000FF"/>
            <w:sz w:val="24"/>
            <w:szCs w:val="24"/>
            <w:lang w:val="es-ES" w:eastAsia="es-CO"/>
          </w:rPr>
          <w:t>¿Por qué Hawking es tan importante para la ciencia?</w:t>
        </w:r>
      </w:hyperlink>
      <w:r w:rsidRPr="006A232C">
        <w:rPr>
          <w:rFonts w:ascii="Times New Roman" w:eastAsia="Times New Roman" w:hAnsi="Times New Roman" w:cs="Times New Roman"/>
          <w:sz w:val="24"/>
          <w:szCs w:val="24"/>
          <w:lang w:val="es-ES" w:eastAsia="es-CO"/>
        </w:rPr>
        <w:t>)</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Afirmó, de igual forma, que se debe seguir comprendiendo el espacio “por el futuro de la humanidad”.</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Al finalizar su charla, el británico dio un sentido mensaje de esperanza para los jóvenes. "Recuerden mirar a las estrellas y no a sus pies. Traten de darle sentido a lo que ven, preguntándose qué hace que el universo exista. Sean curiosos. No importa lo difícil que parezca la vida, siempre hay algo en lo que pueden triunfar. Lo que importa es que no se rindan", aseguró.</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El reconocido físico, de 74 años, ya había hecho una afirmación pesimista en septiembre pasado, cuando señaló que a los humanos no les quedaba relativamente mucho tiempo, </w:t>
      </w:r>
      <w:r w:rsidRPr="006A232C">
        <w:rPr>
          <w:rFonts w:ascii="Times New Roman" w:eastAsia="Times New Roman" w:hAnsi="Times New Roman" w:cs="Times New Roman"/>
          <w:sz w:val="24"/>
          <w:szCs w:val="24"/>
          <w:lang w:val="es-ES" w:eastAsia="es-CO"/>
        </w:rPr>
        <w:lastRenderedPageBreak/>
        <w:t>pues el mundo podría ser aniquilado por una guerra nuclear o un virus elaborado por el hombre.</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ELTIEMPO.COM</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p>
    <w:p w:rsidR="006A232C" w:rsidRPr="006A232C" w:rsidRDefault="006A232C" w:rsidP="006A232C">
      <w:pPr>
        <w:shd w:val="clear" w:color="auto" w:fill="FFFFFF"/>
        <w:spacing w:before="120" w:after="90" w:line="643" w:lineRule="atLeast"/>
        <w:outlineLvl w:val="0"/>
        <w:rPr>
          <w:rFonts w:ascii="Din Pro Bold" w:eastAsia="Times New Roman" w:hAnsi="Din Pro Bold" w:cs="Times New Roman"/>
          <w:b/>
          <w:bCs/>
          <w:color w:val="000000"/>
          <w:kern w:val="36"/>
          <w:sz w:val="101"/>
          <w:szCs w:val="101"/>
          <w:lang w:eastAsia="es-CO"/>
        </w:rPr>
      </w:pPr>
      <w:r w:rsidRPr="006A232C">
        <w:rPr>
          <w:rFonts w:ascii="Din Pro Bold" w:eastAsia="Times New Roman" w:hAnsi="Din Pro Bold" w:cs="Times New Roman"/>
          <w:b/>
          <w:bCs/>
          <w:color w:val="000000"/>
          <w:kern w:val="36"/>
          <w:sz w:val="48"/>
          <w:szCs w:val="48"/>
          <w:lang w:eastAsia="es-CO"/>
        </w:rPr>
        <w:t>Stephen Hawking: "Ha llegado el momento más peligroso para nuestro planeta"</w:t>
      </w:r>
    </w:p>
    <w:p w:rsidR="006A232C" w:rsidRPr="006A232C" w:rsidRDefault="006A232C" w:rsidP="006A232C">
      <w:pPr>
        <w:shd w:val="clear" w:color="auto" w:fill="FFFFFF"/>
        <w:spacing w:line="319" w:lineRule="atLeast"/>
        <w:rPr>
          <w:rFonts w:ascii="Segoe UI" w:eastAsia="Times New Roman" w:hAnsi="Segoe UI" w:cs="Segoe UI"/>
          <w:color w:val="737373"/>
          <w:sz w:val="31"/>
          <w:szCs w:val="31"/>
          <w:lang w:eastAsia="es-CO"/>
        </w:rPr>
      </w:pPr>
      <w:r w:rsidRPr="006A232C">
        <w:rPr>
          <w:rFonts w:ascii="Segoe UI" w:eastAsia="Times New Roman" w:hAnsi="Segoe UI" w:cs="Segoe UI"/>
          <w:color w:val="737373"/>
          <w:sz w:val="31"/>
          <w:szCs w:val="31"/>
          <w:lang w:eastAsia="es-CO"/>
        </w:rPr>
        <w:t>Publicado: WORD-PRES COM, 2 dic 2016 13:35 GMT | Última actualización: 3 dic 2016 10:06 GMT</w:t>
      </w:r>
    </w:p>
    <w:p w:rsidR="006A232C" w:rsidRPr="006A232C" w:rsidRDefault="006A232C" w:rsidP="006A232C">
      <w:pPr>
        <w:shd w:val="clear" w:color="auto" w:fill="FFFFFF"/>
        <w:spacing w:after="0" w:line="0" w:lineRule="auto"/>
        <w:rPr>
          <w:rFonts w:ascii="Helvetica" w:eastAsia="Times New Roman" w:hAnsi="Helvetica" w:cs="Helvetica"/>
          <w:color w:val="FFFFFF"/>
          <w:sz w:val="2"/>
          <w:szCs w:val="2"/>
          <w:lang w:eastAsia="es-CO"/>
        </w:rPr>
      </w:pPr>
      <w:r w:rsidRPr="006A232C">
        <w:rPr>
          <w:rFonts w:ascii="Helvetica" w:eastAsia="Times New Roman" w:hAnsi="Helvetica" w:cs="Helvetica"/>
          <w:b/>
          <w:bCs/>
          <w:caps/>
          <w:color w:val="32363B"/>
          <w:sz w:val="17"/>
          <w:szCs w:val="17"/>
          <w:shd w:val="clear" w:color="auto" w:fill="EBEBEB"/>
          <w:lang w:eastAsia="es-CO"/>
        </w:rPr>
        <w:t>11.1K531</w:t>
      </w:r>
    </w:p>
    <w:p w:rsidR="006A232C" w:rsidRPr="006A232C" w:rsidRDefault="006A232C" w:rsidP="006A232C">
      <w:pPr>
        <w:shd w:val="clear" w:color="auto" w:fill="FFFFFF"/>
        <w:spacing w:line="384" w:lineRule="atLeast"/>
        <w:rPr>
          <w:rFonts w:ascii="Segoe UI" w:eastAsia="Times New Roman" w:hAnsi="Segoe UI" w:cs="Segoe UI"/>
          <w:b/>
          <w:bCs/>
          <w:color w:val="000000"/>
          <w:sz w:val="38"/>
          <w:szCs w:val="38"/>
          <w:lang w:eastAsia="es-CO"/>
        </w:rPr>
      </w:pPr>
      <w:r w:rsidRPr="006A232C">
        <w:rPr>
          <w:rFonts w:ascii="Segoe UI" w:eastAsia="Times New Roman" w:hAnsi="Segoe UI" w:cs="Segoe UI"/>
          <w:b/>
          <w:bCs/>
          <w:color w:val="000000"/>
          <w:sz w:val="38"/>
          <w:szCs w:val="38"/>
          <w:lang w:eastAsia="es-CO"/>
        </w:rPr>
        <w:t>El reconocido científico insiste en la idea de que "tenemos que trabajar juntos para proteger" nuestro mundo.</w:t>
      </w:r>
    </w:p>
    <w:p w:rsidR="006A232C" w:rsidRPr="006A232C" w:rsidRDefault="006A232C" w:rsidP="006A232C">
      <w:pPr>
        <w:shd w:val="clear" w:color="auto" w:fill="FFFFFF"/>
        <w:spacing w:line="384" w:lineRule="atLeast"/>
        <w:jc w:val="both"/>
        <w:rPr>
          <w:rFonts w:ascii="Segoe UI" w:eastAsia="Times New Roman" w:hAnsi="Segoe UI" w:cs="Segoe UI"/>
          <w:b/>
          <w:bCs/>
          <w:color w:val="000000"/>
          <w:sz w:val="32"/>
          <w:szCs w:val="32"/>
          <w:lang w:eastAsia="es-CO"/>
        </w:rPr>
      </w:pPr>
      <w:r w:rsidRPr="006A232C">
        <w:rPr>
          <w:rFonts w:ascii="Segoe UI" w:eastAsia="Times New Roman" w:hAnsi="Segoe UI" w:cs="Segoe UI"/>
          <w:color w:val="FF0000"/>
          <w:sz w:val="32"/>
          <w:szCs w:val="32"/>
          <w:lang w:eastAsia="es-CO"/>
        </w:rPr>
        <w:t>"Ahora tenemos la tecnología para destruir el planeta en el que vivimos, pero aún no hemos desarrollado la capacidad de escapar de él.</w:t>
      </w:r>
    </w:p>
    <w:p w:rsidR="006A232C" w:rsidRPr="006A232C" w:rsidRDefault="006A232C" w:rsidP="006A232C">
      <w:pPr>
        <w:shd w:val="clear" w:color="auto" w:fill="FFFFFF"/>
        <w:spacing w:after="0" w:line="240" w:lineRule="auto"/>
        <w:rPr>
          <w:rFonts w:ascii="Segoe UI" w:eastAsia="Times New Roman" w:hAnsi="Segoe UI" w:cs="Segoe UI"/>
          <w:color w:val="000000"/>
          <w:sz w:val="40"/>
          <w:szCs w:val="40"/>
          <w:lang w:eastAsia="es-CO"/>
        </w:rPr>
      </w:pPr>
    </w:p>
    <w:p w:rsidR="006A232C" w:rsidRPr="006A232C" w:rsidRDefault="006A232C" w:rsidP="006A232C">
      <w:pPr>
        <w:shd w:val="clear" w:color="auto" w:fill="FFFFFF"/>
        <w:spacing w:after="0" w:line="0" w:lineRule="auto"/>
        <w:rPr>
          <w:rFonts w:ascii="Helvetica" w:eastAsia="Times New Roman" w:hAnsi="Helvetica" w:cs="Helvetica"/>
          <w:color w:val="FFFFFF"/>
          <w:sz w:val="2"/>
          <w:szCs w:val="2"/>
          <w:lang w:eastAsia="es-CO"/>
        </w:rPr>
      </w:pPr>
      <w:r w:rsidRPr="006A232C">
        <w:rPr>
          <w:rFonts w:ascii="Helvetica" w:eastAsia="Times New Roman" w:hAnsi="Helvetica" w:cs="Helvetica"/>
          <w:b/>
          <w:bCs/>
          <w:caps/>
          <w:color w:val="32363B"/>
          <w:sz w:val="17"/>
          <w:szCs w:val="17"/>
          <w:shd w:val="clear" w:color="auto" w:fill="EBEBEB"/>
          <w:lang w:eastAsia="es-CO"/>
        </w:rPr>
        <w:t>11.1K531</w:t>
      </w:r>
    </w:p>
    <w:p w:rsidR="006A232C" w:rsidRPr="006A232C" w:rsidRDefault="006A232C" w:rsidP="006A232C">
      <w:pPr>
        <w:shd w:val="clear" w:color="auto" w:fill="FFFFFF"/>
        <w:spacing w:after="0" w:line="240" w:lineRule="auto"/>
        <w:rPr>
          <w:rFonts w:ascii="Segoe UI" w:eastAsia="Times New Roman" w:hAnsi="Segoe UI" w:cs="Segoe UI"/>
          <w:color w:val="000000"/>
          <w:sz w:val="15"/>
          <w:szCs w:val="15"/>
          <w:lang w:eastAsia="es-CO"/>
        </w:rPr>
      </w:pPr>
      <w:r w:rsidRPr="006A232C">
        <w:rPr>
          <w:rFonts w:ascii="Segoe UI" w:eastAsia="Times New Roman" w:hAnsi="Segoe UI" w:cs="Segoe UI"/>
          <w:noProof/>
          <w:color w:val="000000"/>
          <w:sz w:val="15"/>
          <w:szCs w:val="15"/>
          <w:lang w:val="es-UY" w:eastAsia="es-UY"/>
        </w:rPr>
        <w:drawing>
          <wp:inline distT="0" distB="0" distL="0" distR="0" wp14:anchorId="0844F84D" wp14:editId="58F653F3">
            <wp:extent cx="4105275" cy="2309901"/>
            <wp:effectExtent l="0" t="0" r="0" b="0"/>
            <wp:docPr id="9" name="Imagen 9" descr="Stephen Hawking en Nueva York, EE.UU., 12 de abril d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tephen Hawking en Nueva York, EE.UU., 12 de abril de 20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8851" cy="2311913"/>
                    </a:xfrm>
                    <a:prstGeom prst="rect">
                      <a:avLst/>
                    </a:prstGeom>
                    <a:noFill/>
                    <a:ln>
                      <a:noFill/>
                    </a:ln>
                  </pic:spPr>
                </pic:pic>
              </a:graphicData>
            </a:graphic>
          </wp:inline>
        </w:drawing>
      </w:r>
    </w:p>
    <w:p w:rsidR="006A232C" w:rsidRPr="006A232C" w:rsidRDefault="006A232C" w:rsidP="006A232C">
      <w:pPr>
        <w:shd w:val="clear" w:color="auto" w:fill="FFFFFF"/>
        <w:spacing w:after="150" w:line="240" w:lineRule="atLeast"/>
        <w:rPr>
          <w:rFonts w:ascii="Segoe UI" w:eastAsia="Times New Roman" w:hAnsi="Segoe UI" w:cs="Segoe UI"/>
          <w:color w:val="FFFFFF"/>
          <w:sz w:val="17"/>
          <w:szCs w:val="17"/>
          <w:lang w:eastAsia="es-CO"/>
        </w:rPr>
      </w:pPr>
      <w:r w:rsidRPr="006A232C">
        <w:rPr>
          <w:rFonts w:ascii="Segoe UI" w:eastAsia="Times New Roman" w:hAnsi="Segoe UI" w:cs="Segoe UI"/>
          <w:color w:val="FFFFFF"/>
          <w:sz w:val="17"/>
          <w:szCs w:val="17"/>
          <w:lang w:eastAsia="es-CO"/>
        </w:rPr>
        <w:t>Stephen Hawking en Nueva York, EE.UU., 12 de abril de 2016globallookpress.com/</w:t>
      </w:r>
    </w:p>
    <w:p w:rsidR="006A232C" w:rsidRPr="006A232C" w:rsidRDefault="006A232C" w:rsidP="006A232C">
      <w:pPr>
        <w:shd w:val="clear" w:color="auto" w:fill="FFFFFF"/>
        <w:spacing w:after="150" w:line="384" w:lineRule="atLeast"/>
        <w:rPr>
          <w:rFonts w:ascii="Segoe UI" w:eastAsia="Times New Roman" w:hAnsi="Segoe UI" w:cs="Segoe UI"/>
          <w:b/>
          <w:bCs/>
          <w:color w:val="000000"/>
          <w:sz w:val="38"/>
          <w:szCs w:val="38"/>
          <w:lang w:eastAsia="es-CO"/>
        </w:rPr>
      </w:pPr>
      <w:r w:rsidRPr="006A232C">
        <w:rPr>
          <w:rFonts w:ascii="Segoe UI" w:eastAsia="Times New Roman" w:hAnsi="Segoe UI" w:cs="Segoe UI"/>
          <w:b/>
          <w:bCs/>
          <w:color w:val="000000"/>
          <w:sz w:val="38"/>
          <w:szCs w:val="38"/>
          <w:lang w:eastAsia="es-CO"/>
        </w:rPr>
        <w:lastRenderedPageBreak/>
        <w:t>Síguenos en Facebook</w:t>
      </w:r>
    </w:p>
    <w:p w:rsidR="006A232C" w:rsidRPr="006A232C" w:rsidRDefault="006A232C" w:rsidP="006A232C">
      <w:pPr>
        <w:shd w:val="clear" w:color="auto" w:fill="FFFFFF"/>
        <w:spacing w:after="0" w:line="360" w:lineRule="atLeast"/>
        <w:rPr>
          <w:rFonts w:ascii="Segoe UI" w:eastAsia="Times New Roman" w:hAnsi="Segoe UI" w:cs="Segoe UI"/>
          <w:color w:val="000000"/>
          <w:sz w:val="24"/>
          <w:szCs w:val="24"/>
          <w:lang w:eastAsia="es-CO"/>
        </w:rPr>
      </w:pPr>
      <w:r w:rsidRPr="006A232C">
        <w:rPr>
          <w:rFonts w:ascii="Segoe UI" w:eastAsia="Times New Roman" w:hAnsi="Segoe UI" w:cs="Segoe UI"/>
          <w:color w:val="000000"/>
          <w:sz w:val="24"/>
          <w:szCs w:val="24"/>
          <w:lang w:eastAsia="es-CO"/>
        </w:rPr>
        <w:t>El célebre físico británico </w:t>
      </w:r>
      <w:hyperlink r:id="rId20" w:tgtFrame="_blank" w:history="1">
        <w:r w:rsidRPr="006A232C">
          <w:rPr>
            <w:rFonts w:ascii="Segoe UI" w:eastAsia="Times New Roman" w:hAnsi="Segoe UI" w:cs="Segoe UI"/>
            <w:color w:val="044EAA"/>
            <w:sz w:val="24"/>
            <w:szCs w:val="24"/>
            <w:u w:val="single"/>
            <w:lang w:eastAsia="es-CO"/>
          </w:rPr>
          <w:t>Stephen Hawking</w:t>
        </w:r>
      </w:hyperlink>
      <w:r w:rsidRPr="006A232C">
        <w:rPr>
          <w:rFonts w:ascii="Segoe UI" w:eastAsia="Times New Roman" w:hAnsi="Segoe UI" w:cs="Segoe UI"/>
          <w:color w:val="000000"/>
          <w:sz w:val="24"/>
          <w:szCs w:val="24"/>
          <w:lang w:eastAsia="es-CO"/>
        </w:rPr>
        <w:t> ha advertido que </w:t>
      </w:r>
      <w:r w:rsidRPr="006A232C">
        <w:rPr>
          <w:rFonts w:ascii="Segoe UI" w:eastAsia="Times New Roman" w:hAnsi="Segoe UI" w:cs="Segoe UI"/>
          <w:b/>
          <w:bCs/>
          <w:color w:val="000000"/>
          <w:sz w:val="24"/>
          <w:szCs w:val="24"/>
          <w:lang w:eastAsia="es-CO"/>
        </w:rPr>
        <w:t>la elección de Donald Trump como presidente de EE.UU. y el voto del Reino Unido a favor del 'Brexit'</w:t>
      </w:r>
      <w:r w:rsidRPr="006A232C">
        <w:rPr>
          <w:rFonts w:ascii="Segoe UI" w:eastAsia="Times New Roman" w:hAnsi="Segoe UI" w:cs="Segoe UI"/>
          <w:color w:val="000000"/>
          <w:sz w:val="24"/>
          <w:szCs w:val="24"/>
          <w:lang w:eastAsia="es-CO"/>
        </w:rPr>
        <w:t>conforman el "momento más peligroso para el desarrollo de la humanidad".</w:t>
      </w:r>
    </w:p>
    <w:p w:rsidR="006A232C" w:rsidRPr="006A232C" w:rsidRDefault="006A232C" w:rsidP="006A232C">
      <w:pPr>
        <w:shd w:val="clear" w:color="auto" w:fill="FFFFFF"/>
        <w:spacing w:after="0" w:line="360" w:lineRule="atLeast"/>
        <w:rPr>
          <w:rFonts w:ascii="Segoe UI" w:eastAsia="Times New Roman" w:hAnsi="Segoe UI" w:cs="Segoe UI"/>
          <w:color w:val="000000"/>
          <w:sz w:val="24"/>
          <w:szCs w:val="24"/>
          <w:lang w:eastAsia="es-CO"/>
        </w:rPr>
      </w:pPr>
      <w:r w:rsidRPr="006A232C">
        <w:rPr>
          <w:rFonts w:ascii="Segoe UI" w:eastAsia="Times New Roman" w:hAnsi="Segoe UI" w:cs="Segoe UI"/>
          <w:color w:val="000000"/>
          <w:sz w:val="24"/>
          <w:szCs w:val="24"/>
          <w:lang w:eastAsia="es-CO"/>
        </w:rPr>
        <w:t>El científico sugiere en una editorial para '</w:t>
      </w:r>
      <w:hyperlink r:id="rId21" w:tgtFrame="_blank" w:history="1">
        <w:r w:rsidRPr="006A232C">
          <w:rPr>
            <w:rFonts w:ascii="Segoe UI" w:eastAsia="Times New Roman" w:hAnsi="Segoe UI" w:cs="Segoe UI"/>
            <w:color w:val="044EAA"/>
            <w:sz w:val="24"/>
            <w:szCs w:val="24"/>
            <w:u w:val="single"/>
            <w:lang w:eastAsia="es-CO"/>
          </w:rPr>
          <w:t>The Guardian</w:t>
        </w:r>
      </w:hyperlink>
      <w:r w:rsidRPr="006A232C">
        <w:rPr>
          <w:rFonts w:ascii="Segoe UI" w:eastAsia="Times New Roman" w:hAnsi="Segoe UI" w:cs="Segoe UI"/>
          <w:color w:val="000000"/>
          <w:sz w:val="24"/>
          <w:szCs w:val="24"/>
          <w:lang w:eastAsia="es-CO"/>
        </w:rPr>
        <w:t>' que la mayoría de la gente sentía que </w:t>
      </w:r>
      <w:r w:rsidRPr="006A232C">
        <w:rPr>
          <w:rFonts w:ascii="Segoe UI" w:eastAsia="Times New Roman" w:hAnsi="Segoe UI" w:cs="Segoe UI"/>
          <w:b/>
          <w:bCs/>
          <w:color w:val="000000"/>
          <w:sz w:val="24"/>
          <w:szCs w:val="24"/>
          <w:lang w:eastAsia="es-CO"/>
        </w:rPr>
        <w:t>había sido abandonada por los líderes mundiales</w:t>
      </w:r>
      <w:r w:rsidRPr="006A232C">
        <w:rPr>
          <w:rFonts w:ascii="Segoe UI" w:eastAsia="Times New Roman" w:hAnsi="Segoe UI" w:cs="Segoe UI"/>
          <w:color w:val="000000"/>
          <w:sz w:val="24"/>
          <w:szCs w:val="24"/>
          <w:lang w:eastAsia="es-CO"/>
        </w:rPr>
        <w:t>, por lo que fueron rechazadas la élite y su statu quo.</w:t>
      </w:r>
    </w:p>
    <w:p w:rsidR="006A232C" w:rsidRPr="006A232C" w:rsidRDefault="006A232C" w:rsidP="006A232C">
      <w:pPr>
        <w:shd w:val="clear" w:color="auto" w:fill="FFFFFF"/>
        <w:spacing w:after="0" w:line="360" w:lineRule="atLeast"/>
        <w:rPr>
          <w:rFonts w:ascii="Segoe UI" w:eastAsia="Times New Roman" w:hAnsi="Segoe UI" w:cs="Segoe UI"/>
          <w:color w:val="000000"/>
          <w:sz w:val="24"/>
          <w:szCs w:val="24"/>
          <w:lang w:eastAsia="es-CO"/>
        </w:rPr>
      </w:pPr>
      <w:r w:rsidRPr="006A232C">
        <w:rPr>
          <w:rFonts w:ascii="Segoe UI" w:eastAsia="Times New Roman" w:hAnsi="Segoe UI" w:cs="Segoe UI"/>
          <w:color w:val="000000"/>
          <w:sz w:val="24"/>
          <w:szCs w:val="24"/>
          <w:lang w:eastAsia="es-CO"/>
        </w:rPr>
        <w:t>Según indica Hawking, las preocupaciones de los votantes sobre las consecuencias económicas de la globalización y la aceleración del cambio tecnológico "son absolutamente comprensibles", ya que la automatización de las fábricas y el aumento de la inteligencia artificial pueden "</w:t>
      </w:r>
      <w:r w:rsidRPr="006A232C">
        <w:rPr>
          <w:rFonts w:ascii="Segoe UI" w:eastAsia="Times New Roman" w:hAnsi="Segoe UI" w:cs="Segoe UI"/>
          <w:b/>
          <w:bCs/>
          <w:color w:val="000000"/>
          <w:sz w:val="24"/>
          <w:szCs w:val="24"/>
          <w:lang w:eastAsia="es-CO"/>
        </w:rPr>
        <w:t>acelerar la ya creciente desigualdad económica</w:t>
      </w:r>
      <w:r w:rsidRPr="006A232C">
        <w:rPr>
          <w:rFonts w:ascii="Segoe UI" w:eastAsia="Times New Roman" w:hAnsi="Segoe UI" w:cs="Segoe UI"/>
          <w:color w:val="000000"/>
          <w:sz w:val="24"/>
          <w:szCs w:val="24"/>
          <w:lang w:eastAsia="es-CO"/>
        </w:rPr>
        <w:t> en todo el mundo".</w:t>
      </w:r>
    </w:p>
    <w:p w:rsidR="006A232C" w:rsidRPr="006A232C" w:rsidRDefault="006A232C" w:rsidP="006A232C">
      <w:pPr>
        <w:shd w:val="clear" w:color="auto" w:fill="FFFFFF"/>
        <w:spacing w:after="0" w:line="360" w:lineRule="atLeast"/>
        <w:rPr>
          <w:rFonts w:ascii="Segoe UI" w:eastAsia="Times New Roman" w:hAnsi="Segoe UI" w:cs="Segoe UI"/>
          <w:color w:val="000000"/>
          <w:sz w:val="24"/>
          <w:szCs w:val="24"/>
          <w:lang w:eastAsia="es-CO"/>
        </w:rPr>
      </w:pPr>
      <w:r w:rsidRPr="006A232C">
        <w:rPr>
          <w:rFonts w:ascii="Segoe UI" w:eastAsia="Times New Roman" w:hAnsi="Segoe UI" w:cs="Segoe UI"/>
          <w:color w:val="000000"/>
          <w:sz w:val="24"/>
          <w:szCs w:val="24"/>
          <w:lang w:eastAsia="es-CO"/>
        </w:rPr>
        <w:t>Además, el físico subraya que "ahora, más que en cualquier otro momento de nuestra historia, </w:t>
      </w:r>
      <w:r w:rsidRPr="006A232C">
        <w:rPr>
          <w:rFonts w:ascii="Segoe UI" w:eastAsia="Times New Roman" w:hAnsi="Segoe UI" w:cs="Segoe UI"/>
          <w:b/>
          <w:bCs/>
          <w:color w:val="000000"/>
          <w:sz w:val="24"/>
          <w:szCs w:val="24"/>
          <w:lang w:eastAsia="es-CO"/>
        </w:rPr>
        <w:t>nuestra especie tiene que trabajar unida</w:t>
      </w:r>
      <w:r w:rsidRPr="006A232C">
        <w:rPr>
          <w:rFonts w:ascii="Segoe UI" w:eastAsia="Times New Roman" w:hAnsi="Segoe UI" w:cs="Segoe UI"/>
          <w:color w:val="000000"/>
          <w:sz w:val="24"/>
          <w:szCs w:val="24"/>
          <w:lang w:eastAsia="es-CO"/>
        </w:rPr>
        <w:t>, enfrentando desafíos ambientales impresionantes: el cambio climático, la producción de alimentos, la superpoblación y las enfermedades epidémicas", entre otros.</w:t>
      </w:r>
    </w:p>
    <w:p w:rsidR="006A232C" w:rsidRPr="006A232C" w:rsidRDefault="006A232C" w:rsidP="006A232C">
      <w:pPr>
        <w:shd w:val="clear" w:color="auto" w:fill="FFFFFF"/>
        <w:spacing w:after="0" w:line="360" w:lineRule="atLeast"/>
        <w:rPr>
          <w:rFonts w:ascii="Segoe UI" w:eastAsia="Times New Roman" w:hAnsi="Segoe UI" w:cs="Segoe UI"/>
          <w:color w:val="000000"/>
          <w:sz w:val="24"/>
          <w:szCs w:val="24"/>
          <w:lang w:eastAsia="es-CO"/>
        </w:rPr>
      </w:pPr>
      <w:r w:rsidRPr="006A232C">
        <w:rPr>
          <w:rFonts w:ascii="Segoe UI" w:eastAsia="Times New Roman" w:hAnsi="Segoe UI" w:cs="Segoe UI"/>
          <w:color w:val="FF0000"/>
          <w:sz w:val="24"/>
          <w:szCs w:val="24"/>
          <w:lang w:eastAsia="es-CO"/>
        </w:rPr>
        <w:t xml:space="preserve">"Ahora tenemos la tecnología para destruir el planeta en el que vivimos, pero aún no hemos desarrollado la capacidad de escapar de él. </w:t>
      </w:r>
      <w:r w:rsidRPr="006A232C">
        <w:rPr>
          <w:rFonts w:ascii="Segoe UI" w:eastAsia="Times New Roman" w:hAnsi="Segoe UI" w:cs="Segoe UI"/>
          <w:color w:val="000000"/>
          <w:sz w:val="24"/>
          <w:szCs w:val="24"/>
          <w:lang w:eastAsia="es-CO"/>
        </w:rPr>
        <w:t>Tal vez en unos cuantos cientos de años, estableceremos colonias humanas entre las estrellas, pero en este momento </w:t>
      </w:r>
      <w:r w:rsidRPr="006A232C">
        <w:rPr>
          <w:rFonts w:ascii="Segoe UI" w:eastAsia="Times New Roman" w:hAnsi="Segoe UI" w:cs="Segoe UI"/>
          <w:b/>
          <w:bCs/>
          <w:color w:val="000000"/>
          <w:sz w:val="24"/>
          <w:szCs w:val="24"/>
          <w:lang w:eastAsia="es-CO"/>
        </w:rPr>
        <w:t>solo tenemos un planeta</w:t>
      </w:r>
      <w:r w:rsidRPr="006A232C">
        <w:rPr>
          <w:rFonts w:ascii="Segoe UI" w:eastAsia="Times New Roman" w:hAnsi="Segoe UI" w:cs="Segoe UI"/>
          <w:color w:val="000000"/>
          <w:sz w:val="24"/>
          <w:szCs w:val="24"/>
          <w:lang w:eastAsia="es-CO"/>
        </w:rPr>
        <w:t>, y tenemos que trabajar juntos para protegerlo", concluyó Hawking.</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p>
    <w:p w:rsidR="006A232C" w:rsidRPr="006A232C" w:rsidRDefault="006A232C" w:rsidP="006A232C">
      <w:pPr>
        <w:shd w:val="clear" w:color="auto" w:fill="FFFFFF"/>
        <w:spacing w:after="0" w:line="240" w:lineRule="auto"/>
        <w:textAlignment w:val="baseline"/>
        <w:rPr>
          <w:rFonts w:ascii="Times New Roman" w:eastAsia="Times New Roman" w:hAnsi="Times New Roman" w:cs="Times New Roman"/>
          <w:sz w:val="24"/>
          <w:szCs w:val="24"/>
          <w:lang w:eastAsia="es-CO"/>
        </w:rPr>
      </w:pPr>
    </w:p>
    <w:p w:rsidR="006A232C" w:rsidRPr="006A232C" w:rsidRDefault="006A232C" w:rsidP="006A232C">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6A232C">
        <w:rPr>
          <w:rFonts w:ascii="Times New Roman" w:eastAsia="Times New Roman" w:hAnsi="Times New Roman" w:cs="Times New Roman"/>
          <w:color w:val="B07300"/>
          <w:sz w:val="55"/>
          <w:szCs w:val="55"/>
          <w:lang w:eastAsia="es-CO"/>
        </w:rPr>
        <w:t>Francisco lamenta los "retrasos en la aplicación de los acuerdos mundiales sobre el medioambiente"</w:t>
      </w:r>
    </w:p>
    <w:p w:rsidR="006A232C" w:rsidRPr="006A232C" w:rsidRDefault="006A232C" w:rsidP="006A232C">
      <w:pPr>
        <w:shd w:val="clear" w:color="auto" w:fill="FFFFFF"/>
        <w:spacing w:after="0" w:line="240" w:lineRule="auto"/>
        <w:textAlignment w:val="baseline"/>
        <w:rPr>
          <w:rFonts w:ascii="Times New Roman" w:eastAsia="Times New Roman" w:hAnsi="Times New Roman" w:cs="Times New Roman"/>
          <w:sz w:val="24"/>
          <w:szCs w:val="24"/>
          <w:lang w:eastAsia="es-CO"/>
        </w:rPr>
      </w:pPr>
    </w:p>
    <w:p w:rsidR="006A232C" w:rsidRPr="006A232C" w:rsidRDefault="006A232C" w:rsidP="006A232C">
      <w:pPr>
        <w:shd w:val="clear" w:color="auto" w:fill="FFFFFF"/>
        <w:spacing w:after="0" w:line="240" w:lineRule="auto"/>
        <w:textAlignment w:val="baseline"/>
        <w:rPr>
          <w:rFonts w:ascii="Arial" w:eastAsia="Times New Roman" w:hAnsi="Arial" w:cs="Arial"/>
          <w:color w:val="000000"/>
          <w:sz w:val="20"/>
          <w:szCs w:val="20"/>
          <w:lang w:eastAsia="es-CO"/>
        </w:rPr>
      </w:pPr>
      <w:r w:rsidRPr="006A232C">
        <w:rPr>
          <w:rFonts w:ascii="Arial" w:eastAsia="Times New Roman" w:hAnsi="Arial" w:cs="Arial"/>
          <w:noProof/>
          <w:color w:val="000000"/>
          <w:sz w:val="20"/>
          <w:szCs w:val="20"/>
          <w:lang w:val="es-UY" w:eastAsia="es-UY"/>
        </w:rPr>
        <w:lastRenderedPageBreak/>
        <w:drawing>
          <wp:inline distT="0" distB="0" distL="0" distR="0" wp14:anchorId="7CFF7108" wp14:editId="6EA0455A">
            <wp:extent cx="5334000" cy="2667000"/>
            <wp:effectExtent l="0" t="0" r="0" b="0"/>
            <wp:docPr id="7" name="Imagen 7" descr="http://www.periodistadigital.com/imagenes/2016/11/28/do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www.periodistadigital.com/imagenes/2016/11/28/dos_560x28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6A232C" w:rsidRPr="006A232C" w:rsidRDefault="006A232C" w:rsidP="006A232C">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6A232C">
        <w:rPr>
          <w:rFonts w:ascii="Arial" w:eastAsia="Times New Roman" w:hAnsi="Arial" w:cs="Arial"/>
          <w:color w:val="003366"/>
          <w:sz w:val="17"/>
          <w:szCs w:val="17"/>
          <w:lang w:eastAsia="es-CO"/>
        </w:rPr>
        <w:t>El Papa, con la Pontificia Academia de las Ciencias.A la derecha, Stephen Hawkings</w:t>
      </w:r>
    </w:p>
    <w:p w:rsidR="006A232C" w:rsidRPr="006A232C" w:rsidRDefault="006A232C" w:rsidP="006A232C">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6A232C">
        <w:rPr>
          <w:rFonts w:ascii="Trebuchet MS" w:eastAsia="Times New Roman" w:hAnsi="Trebuchet MS" w:cs="Times New Roman"/>
          <w:b/>
          <w:bCs/>
          <w:color w:val="666666"/>
          <w:sz w:val="36"/>
          <w:szCs w:val="36"/>
          <w:lang w:eastAsia="es-CO"/>
        </w:rPr>
        <w:t>El Papa insta a superar un "sistema inicuo que produce miseria, desigualdad y exclusión"</w:t>
      </w:r>
    </w:p>
    <w:p w:rsidR="006A232C" w:rsidRPr="006A232C" w:rsidRDefault="006A232C" w:rsidP="006A232C">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6A232C">
        <w:rPr>
          <w:rFonts w:ascii="Times New Roman" w:eastAsia="Times New Roman" w:hAnsi="Times New Roman" w:cs="Times New Roman"/>
          <w:color w:val="B07300"/>
          <w:sz w:val="55"/>
          <w:szCs w:val="55"/>
          <w:lang w:eastAsia="es-CO"/>
        </w:rPr>
        <w:t>Francisco lamenta los "retrasos en la aplicación de los acuerdos mundiales sobre el medioambiente"</w:t>
      </w:r>
    </w:p>
    <w:p w:rsidR="006A232C" w:rsidRPr="006A232C" w:rsidRDefault="006A232C" w:rsidP="006A232C">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6A232C">
        <w:rPr>
          <w:rFonts w:ascii="Trebuchet MS" w:eastAsia="Times New Roman" w:hAnsi="Trebuchet MS" w:cs="Times New Roman"/>
          <w:b/>
          <w:bCs/>
          <w:color w:val="666666"/>
          <w:sz w:val="30"/>
          <w:szCs w:val="30"/>
          <w:lang w:eastAsia="es-CO"/>
        </w:rPr>
        <w:t>Bergoglio alaba a los científicos que "trabajan libres de intereses políticos, económicos o ideológicos"</w:t>
      </w:r>
    </w:p>
    <w:p w:rsidR="006A232C" w:rsidRPr="006A232C" w:rsidRDefault="006A232C" w:rsidP="006A232C">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6A232C" w:rsidRPr="006A232C" w:rsidRDefault="006A232C" w:rsidP="006A232C">
      <w:pPr>
        <w:shd w:val="clear" w:color="auto" w:fill="FFFFFF"/>
        <w:spacing w:after="0" w:line="240" w:lineRule="auto"/>
        <w:textAlignment w:val="baseline"/>
        <w:rPr>
          <w:rFonts w:ascii="Arial" w:eastAsia="Times New Roman" w:hAnsi="Arial" w:cs="Arial"/>
          <w:b/>
          <w:sz w:val="24"/>
          <w:szCs w:val="24"/>
          <w:bdr w:val="none" w:sz="0" w:space="0" w:color="auto" w:frame="1"/>
          <w:lang w:eastAsia="es-CO"/>
        </w:rPr>
      </w:pPr>
      <w:r w:rsidRPr="006A232C">
        <w:rPr>
          <w:rFonts w:ascii="Arial" w:eastAsia="Times New Roman" w:hAnsi="Arial" w:cs="Arial"/>
          <w:b/>
          <w:sz w:val="24"/>
          <w:szCs w:val="24"/>
          <w:bdr w:val="none" w:sz="0" w:space="0" w:color="auto" w:frame="1"/>
          <w:lang w:eastAsia="es-CO"/>
        </w:rPr>
        <w:t>Religión Digital Redacción, 28 de noviembre de 2016 a las 15:46</w:t>
      </w:r>
    </w:p>
    <w:p w:rsidR="006A232C" w:rsidRPr="006A232C" w:rsidRDefault="006A232C" w:rsidP="006A232C">
      <w:pPr>
        <w:shd w:val="clear" w:color="auto" w:fill="FFFFFF"/>
        <w:spacing w:after="0" w:line="240" w:lineRule="auto"/>
        <w:textAlignment w:val="baseline"/>
        <w:rPr>
          <w:rFonts w:ascii="Arial" w:eastAsia="Times New Roman" w:hAnsi="Arial" w:cs="Arial"/>
          <w:color w:val="000000"/>
          <w:sz w:val="20"/>
          <w:szCs w:val="20"/>
          <w:lang w:eastAsia="es-CO"/>
        </w:rPr>
      </w:pPr>
    </w:p>
    <w:p w:rsidR="006A232C" w:rsidRPr="006A232C" w:rsidRDefault="006A232C" w:rsidP="006A232C">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6A232C">
        <w:rPr>
          <w:rFonts w:ascii="Trebuchet MS" w:eastAsia="Times New Roman" w:hAnsi="Trebuchet MS" w:cs="Arial"/>
          <w:color w:val="334455"/>
          <w:sz w:val="27"/>
          <w:szCs w:val="27"/>
          <w:lang w:eastAsia="es-CO"/>
        </w:rPr>
        <w:t>Hemos crecido pensando en ser los propietarios y dueños de la naturaleza, autorizados a saquearla sin ninguna consideración de sus potencialidades secretas y leyes evolutiva</w:t>
      </w:r>
    </w:p>
    <w:p w:rsidR="006A232C" w:rsidRPr="006A232C" w:rsidRDefault="006A232C" w:rsidP="006A232C">
      <w:pPr>
        <w:shd w:val="clear" w:color="auto" w:fill="FFFFFF"/>
        <w:spacing w:after="0" w:line="240" w:lineRule="auto"/>
        <w:textAlignment w:val="baseline"/>
        <w:rPr>
          <w:rFonts w:ascii="Arial" w:eastAsia="Times New Roman" w:hAnsi="Arial" w:cs="Arial"/>
          <w:color w:val="CC3300"/>
          <w:sz w:val="20"/>
          <w:szCs w:val="20"/>
          <w:lang w:eastAsia="es-CO"/>
        </w:rPr>
      </w:pPr>
      <w:r w:rsidRPr="006A232C">
        <w:rPr>
          <w:rFonts w:ascii="Arial" w:eastAsia="Times New Roman" w:hAnsi="Arial" w:cs="Arial"/>
          <w:noProof/>
          <w:color w:val="CC3300"/>
          <w:sz w:val="20"/>
          <w:szCs w:val="20"/>
          <w:lang w:val="es-UY" w:eastAsia="es-UY"/>
        </w:rPr>
        <w:lastRenderedPageBreak/>
        <w:drawing>
          <wp:inline distT="0" distB="0" distL="0" distR="0" wp14:anchorId="15917ADE" wp14:editId="09236327">
            <wp:extent cx="2571750" cy="2381250"/>
            <wp:effectExtent l="0" t="0" r="0" b="0"/>
            <wp:docPr id="6" name="Imagen 6" descr="Día del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ía del Medio Ambi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6A232C">
        <w:rPr>
          <w:rFonts w:ascii="Arial" w:eastAsia="Times New Roman" w:hAnsi="Arial" w:cs="Arial"/>
          <w:color w:val="CC3300"/>
          <w:sz w:val="20"/>
          <w:szCs w:val="20"/>
          <w:lang w:eastAsia="es-CO"/>
        </w:rPr>
        <w:t>/&gt;</w:t>
      </w:r>
    </w:p>
    <w:p w:rsidR="006A232C" w:rsidRPr="006A232C" w:rsidRDefault="006A232C" w:rsidP="006A232C">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6A232C">
        <w:rPr>
          <w:rFonts w:ascii="Arial" w:eastAsia="Times New Roman" w:hAnsi="Arial" w:cs="Arial"/>
          <w:color w:val="FFFFFF"/>
          <w:sz w:val="20"/>
          <w:szCs w:val="20"/>
          <w:lang w:eastAsia="es-CO"/>
        </w:rPr>
        <w:t>Día del Medio Ambiente</w:t>
      </w:r>
    </w:p>
    <w:p w:rsidR="006A232C" w:rsidRPr="006A232C" w:rsidRDefault="006A232C" w:rsidP="006A232C">
      <w:pPr>
        <w:shd w:val="clear" w:color="auto" w:fill="222222"/>
        <w:spacing w:after="0" w:line="240" w:lineRule="auto"/>
        <w:textAlignment w:val="baseline"/>
        <w:rPr>
          <w:rFonts w:ascii="Arial" w:eastAsia="Times New Roman" w:hAnsi="Arial" w:cs="Arial"/>
          <w:color w:val="CC3300"/>
          <w:sz w:val="20"/>
          <w:szCs w:val="20"/>
          <w:lang w:eastAsia="es-CO"/>
        </w:rPr>
      </w:pPr>
      <w:r w:rsidRPr="006A232C">
        <w:rPr>
          <w:rFonts w:ascii="Arial" w:eastAsia="Times New Roman" w:hAnsi="Arial" w:cs="Arial"/>
          <w:noProof/>
          <w:color w:val="CC3300"/>
          <w:sz w:val="20"/>
          <w:szCs w:val="20"/>
          <w:lang w:val="es-UY" w:eastAsia="es-UY"/>
        </w:rPr>
        <w:drawing>
          <wp:inline distT="0" distB="0" distL="0" distR="0" wp14:anchorId="2D9F941A" wp14:editId="5E01877B">
            <wp:extent cx="180975" cy="95250"/>
            <wp:effectExtent l="0" t="0" r="9525" b="0"/>
            <wp:docPr id="5" name="Imagen 5" descr="http://www.periodistadigital.com/js/themes/custom/pointer-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pointer-dow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6A232C">
        <w:rPr>
          <w:rFonts w:ascii="Arial" w:eastAsia="Times New Roman" w:hAnsi="Arial" w:cs="Arial"/>
          <w:noProof/>
          <w:color w:val="CC3300"/>
          <w:sz w:val="20"/>
          <w:szCs w:val="20"/>
          <w:lang w:val="es-UY" w:eastAsia="es-UY"/>
        </w:rPr>
        <w:drawing>
          <wp:inline distT="0" distB="0" distL="0" distR="0" wp14:anchorId="7BB751F2" wp14:editId="42CFB011">
            <wp:extent cx="209550" cy="209550"/>
            <wp:effectExtent l="0" t="0" r="0" b="0"/>
            <wp:docPr id="4" name="Imagen 4"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nex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A232C">
        <w:rPr>
          <w:rFonts w:ascii="Arial" w:eastAsia="Times New Roman" w:hAnsi="Arial" w:cs="Arial"/>
          <w:noProof/>
          <w:color w:val="CC3300"/>
          <w:sz w:val="20"/>
          <w:szCs w:val="20"/>
          <w:lang w:val="es-UY" w:eastAsia="es-UY"/>
        </w:rPr>
        <w:drawing>
          <wp:inline distT="0" distB="0" distL="0" distR="0" wp14:anchorId="34A25F75" wp14:editId="5434D8D4">
            <wp:extent cx="209550" cy="209550"/>
            <wp:effectExtent l="0" t="0" r="0" b="0"/>
            <wp:docPr id="3" name="Imagen 3"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js/themes/custom/prev.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6A232C" w:rsidRPr="006A232C" w:rsidRDefault="006A232C" w:rsidP="006A232C">
      <w:pPr>
        <w:shd w:val="clear" w:color="auto" w:fill="FFFFFF"/>
        <w:spacing w:after="0" w:line="384" w:lineRule="atLeast"/>
        <w:textAlignment w:val="baseline"/>
        <w:rPr>
          <w:rFonts w:ascii="Arial" w:eastAsia="Times New Roman" w:hAnsi="Arial" w:cs="Arial"/>
          <w:color w:val="000000"/>
          <w:sz w:val="21"/>
          <w:szCs w:val="21"/>
          <w:lang w:eastAsia="es-CO"/>
        </w:rPr>
      </w:pPr>
      <w:r w:rsidRPr="006A232C">
        <w:rPr>
          <w:rFonts w:ascii="Arial" w:eastAsia="Times New Roman" w:hAnsi="Arial" w:cs="Arial"/>
          <w:color w:val="000000"/>
          <w:sz w:val="21"/>
          <w:szCs w:val="21"/>
          <w:lang w:eastAsia="es-CO"/>
        </w:rPr>
        <w:t>(</w:t>
      </w:r>
      <w:r w:rsidRPr="006A232C">
        <w:rPr>
          <w:rFonts w:ascii="Arial" w:eastAsia="Times New Roman" w:hAnsi="Arial" w:cs="Arial"/>
          <w:i/>
          <w:iCs/>
          <w:color w:val="000000"/>
          <w:sz w:val="21"/>
          <w:szCs w:val="21"/>
          <w:bdr w:val="none" w:sz="0" w:space="0" w:color="auto" w:frame="1"/>
          <w:lang w:eastAsia="es-CO"/>
        </w:rPr>
        <w:t>J.B./Agencias</w:t>
      </w:r>
      <w:r w:rsidRPr="006A232C">
        <w:rPr>
          <w:rFonts w:ascii="Arial" w:eastAsia="Times New Roman" w:hAnsi="Arial" w:cs="Arial"/>
          <w:color w:val="000000"/>
          <w:sz w:val="21"/>
          <w:szCs w:val="21"/>
          <w:lang w:eastAsia="es-CO"/>
        </w:rPr>
        <w:t>).- "La sumisión de la política a la tecnología y a las finanzas que buscan la ganancia, se demuestra por la </w:t>
      </w:r>
      <w:r w:rsidRPr="006A232C">
        <w:rPr>
          <w:rFonts w:ascii="Arial" w:eastAsia="Times New Roman" w:hAnsi="Arial" w:cs="Arial"/>
          <w:b/>
          <w:bCs/>
          <w:color w:val="000000"/>
          <w:sz w:val="21"/>
          <w:szCs w:val="21"/>
          <w:bdr w:val="none" w:sz="0" w:space="0" w:color="auto" w:frame="1"/>
          <w:lang w:eastAsia="es-CO"/>
        </w:rPr>
        <w:t>distracción y el retraso en la aplicación de acuerdos mundiales sobre el ambiente</w:t>
      </w:r>
      <w:r w:rsidRPr="006A232C">
        <w:rPr>
          <w:rFonts w:ascii="Arial" w:eastAsia="Times New Roman" w:hAnsi="Arial" w:cs="Arial"/>
          <w:color w:val="000000"/>
          <w:sz w:val="21"/>
          <w:szCs w:val="21"/>
          <w:lang w:eastAsia="es-CO"/>
        </w:rPr>
        <w:t>". El Papa Francisco ha condenado la </w:t>
      </w:r>
      <w:r w:rsidRPr="006A232C">
        <w:rPr>
          <w:rFonts w:ascii="Arial" w:eastAsia="Times New Roman" w:hAnsi="Arial" w:cs="Arial"/>
          <w:b/>
          <w:bCs/>
          <w:color w:val="000000"/>
          <w:sz w:val="21"/>
          <w:szCs w:val="21"/>
          <w:bdr w:val="none" w:sz="0" w:space="0" w:color="auto" w:frame="1"/>
          <w:lang w:eastAsia="es-CO"/>
        </w:rPr>
        <w:t>lentitud de las potencias internacionales</w:t>
      </w:r>
      <w:r w:rsidRPr="006A232C">
        <w:rPr>
          <w:rFonts w:ascii="Arial" w:eastAsia="Times New Roman" w:hAnsi="Arial" w:cs="Arial"/>
          <w:color w:val="000000"/>
          <w:sz w:val="21"/>
          <w:szCs w:val="21"/>
          <w:lang w:eastAsia="es-CO"/>
        </w:rPr>
        <w:t> en la lucha contra el cambio climático.</w:t>
      </w:r>
    </w:p>
    <w:p w:rsidR="006A232C" w:rsidRPr="006A232C" w:rsidRDefault="006A232C" w:rsidP="006A232C">
      <w:pPr>
        <w:shd w:val="clear" w:color="auto" w:fill="FFFFFF"/>
        <w:spacing w:after="0" w:line="384" w:lineRule="atLeast"/>
        <w:textAlignment w:val="baseline"/>
        <w:rPr>
          <w:rFonts w:ascii="Arial" w:eastAsia="Times New Roman" w:hAnsi="Arial" w:cs="Arial"/>
          <w:color w:val="000000"/>
          <w:sz w:val="21"/>
          <w:szCs w:val="21"/>
          <w:lang w:eastAsia="es-CO"/>
        </w:rPr>
      </w:pPr>
      <w:r w:rsidRPr="006A232C">
        <w:rPr>
          <w:rFonts w:ascii="Arial" w:eastAsia="Times New Roman" w:hAnsi="Arial" w:cs="Arial"/>
          <w:color w:val="000000"/>
          <w:sz w:val="21"/>
          <w:szCs w:val="21"/>
          <w:lang w:eastAsia="es-CO"/>
        </w:rPr>
        <w:t>Durante su encuentro con la Plenaria de la Pontificia Academia de las Ciencias, Bergoglio denunció "las continuas guerras de predominio que, enmascaradas por nobles reivindicaciones,</w:t>
      </w:r>
      <w:r w:rsidRPr="006A232C">
        <w:rPr>
          <w:rFonts w:ascii="Arial" w:eastAsia="Times New Roman" w:hAnsi="Arial" w:cs="Arial"/>
          <w:b/>
          <w:bCs/>
          <w:color w:val="000000"/>
          <w:sz w:val="21"/>
          <w:szCs w:val="21"/>
          <w:bdr w:val="none" w:sz="0" w:space="0" w:color="auto" w:frame="1"/>
          <w:lang w:eastAsia="es-CO"/>
        </w:rPr>
        <w:t> causan daños cada vez más graves al ambiente y a la riqueza moral de todos los pueblos</w:t>
      </w:r>
      <w:r w:rsidRPr="006A232C">
        <w:rPr>
          <w:rFonts w:ascii="Arial" w:eastAsia="Times New Roman" w:hAnsi="Arial" w:cs="Arial"/>
          <w:color w:val="000000"/>
          <w:sz w:val="21"/>
          <w:szCs w:val="21"/>
          <w:lang w:eastAsia="es-CO"/>
        </w:rPr>
        <w:t>".</w:t>
      </w:r>
    </w:p>
    <w:p w:rsidR="006A232C" w:rsidRPr="006A232C" w:rsidRDefault="006A232C" w:rsidP="006A232C">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6A232C">
        <w:rPr>
          <w:rFonts w:ascii="Arial" w:eastAsia="Times New Roman" w:hAnsi="Arial" w:cs="Arial"/>
          <w:color w:val="000000"/>
          <w:sz w:val="21"/>
          <w:szCs w:val="21"/>
          <w:lang w:eastAsia="es-CO"/>
        </w:rPr>
        <w:t>"En la modernidad hemos crecido pensando en ser los propietarios y dueños de la naturaleza, autorizados a saquearla sin ninguna consideración de sus potencialidades secretas y leyes evolutivas, como si se tratara de un material inerte a nuestra disposición", subrayó el Pontífice a los asistentes al encuentro, bajo el título "Ciencia y sostenibilidad. Impacto de los conocimientos científicos y de la tecnología sobre la sociedad humana y el ambiente".</w:t>
      </w:r>
    </w:p>
    <w:p w:rsidR="006A232C" w:rsidRPr="006A232C" w:rsidRDefault="006A232C" w:rsidP="006A232C">
      <w:pPr>
        <w:shd w:val="clear" w:color="auto" w:fill="FFFFFF"/>
        <w:spacing w:after="0" w:line="384" w:lineRule="atLeast"/>
        <w:textAlignment w:val="baseline"/>
        <w:rPr>
          <w:rFonts w:ascii="Arial" w:eastAsia="Times New Roman" w:hAnsi="Arial" w:cs="Arial"/>
          <w:color w:val="000000"/>
          <w:sz w:val="21"/>
          <w:szCs w:val="21"/>
          <w:lang w:eastAsia="es-CO"/>
        </w:rPr>
      </w:pPr>
      <w:r w:rsidRPr="006A232C">
        <w:rPr>
          <w:rFonts w:ascii="Arial" w:eastAsia="Times New Roman" w:hAnsi="Arial" w:cs="Arial"/>
          <w:color w:val="000000"/>
          <w:sz w:val="21"/>
          <w:szCs w:val="21"/>
          <w:lang w:eastAsia="es-CO"/>
        </w:rPr>
        <w:t>Frente a esta realidad, el Papa incidió en la </w:t>
      </w:r>
      <w:r w:rsidRPr="006A232C">
        <w:rPr>
          <w:rFonts w:ascii="Arial" w:eastAsia="Times New Roman" w:hAnsi="Arial" w:cs="Arial"/>
          <w:b/>
          <w:bCs/>
          <w:color w:val="000000"/>
          <w:sz w:val="21"/>
          <w:szCs w:val="21"/>
          <w:bdr w:val="none" w:sz="0" w:space="0" w:color="auto" w:frame="1"/>
          <w:lang w:eastAsia="es-CO"/>
        </w:rPr>
        <w:t>"débil reacción de la política internacional" </w:t>
      </w:r>
      <w:r w:rsidRPr="006A232C">
        <w:rPr>
          <w:rFonts w:ascii="Arial" w:eastAsia="Times New Roman" w:hAnsi="Arial" w:cs="Arial"/>
          <w:color w:val="000000"/>
          <w:sz w:val="21"/>
          <w:szCs w:val="21"/>
          <w:lang w:eastAsia="es-CO"/>
        </w:rPr>
        <w:t>y la "concreta voluntad" de buscar el bien común y los bienes universales y la facilidad con que se tienen en cuenta los consejos de la ciencia basada en la situación del planeta.</w:t>
      </w:r>
    </w:p>
    <w:p w:rsidR="006A232C" w:rsidRPr="006A232C" w:rsidRDefault="006A232C" w:rsidP="006A232C">
      <w:pPr>
        <w:shd w:val="clear" w:color="auto" w:fill="FFFFFF"/>
        <w:spacing w:after="0" w:line="384" w:lineRule="atLeast"/>
        <w:textAlignment w:val="baseline"/>
        <w:rPr>
          <w:rFonts w:ascii="Arial" w:eastAsia="Times New Roman" w:hAnsi="Arial" w:cs="Arial"/>
          <w:color w:val="000000"/>
          <w:sz w:val="21"/>
          <w:szCs w:val="21"/>
          <w:lang w:eastAsia="es-CO"/>
        </w:rPr>
      </w:pPr>
      <w:r w:rsidRPr="006A232C">
        <w:rPr>
          <w:rFonts w:ascii="Arial" w:eastAsia="Times New Roman" w:hAnsi="Arial" w:cs="Arial"/>
          <w:color w:val="000000"/>
          <w:sz w:val="21"/>
          <w:szCs w:val="21"/>
          <w:lang w:eastAsia="es-CO"/>
        </w:rPr>
        <w:t>Por otro lado, Bergoglio destacó a aquellos científicos que </w:t>
      </w:r>
      <w:r w:rsidRPr="006A232C">
        <w:rPr>
          <w:rFonts w:ascii="Arial" w:eastAsia="Times New Roman" w:hAnsi="Arial" w:cs="Arial"/>
          <w:b/>
          <w:bCs/>
          <w:color w:val="000000"/>
          <w:sz w:val="21"/>
          <w:szCs w:val="21"/>
          <w:bdr w:val="none" w:sz="0" w:space="0" w:color="auto" w:frame="1"/>
          <w:lang w:eastAsia="es-CO"/>
        </w:rPr>
        <w:t>"trabajan libres de intereses políticos, económicos o ideológicos",</w:t>
      </w:r>
      <w:r w:rsidRPr="006A232C">
        <w:rPr>
          <w:rFonts w:ascii="Arial" w:eastAsia="Times New Roman" w:hAnsi="Arial" w:cs="Arial"/>
          <w:color w:val="000000"/>
          <w:sz w:val="21"/>
          <w:szCs w:val="21"/>
          <w:lang w:eastAsia="es-CO"/>
        </w:rPr>
        <w:t> a quienes pidió "construir un liderazgo que indique soluciones a temas que son afrontados en esta plenaria: el agua, las energías renovables y la seguridad alimentaria".</w:t>
      </w:r>
    </w:p>
    <w:p w:rsidR="006A232C" w:rsidRPr="006A232C" w:rsidRDefault="006A232C" w:rsidP="006A232C">
      <w:pPr>
        <w:shd w:val="clear" w:color="auto" w:fill="FFFFFF"/>
        <w:spacing w:after="0" w:line="384" w:lineRule="atLeast"/>
        <w:textAlignment w:val="baseline"/>
        <w:rPr>
          <w:rFonts w:ascii="Arial" w:eastAsia="Times New Roman" w:hAnsi="Arial" w:cs="Arial"/>
          <w:color w:val="000000"/>
          <w:sz w:val="21"/>
          <w:szCs w:val="21"/>
          <w:lang w:eastAsia="es-CO"/>
        </w:rPr>
      </w:pPr>
      <w:r w:rsidRPr="006A232C">
        <w:rPr>
          <w:rFonts w:ascii="Arial" w:eastAsia="Times New Roman" w:hAnsi="Arial" w:cs="Arial"/>
          <w:color w:val="000000"/>
          <w:sz w:val="21"/>
          <w:szCs w:val="21"/>
          <w:lang w:eastAsia="es-CO"/>
        </w:rPr>
        <w:lastRenderedPageBreak/>
        <w:t>"Se está manifestando una renovada alianza entre la comunidad científica y la comunidad cristiana, que ven converger sus distintos enfoques de la realidad hacia esta finalidad compartida de proteger la casa común, amenazada por el colapso ecológico y del consecuente aumento de la pobreza y la exclusión social", recordó el Papa, quien destacó que "</w:t>
      </w:r>
      <w:r w:rsidRPr="006A232C">
        <w:rPr>
          <w:rFonts w:ascii="Arial" w:eastAsia="Times New Roman" w:hAnsi="Arial" w:cs="Arial"/>
          <w:b/>
          <w:bCs/>
          <w:color w:val="000000"/>
          <w:sz w:val="21"/>
          <w:szCs w:val="21"/>
          <w:bdr w:val="none" w:sz="0" w:space="0" w:color="auto" w:frame="1"/>
          <w:lang w:eastAsia="es-CO"/>
        </w:rPr>
        <w:t>no somos guardianes de un museo </w:t>
      </w:r>
      <w:r w:rsidRPr="006A232C">
        <w:rPr>
          <w:rFonts w:ascii="Arial" w:eastAsia="Times New Roman" w:hAnsi="Arial" w:cs="Arial"/>
          <w:color w:val="000000"/>
          <w:sz w:val="21"/>
          <w:szCs w:val="21"/>
          <w:lang w:eastAsia="es-CO"/>
        </w:rPr>
        <w:t>y de sus obras maestras que tenemos que desempolvar cada mañana sino colaboradores de la conservación y del desarrollo del ser y de la biodiversidad del planeta, y de la vida humana presente en él".</w:t>
      </w:r>
    </w:p>
    <w:p w:rsidR="006A232C" w:rsidRPr="006A232C" w:rsidRDefault="006A232C" w:rsidP="006A232C">
      <w:pPr>
        <w:shd w:val="clear" w:color="auto" w:fill="FFFFFF"/>
        <w:spacing w:after="0" w:line="384" w:lineRule="atLeast"/>
        <w:textAlignment w:val="baseline"/>
        <w:rPr>
          <w:rFonts w:ascii="Arial" w:eastAsia="Times New Roman" w:hAnsi="Arial" w:cs="Arial"/>
          <w:color w:val="000000"/>
          <w:sz w:val="21"/>
          <w:szCs w:val="21"/>
          <w:lang w:eastAsia="es-CO"/>
        </w:rPr>
      </w:pPr>
      <w:r w:rsidRPr="006A232C">
        <w:rPr>
          <w:rFonts w:ascii="Arial" w:eastAsia="Times New Roman" w:hAnsi="Arial" w:cs="Arial"/>
          <w:color w:val="000000"/>
          <w:sz w:val="21"/>
          <w:szCs w:val="21"/>
          <w:lang w:eastAsia="es-CO"/>
        </w:rPr>
        <w:t>El Papa ha cocluido añadiendo que el compromiso con </w:t>
      </w:r>
      <w:r w:rsidRPr="006A232C">
        <w:rPr>
          <w:rFonts w:ascii="Arial" w:eastAsia="Times New Roman" w:hAnsi="Arial" w:cs="Arial"/>
          <w:b/>
          <w:bCs/>
          <w:color w:val="000000"/>
          <w:sz w:val="21"/>
          <w:szCs w:val="21"/>
          <w:bdr w:val="none" w:sz="0" w:space="0" w:color="auto" w:frame="1"/>
          <w:lang w:eastAsia="es-CO"/>
        </w:rPr>
        <w:t>el futuro de la Tierra es "digno de estima"</w:t>
      </w:r>
      <w:r w:rsidRPr="006A232C">
        <w:rPr>
          <w:rFonts w:ascii="Arial" w:eastAsia="Times New Roman" w:hAnsi="Arial" w:cs="Arial"/>
          <w:color w:val="000000"/>
          <w:sz w:val="21"/>
          <w:szCs w:val="21"/>
          <w:lang w:eastAsia="es-CO"/>
        </w:rPr>
        <w:t> en cuanto que está plenamente orientado a la "promoción del desarrollo humano integral, de la paz, de la justicia, de la dignidad y de la libertad del ser humano".</w:t>
      </w:r>
    </w:p>
    <w:p w:rsidR="006A232C" w:rsidRPr="006A232C" w:rsidRDefault="006A232C" w:rsidP="006A232C">
      <w:pPr>
        <w:shd w:val="clear" w:color="auto" w:fill="FFFFFF"/>
        <w:spacing w:after="0" w:line="384" w:lineRule="atLeast"/>
        <w:textAlignment w:val="baseline"/>
        <w:rPr>
          <w:rFonts w:ascii="Arial" w:eastAsia="Times New Roman" w:hAnsi="Arial" w:cs="Arial"/>
          <w:color w:val="000000"/>
          <w:sz w:val="21"/>
          <w:szCs w:val="21"/>
          <w:lang w:eastAsia="es-CO"/>
        </w:rPr>
      </w:pPr>
      <w:r w:rsidRPr="006A232C">
        <w:rPr>
          <w:rFonts w:ascii="Arial" w:eastAsia="Times New Roman" w:hAnsi="Arial" w:cs="Arial"/>
          <w:color w:val="000000"/>
          <w:sz w:val="21"/>
          <w:szCs w:val="21"/>
          <w:lang w:eastAsia="es-CO"/>
        </w:rPr>
        <w:t>Para el Papa la </w:t>
      </w:r>
      <w:r w:rsidRPr="006A232C">
        <w:rPr>
          <w:rFonts w:ascii="Arial" w:eastAsia="Times New Roman" w:hAnsi="Arial" w:cs="Arial"/>
          <w:b/>
          <w:bCs/>
          <w:color w:val="000000"/>
          <w:sz w:val="21"/>
          <w:szCs w:val="21"/>
          <w:bdr w:val="none" w:sz="0" w:space="0" w:color="auto" w:frame="1"/>
          <w:lang w:eastAsia="es-CO"/>
        </w:rPr>
        <w:t>"conversión ecológica"</w:t>
      </w:r>
      <w:r w:rsidRPr="006A232C">
        <w:rPr>
          <w:rFonts w:ascii="Arial" w:eastAsia="Times New Roman" w:hAnsi="Arial" w:cs="Arial"/>
          <w:color w:val="000000"/>
          <w:sz w:val="21"/>
          <w:szCs w:val="21"/>
          <w:lang w:eastAsia="es-CO"/>
        </w:rPr>
        <w:t> comprende de forma "inseparable" tanto la asunción plena de la "responsabilidad humana" en lo relacionado con la creación y sus recursos, la "búsqueda de la justicia social", como la superación de un "sistema inicuo que produce miseria, desigualdad y exclusión".</w:t>
      </w:r>
    </w:p>
    <w:p w:rsidR="006A232C" w:rsidRPr="006A232C" w:rsidRDefault="006A232C" w:rsidP="006A232C">
      <w:pPr>
        <w:spacing w:before="100" w:beforeAutospacing="1" w:after="100" w:afterAutospacing="1" w:line="240" w:lineRule="auto"/>
        <w:rPr>
          <w:rFonts w:ascii="Times New Roman" w:eastAsia="Times New Roman" w:hAnsi="Times New Roman" w:cs="Times New Roman"/>
          <w:sz w:val="24"/>
          <w:szCs w:val="24"/>
          <w:lang w:eastAsia="es-CO"/>
        </w:rPr>
      </w:pPr>
    </w:p>
    <w:p w:rsidR="006A232C" w:rsidRPr="006A232C" w:rsidRDefault="006A232C" w:rsidP="006A232C">
      <w:pPr>
        <w:spacing w:before="100" w:beforeAutospacing="1" w:after="100" w:afterAutospacing="1" w:line="240" w:lineRule="auto"/>
        <w:rPr>
          <w:rFonts w:ascii="Times New Roman" w:eastAsia="Times New Roman" w:hAnsi="Times New Roman" w:cs="Times New Roman"/>
          <w:sz w:val="24"/>
          <w:szCs w:val="24"/>
          <w:lang w:eastAsia="es-CO"/>
        </w:rPr>
      </w:pPr>
      <w:hyperlink r:id="rId27" w:tgtFrame="_blank" w:history="1">
        <w:r w:rsidRPr="006A232C">
          <w:rPr>
            <w:rFonts w:ascii="Times New Roman" w:eastAsia="Times New Roman" w:hAnsi="Times New Roman" w:cs="Times New Roman"/>
            <w:i/>
            <w:iCs/>
            <w:color w:val="0000FF"/>
            <w:sz w:val="24"/>
            <w:szCs w:val="24"/>
            <w:u w:val="single"/>
            <w:lang w:eastAsia="es-CO"/>
          </w:rPr>
          <w:t xml:space="preserve">CIENCIA Y MITOS SOBRE EL CALENTAMIENTO GLOBAL </w:t>
        </w:r>
      </w:hyperlink>
    </w:p>
    <w:p w:rsidR="006A232C" w:rsidRPr="006A232C" w:rsidRDefault="006A232C" w:rsidP="006A232C">
      <w:pPr>
        <w:spacing w:line="256" w:lineRule="auto"/>
      </w:pPr>
    </w:p>
    <w:p w:rsidR="006A232C" w:rsidRPr="006A232C" w:rsidRDefault="006A232C" w:rsidP="006A232C">
      <w:pPr>
        <w:spacing w:before="100" w:beforeAutospacing="1" w:after="0" w:line="240" w:lineRule="auto"/>
        <w:rPr>
          <w:rFonts w:ascii="Times New Roman" w:eastAsia="Times New Roman" w:hAnsi="Times New Roman" w:cs="Times New Roman"/>
          <w:sz w:val="40"/>
          <w:szCs w:val="40"/>
          <w:lang w:eastAsia="es-CO"/>
        </w:rPr>
      </w:pPr>
      <w:r w:rsidRPr="006A232C">
        <w:rPr>
          <w:rFonts w:ascii="Arial" w:eastAsia="Times New Roman" w:hAnsi="Arial" w:cs="Arial"/>
          <w:b/>
          <w:sz w:val="40"/>
          <w:szCs w:val="40"/>
          <w:lang w:eastAsia="es-CO"/>
        </w:rPr>
        <w:t>Caos climático ¿verdad o consecuencia?</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 </w:t>
      </w:r>
      <w:r w:rsidRPr="006A232C">
        <w:rPr>
          <w:rFonts w:ascii="Arial" w:eastAsia="Times New Roman" w:hAnsi="Arial" w:cs="Arial"/>
          <w:sz w:val="24"/>
          <w:szCs w:val="24"/>
          <w:lang w:eastAsia="es-CO"/>
        </w:rPr>
        <w:t>Por  Silvia Ribeiro</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 </w:t>
      </w:r>
      <w:r w:rsidRPr="006A232C">
        <w:rPr>
          <w:rFonts w:ascii="Arial" w:eastAsia="Times New Roman" w:hAnsi="Arial" w:cs="Arial"/>
          <w:i/>
          <w:iCs/>
          <w:sz w:val="24"/>
          <w:szCs w:val="24"/>
          <w:lang w:eastAsia="es-CO"/>
        </w:rPr>
        <w:t xml:space="preserve">ALAI AMLATINA, 15/11/2016.- </w:t>
      </w:r>
      <w:r w:rsidRPr="006A232C">
        <w:rPr>
          <w:rFonts w:ascii="Arial" w:eastAsia="Times New Roman" w:hAnsi="Arial" w:cs="Arial"/>
          <w:sz w:val="24"/>
          <w:szCs w:val="24"/>
          <w:lang w:eastAsia="es-CO"/>
        </w:rPr>
        <w:t xml:space="preserve">El 4 de noviembre 2016 entró en vigor el </w:t>
      </w:r>
      <w:hyperlink r:id="rId28" w:history="1">
        <w:r w:rsidRPr="006A232C">
          <w:rPr>
            <w:rFonts w:ascii="Arial" w:eastAsia="Times New Roman" w:hAnsi="Arial" w:cs="Arial"/>
            <w:sz w:val="24"/>
            <w:szCs w:val="24"/>
            <w:lang w:eastAsia="es-CO"/>
          </w:rPr>
          <w:t>Acuerdo de París</w:t>
        </w:r>
      </w:hyperlink>
      <w:r w:rsidRPr="006A232C">
        <w:rPr>
          <w:rFonts w:ascii="Arial" w:eastAsia="Times New Roman" w:hAnsi="Arial" w:cs="Arial"/>
          <w:sz w:val="24"/>
          <w:szCs w:val="24"/>
          <w:lang w:eastAsia="es-CO"/>
        </w:rPr>
        <w:t xml:space="preserve"> sobre cambio climático.  Mirando los datos reales, los festejos por este “logro” parecen un teatro del absurdo.  </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t>Abundan afirmaciones engañosas de fuentes oficiales y empresariales para desviar la atención de la gravedad del caos climático, dando así coartada y protección a quienes lo han causado: transnacionales de energía (petróleo, gas, carbón), agronegocios, construcción, automotrices; y el 10 por ciento de la población mundial más rica que con su sobreconsumo es responsable del 50 % de las emisiones de gases de efecto invernadero.</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t>El primer objetivo del Acuerdo es “mantener el aumento de la temperatura media mundial [para el año 2100], muy por debajo de 2 º C con respecto a los niveles preindustriales y proseguir los esfuerzos para limitar ese aumento de la temperatura a 1,5 ºC… ”</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lastRenderedPageBreak/>
        <w:t>Pero la misma semana que entró en vigor el Acuerdo de París, el Programa de Naciones Unidas para el Medio Ambiente publicó el informe “</w:t>
      </w:r>
      <w:hyperlink r:id="rId29" w:history="1">
        <w:r w:rsidRPr="006A232C">
          <w:rPr>
            <w:rFonts w:ascii="Arial" w:eastAsia="Times New Roman" w:hAnsi="Arial" w:cs="Arial"/>
            <w:sz w:val="24"/>
            <w:szCs w:val="24"/>
            <w:lang w:eastAsia="es-CO"/>
          </w:rPr>
          <w:t>Brecha de emisiones 2016</w:t>
        </w:r>
      </w:hyperlink>
      <w:r w:rsidRPr="006A232C">
        <w:rPr>
          <w:rFonts w:ascii="Arial" w:eastAsia="Times New Roman" w:hAnsi="Arial" w:cs="Arial"/>
          <w:sz w:val="24"/>
          <w:szCs w:val="24"/>
          <w:lang w:eastAsia="es-CO"/>
        </w:rPr>
        <w:t>”, donde señala que con el actual curso de emisiones, habrá un aumento de 1,5 º C,  ya en 2030 o antes. Agrega que sumando los “compromisos” oficiales que han declarado los gobiernos a la Convención sobre Cambio Climático, la temperatura aumentará 3, 5 pc hasta fin de siglo. (</w:t>
      </w:r>
      <w:hyperlink r:id="rId30" w:history="1">
        <w:r w:rsidRPr="006A232C">
          <w:rPr>
            <w:rFonts w:ascii="Arial" w:eastAsia="Times New Roman" w:hAnsi="Arial" w:cs="Arial"/>
            <w:bCs/>
            <w:sz w:val="24"/>
            <w:szCs w:val="24"/>
            <w:shd w:val="clear" w:color="auto" w:fill="FFFFFF"/>
            <w:lang w:eastAsia="es-CO"/>
          </w:rPr>
          <w:t>http://tinyurl.com/jr3n9mk</w:t>
        </w:r>
      </w:hyperlink>
      <w:r w:rsidRPr="006A232C">
        <w:rPr>
          <w:rFonts w:ascii="Arial" w:eastAsia="Times New Roman" w:hAnsi="Arial" w:cs="Arial"/>
          <w:bCs/>
          <w:color w:val="000000"/>
          <w:sz w:val="24"/>
          <w:szCs w:val="24"/>
          <w:shd w:val="clear" w:color="auto" w:fill="FFFFFF"/>
          <w:lang w:eastAsia="es-CO"/>
        </w:rPr>
        <w:t xml:space="preserve">). </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t xml:space="preserve">¿Por qué dos organismos de Naciones Unidas dan mensajes tan contradictorios?  Para empezar el Acuerdo de París pone una meta “ideal” –que se propagandea y festeja como si fuera real– pero permite que cada país haga contribuciones </w:t>
      </w:r>
      <w:r w:rsidRPr="006A232C">
        <w:rPr>
          <w:rFonts w:ascii="Arial" w:eastAsia="Times New Roman" w:hAnsi="Arial" w:cs="Arial"/>
          <w:i/>
          <w:sz w:val="24"/>
          <w:szCs w:val="24"/>
          <w:lang w:eastAsia="es-CO"/>
        </w:rPr>
        <w:t>voluntarias</w:t>
      </w:r>
      <w:r w:rsidRPr="006A232C">
        <w:rPr>
          <w:rFonts w:ascii="Arial" w:eastAsia="Times New Roman" w:hAnsi="Arial" w:cs="Arial"/>
          <w:sz w:val="24"/>
          <w:szCs w:val="24"/>
          <w:lang w:eastAsia="es-CO"/>
        </w:rPr>
        <w:t xml:space="preserve"> de reducción de emisiones llamadas Contribuciones Previstas Determinadas a nivel Nacional. No son vinculantes, no obligan a tomar medidas para cambiar el curso de la crisis climática y peor aún, lo que declaran ni siquiera son necesariamente reducciones reales (en sus fuentes y por parte de quienes se benefician con el consumo), porque la “contribución” de muchos de los principales países emisores no es tal: se basa en gran parte en mecanismos fallidos como mercados de carbono y tecnologías no probadas ni viables. </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t xml:space="preserve">El artículo 4.1 del Acuerdo de París agrega que para cumplir los objetivos, se propone que “las emisiones mundiales de gases de efecto invernadero alcancen su punto máximo lo antes posible, (…) y a partir de ese momento reducir rápidamente las emisiones de gases de efecto invernadero, (…) para alcanzar un equilibrio entre las emisiones antropógenas por las fuentes y la absorción antropógena por los sumideros en la segunda mitad del siglo...”. </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t>Si las metas son teóricas, la forma de llegar a ellas que establece el Acuerdo es surrealista:  primero se puede seguir emitiendo –hasta alcanzar un punto máximo o “pico” que no se define cuánto es- y luego hay que reducir rápidamente (lo cual no se podía hacer antes, pero al alcanzar el pico mágicamente sí se podrá) y luego, continúa sin hacer reducciones, sino que se trata de “alcanzar un equilibrio” entre emisiones y absorción “antropógena”, o sea, por medios tecnológicos, no naturales.</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t xml:space="preserve">Esta última parte es particularmente perniciosa, porque justifica el concepto fraudulento de “cero emisiones netas” o hasta negativas. No son reducciones sino compensaciones, es decir, contabilidad no realidad. Presupone que se puede seguir aumentando la emisión de gases de efecto invernadero porque se “compensarán” con tecnologías de “emisiones negativas”. </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t xml:space="preserve">Las tecnologías a las que se refieren mayoritariamente son captura y almacenamiento de carbono en fondos geológicos y bioenergía con captura y almacenamiento de carbono (CCS y BECCS por sus siglas en inglés), ambas consideradas técnicas de geoingeniería.  En sí mismas conllevan riesgos importantes –todos los estudios recientes sobre BECCS muestran que las plantaciones para bioenergía en la escala requerida tendrán un impacto devastador en suelos, agua, ecosistemas y producción de alimentos. CCS es una vieja técnica de la industria petrolera que no se usa porque es cara e ineficiente: </w:t>
      </w:r>
      <w:r w:rsidRPr="006A232C">
        <w:rPr>
          <w:rFonts w:ascii="Arial" w:eastAsia="Times New Roman" w:hAnsi="Arial" w:cs="Arial"/>
          <w:sz w:val="24"/>
          <w:szCs w:val="24"/>
          <w:lang w:eastAsia="es-CO"/>
        </w:rPr>
        <w:lastRenderedPageBreak/>
        <w:t>se llamaba antes Recuperación Mejorada de Petróleo pero cambiaron el nombre para venderla como tecnología para el cambio climático. Se trata de inyectar CO</w:t>
      </w:r>
      <w:r w:rsidRPr="006A232C">
        <w:rPr>
          <w:rFonts w:ascii="Arial" w:eastAsia="Times New Roman" w:hAnsi="Arial" w:cs="Arial"/>
          <w:sz w:val="24"/>
          <w:szCs w:val="24"/>
          <w:vertAlign w:val="subscript"/>
          <w:lang w:eastAsia="es-CO"/>
        </w:rPr>
        <w:t>2</w:t>
      </w:r>
      <w:r w:rsidRPr="006A232C">
        <w:rPr>
          <w:rFonts w:ascii="Arial" w:eastAsia="Times New Roman" w:hAnsi="Arial" w:cs="Arial"/>
          <w:sz w:val="24"/>
          <w:szCs w:val="24"/>
          <w:lang w:eastAsia="es-CO"/>
        </w:rPr>
        <w:t xml:space="preserve"> para empujar a la superficie reservas profundas de petróleo y dejar el carbono en el suelo. No es técnica ni económicamente viable –tampoco sirve para el cambio climático porque aumenta el consumo de petróleo</w:t>
      </w:r>
      <w:r w:rsidRPr="006A232C">
        <w:rPr>
          <w:rFonts w:ascii="Arial" w:eastAsia="Times New Roman" w:hAnsi="Arial" w:cs="Arial"/>
          <w:sz w:val="24"/>
          <w:szCs w:val="24"/>
          <w:lang w:eastAsia="es-CO"/>
        </w:rPr>
        <w:softHyphen/>
        <w:t>– pero si se paga con subsidios públicos, es un jugoso negocio para las empresas que causaron el problema.  Cuando en unos años sigan sin dar “emisiones negativas” y el planeta se siga calentando, dirán que para enfriarlo sólo quedan otras formas aún más riesgosas de geoingeniería.</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t xml:space="preserve">Lo más cruel de este teatro es que el problema del caos climático es real, nos afecta a todos, se conocen claramente las causas y responsables, pero la mayoría de las propuestas oficiales y empresariales son falsas “soluciones”.   Por el contrario, muchas organizaciones y movimientos sociales muestran que hay una gran diversidad de alternativas que funcionan, son viables y benefician a la mayoría de la gente y el planeta.  La más fuerte por su alcance y capacidad de contrarrestar el cambio climático son los sistemas agroalimentarios campesinos, agroecológicos y locales. Pero también energías renovables con las comunidades, sistemas de basura cero, recuperar ferrovías, buen transporte colectivo de bajas emisiones y muchas otras. Cada una no es suficiente, pero juntas tienen un enorme y potencial real, viable económica, ambiental y socialmente.  Lo criminal es seguir con el mismo modelo de producción y consumo, aumentar la civilización petrolera, su devastación ambiental y social y sus dueños hagan nuevos negocios con tecnologías para “compensarlos”.  </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b/>
          <w:sz w:val="24"/>
          <w:szCs w:val="24"/>
          <w:lang w:eastAsia="es-CO"/>
        </w:rPr>
        <w:t>- Silvia Ribeiro</w:t>
      </w:r>
      <w:r w:rsidRPr="006A232C">
        <w:rPr>
          <w:rFonts w:ascii="Arial" w:eastAsia="Times New Roman" w:hAnsi="Arial" w:cs="Arial"/>
          <w:b/>
          <w:i/>
          <w:sz w:val="24"/>
          <w:szCs w:val="24"/>
          <w:lang w:eastAsia="es-CO"/>
        </w:rPr>
        <w:t xml:space="preserve">, </w:t>
      </w:r>
      <w:r w:rsidRPr="006A232C">
        <w:rPr>
          <w:rFonts w:ascii="Arial" w:eastAsia="Times New Roman" w:hAnsi="Arial" w:cs="Arial"/>
          <w:sz w:val="24"/>
          <w:szCs w:val="24"/>
          <w:lang w:eastAsia="es-CO"/>
        </w:rPr>
        <w:t xml:space="preserve">Directora para América Latina del Grupo ETC </w:t>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hyperlink r:id="rId31" w:history="1">
        <w:r w:rsidRPr="006A232C">
          <w:rPr>
            <w:rFonts w:ascii="Arial" w:eastAsia="Times New Roman" w:hAnsi="Arial" w:cs="Arial"/>
            <w:sz w:val="24"/>
            <w:szCs w:val="24"/>
            <w:lang w:eastAsia="es-CO"/>
          </w:rPr>
          <w:t>www.etcgroup.org</w:t>
        </w:r>
      </w:hyperlink>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br/>
      </w:r>
    </w:p>
    <w:p w:rsidR="006A232C" w:rsidRPr="006A232C" w:rsidRDefault="006A232C" w:rsidP="006A232C">
      <w:pPr>
        <w:spacing w:before="100" w:beforeAutospacing="1" w:after="0" w:line="240" w:lineRule="auto"/>
        <w:rPr>
          <w:rFonts w:ascii="Times New Roman" w:eastAsia="Times New Roman" w:hAnsi="Times New Roman" w:cs="Times New Roman"/>
          <w:sz w:val="24"/>
          <w:szCs w:val="24"/>
          <w:lang w:eastAsia="es-CO"/>
        </w:rPr>
      </w:pPr>
      <w:r w:rsidRPr="006A232C">
        <w:rPr>
          <w:rFonts w:ascii="Arial" w:eastAsia="Times New Roman" w:hAnsi="Arial" w:cs="Arial"/>
          <w:sz w:val="24"/>
          <w:szCs w:val="24"/>
          <w:lang w:eastAsia="es-CO"/>
        </w:rPr>
        <w:t xml:space="preserve">URL de este artículo: </w:t>
      </w:r>
      <w:hyperlink r:id="rId32" w:history="1">
        <w:r w:rsidRPr="006A232C">
          <w:rPr>
            <w:rFonts w:ascii="Arial" w:eastAsia="Times New Roman" w:hAnsi="Arial" w:cs="Arial"/>
            <w:color w:val="0000FF"/>
            <w:sz w:val="24"/>
            <w:szCs w:val="24"/>
            <w:u w:val="single"/>
            <w:lang w:eastAsia="es-CO"/>
          </w:rPr>
          <w:t>http://www.alainet.org/es/articulo/181686</w:t>
        </w:r>
      </w:hyperlink>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 xml:space="preserve">  </w:t>
      </w:r>
    </w:p>
    <w:p w:rsidR="006A232C" w:rsidRDefault="006A232C">
      <w:pPr>
        <w:rPr>
          <w:rFonts w:ascii="Times New Roman" w:hAnsi="Times New Roman" w:cs="Times New Roman"/>
          <w:sz w:val="28"/>
          <w:szCs w:val="28"/>
        </w:rPr>
      </w:pPr>
      <w:r>
        <w:rPr>
          <w:rFonts w:ascii="Times New Roman" w:hAnsi="Times New Roman" w:cs="Times New Roman"/>
          <w:sz w:val="28"/>
          <w:szCs w:val="28"/>
        </w:rPr>
        <w:br w:type="page"/>
      </w:r>
    </w:p>
    <w:p w:rsidR="006A232C" w:rsidRPr="006A232C" w:rsidRDefault="006A232C" w:rsidP="006A232C">
      <w:pPr>
        <w:shd w:val="clear" w:color="auto" w:fill="FFFFFF"/>
        <w:spacing w:before="100" w:beforeAutospacing="1" w:after="100" w:afterAutospacing="1" w:line="240" w:lineRule="auto"/>
        <w:outlineLvl w:val="0"/>
        <w:rPr>
          <w:rFonts w:ascii="Roboto" w:eastAsia="Times New Roman" w:hAnsi="Roboto" w:cs="Times New Roman"/>
          <w:b/>
          <w:bCs/>
          <w:caps/>
          <w:kern w:val="36"/>
          <w:sz w:val="40"/>
          <w:szCs w:val="40"/>
          <w:lang w:eastAsia="es-CO"/>
        </w:rPr>
      </w:pPr>
      <w:r w:rsidRPr="006A232C">
        <w:rPr>
          <w:rFonts w:ascii="Roboto" w:eastAsia="Times New Roman" w:hAnsi="Roboto" w:cs="Times New Roman"/>
          <w:b/>
          <w:bCs/>
          <w:caps/>
          <w:kern w:val="36"/>
          <w:sz w:val="40"/>
          <w:szCs w:val="40"/>
          <w:lang w:eastAsia="es-CO"/>
        </w:rPr>
        <w:lastRenderedPageBreak/>
        <w:t xml:space="preserve">Los animales que ya están cambiando por el cambio climático </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 xml:space="preserve">Las pulgas de agua, las salamandras y las panteras son sólo algunas de las especies que cambiaron su tamaño, color o población. Científicos advierten que el 80% de las funciones de La Tierra están alteradas. </w:t>
      </w:r>
    </w:p>
    <w:p w:rsidR="006A232C" w:rsidRPr="006A232C" w:rsidRDefault="006A232C" w:rsidP="006A232C">
      <w:pPr>
        <w:shd w:val="clear" w:color="auto" w:fill="FFFFFF"/>
        <w:spacing w:before="100" w:beforeAutospacing="1" w:after="100" w:afterAutospacing="1" w:line="240" w:lineRule="auto"/>
        <w:outlineLvl w:val="4"/>
        <w:rPr>
          <w:rFonts w:ascii="Roboto" w:eastAsia="Times New Roman" w:hAnsi="Roboto" w:cs="Times New Roman"/>
          <w:b/>
          <w:bCs/>
          <w:color w:val="333333"/>
          <w:sz w:val="20"/>
          <w:szCs w:val="20"/>
          <w:lang w:eastAsia="es-CO"/>
        </w:rPr>
      </w:pPr>
      <w:r w:rsidRPr="006A232C">
        <w:rPr>
          <w:rFonts w:ascii="Roboto" w:eastAsia="Times New Roman" w:hAnsi="Roboto" w:cs="Times New Roman"/>
          <w:b/>
          <w:bCs/>
          <w:color w:val="333333"/>
          <w:sz w:val="20"/>
          <w:szCs w:val="20"/>
          <w:lang w:eastAsia="es-CO"/>
        </w:rPr>
        <w:t>Por: Redacción Medio Ambiente</w:t>
      </w:r>
    </w:p>
    <w:p w:rsidR="006A232C" w:rsidRPr="006A232C" w:rsidRDefault="006A232C" w:rsidP="006A232C">
      <w:pPr>
        <w:shd w:val="clear" w:color="auto" w:fill="FFFFFF"/>
        <w:spacing w:after="0"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i/>
          <w:iCs/>
          <w:color w:val="333333"/>
          <w:sz w:val="24"/>
          <w:szCs w:val="24"/>
          <w:lang w:eastAsia="es-CO"/>
        </w:rPr>
        <w:t xml:space="preserve">EL ESPECTADOR, </w:t>
      </w:r>
      <w:hyperlink r:id="rId33" w:history="1">
        <w:r w:rsidRPr="006A232C">
          <w:rPr>
            <w:i/>
            <w:iCs/>
            <w:color w:val="C02020"/>
            <w:sz w:val="24"/>
            <w:szCs w:val="24"/>
          </w:rPr>
          <w:t xml:space="preserve">Medio Ambiente </w:t>
        </w:r>
      </w:hyperlink>
      <w:r w:rsidRPr="006A232C">
        <w:rPr>
          <w:rFonts w:ascii="Roboto" w:eastAsia="Times New Roman" w:hAnsi="Roboto" w:cs="Times New Roman"/>
          <w:i/>
          <w:iCs/>
          <w:color w:val="333333"/>
          <w:sz w:val="24"/>
          <w:szCs w:val="24"/>
          <w:lang w:eastAsia="es-CO"/>
        </w:rPr>
        <w:t>14 Nov 2016 - 12:04 pm</w:t>
      </w:r>
      <w:r w:rsidRPr="006A232C">
        <w:rPr>
          <w:rFonts w:ascii="Roboto" w:eastAsia="Times New Roman" w:hAnsi="Roboto" w:cs="Times New Roman"/>
          <w:color w:val="333333"/>
          <w:sz w:val="24"/>
          <w:szCs w:val="24"/>
          <w:lang w:eastAsia="es-CO"/>
        </w:rPr>
        <w:t xml:space="preserve"> </w:t>
      </w:r>
    </w:p>
    <w:p w:rsidR="006A232C" w:rsidRPr="006A232C" w:rsidRDefault="006A232C" w:rsidP="006A232C">
      <w:pPr>
        <w:shd w:val="clear" w:color="auto" w:fill="FFFFFF"/>
        <w:spacing w:before="100" w:beforeAutospacing="1" w:after="100" w:afterAutospacing="1" w:line="240" w:lineRule="auto"/>
        <w:outlineLvl w:val="4"/>
        <w:rPr>
          <w:rFonts w:ascii="Roboto" w:eastAsia="Times New Roman" w:hAnsi="Roboto" w:cs="Times New Roman"/>
          <w:b/>
          <w:bCs/>
          <w:color w:val="333333"/>
          <w:sz w:val="20"/>
          <w:szCs w:val="20"/>
          <w:lang w:eastAsia="es-CO"/>
        </w:rPr>
      </w:pPr>
    </w:p>
    <w:p w:rsidR="006A232C" w:rsidRPr="006A232C" w:rsidRDefault="006A232C" w:rsidP="006A232C">
      <w:pPr>
        <w:shd w:val="clear" w:color="auto" w:fill="FFFFFF"/>
        <w:spacing w:after="0" w:line="240" w:lineRule="auto"/>
        <w:rPr>
          <w:rFonts w:ascii="Roboto" w:eastAsia="Times New Roman" w:hAnsi="Roboto" w:cs="Times New Roman"/>
          <w:color w:val="333333"/>
          <w:sz w:val="24"/>
          <w:szCs w:val="24"/>
          <w:lang w:eastAsia="es-CO"/>
        </w:rPr>
      </w:pPr>
      <w:bookmarkStart w:id="0" w:name="TOP"/>
      <w:bookmarkEnd w:id="0"/>
      <w:r w:rsidRPr="006A232C">
        <w:rPr>
          <w:rFonts w:ascii="Roboto" w:eastAsia="Times New Roman" w:hAnsi="Roboto" w:cs="Times New Roman"/>
          <w:noProof/>
          <w:color w:val="333333"/>
          <w:sz w:val="24"/>
          <w:szCs w:val="24"/>
          <w:lang w:val="es-UY" w:eastAsia="es-UY"/>
        </w:rPr>
        <w:drawing>
          <wp:inline distT="0" distB="0" distL="0" distR="0" wp14:anchorId="1815EF65" wp14:editId="1C8DB010">
            <wp:extent cx="5334000" cy="3552825"/>
            <wp:effectExtent l="0" t="0" r="0" b="9525"/>
            <wp:docPr id="10" name="Imagen 10" descr="Los animales que ya están cambiando por el cambio 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s animales que ya están cambiando por el cambio climáti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r w:rsidRPr="006A232C">
        <w:rPr>
          <w:rFonts w:ascii="Roboto" w:eastAsia="Times New Roman" w:hAnsi="Roboto" w:cs="Times New Roman"/>
          <w:color w:val="333333"/>
          <w:sz w:val="24"/>
          <w:szCs w:val="24"/>
          <w:lang w:eastAsia="es-CO"/>
        </w:rPr>
        <w:t xml:space="preserve">&lt;img src="http://www.elespectador.com/files/imagecache/560_width_display/imagenprincipal/64dad3f8debfb17754da75edb695e6ce.jpg" alt="Los animales que ya están cambiando por el cambio climático" title="Los animales que ya están cambiando por el cambio climático" width="560" height="373" alt="Los animales que ya están cambiando por el cambio climático" title="Los animales que ya están cambiando por el cambio climático" /&gt; </w:t>
      </w:r>
      <w:r w:rsidRPr="006A232C">
        <w:rPr>
          <w:rFonts w:ascii="Roboto" w:eastAsia="Times New Roman" w:hAnsi="Roboto" w:cs="Times New Roman"/>
          <w:i/>
          <w:iCs/>
          <w:color w:val="333333"/>
          <w:sz w:val="24"/>
          <w:szCs w:val="24"/>
          <w:lang w:eastAsia="es-CO"/>
        </w:rPr>
        <w:t>El melanismo – condición que sufren las panteras negras o los cuervos – empezó a disminuir por el cambio climático. / Foto: Christopher Allen - Flickr</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 xml:space="preserve">Una de las preocupaciones más grandes que ha traído la elección de </w:t>
      </w:r>
      <w:r w:rsidRPr="006A232C">
        <w:rPr>
          <w:rFonts w:ascii="Roboto" w:eastAsia="Times New Roman" w:hAnsi="Roboto" w:cs="Times New Roman"/>
          <w:b/>
          <w:bCs/>
          <w:color w:val="333333"/>
          <w:sz w:val="24"/>
          <w:szCs w:val="24"/>
          <w:lang w:eastAsia="es-CO"/>
        </w:rPr>
        <w:t>Trump como presidente de Estados Unidos</w:t>
      </w:r>
      <w:r w:rsidRPr="006A232C">
        <w:rPr>
          <w:rFonts w:ascii="Roboto" w:eastAsia="Times New Roman" w:hAnsi="Roboto" w:cs="Times New Roman"/>
          <w:color w:val="333333"/>
          <w:sz w:val="24"/>
          <w:szCs w:val="24"/>
          <w:lang w:eastAsia="es-CO"/>
        </w:rPr>
        <w:t xml:space="preserve"> es que es un </w:t>
      </w:r>
      <w:r w:rsidRPr="006A232C">
        <w:rPr>
          <w:rFonts w:ascii="Roboto" w:eastAsia="Times New Roman" w:hAnsi="Roboto" w:cs="Times New Roman"/>
          <w:b/>
          <w:bCs/>
          <w:color w:val="333333"/>
          <w:sz w:val="24"/>
          <w:szCs w:val="24"/>
          <w:lang w:eastAsia="es-CO"/>
        </w:rPr>
        <w:t xml:space="preserve">negacionista del cambio climático. </w:t>
      </w:r>
      <w:r w:rsidRPr="006A232C">
        <w:rPr>
          <w:rFonts w:ascii="Roboto" w:eastAsia="Times New Roman" w:hAnsi="Roboto" w:cs="Times New Roman"/>
          <w:color w:val="333333"/>
          <w:sz w:val="24"/>
          <w:szCs w:val="24"/>
          <w:lang w:eastAsia="es-CO"/>
        </w:rPr>
        <w:t xml:space="preserve">Rodeado de un equipo político que varias veces ha afirmado que no hay evidencia científica de este </w:t>
      </w:r>
      <w:r w:rsidRPr="006A232C">
        <w:rPr>
          <w:rFonts w:ascii="Roboto" w:eastAsia="Times New Roman" w:hAnsi="Roboto" w:cs="Times New Roman"/>
          <w:color w:val="333333"/>
          <w:sz w:val="24"/>
          <w:szCs w:val="24"/>
          <w:lang w:eastAsia="es-CO"/>
        </w:rPr>
        <w:lastRenderedPageBreak/>
        <w:t>fenómeno, el temor que durante su gobierno se acabe con los esfuerzos conjuntos establecidos en el</w:t>
      </w:r>
      <w:r w:rsidRPr="006A232C">
        <w:rPr>
          <w:rFonts w:ascii="Roboto" w:eastAsia="Times New Roman" w:hAnsi="Roboto" w:cs="Times New Roman"/>
          <w:b/>
          <w:bCs/>
          <w:color w:val="333333"/>
          <w:sz w:val="24"/>
          <w:szCs w:val="24"/>
          <w:lang w:eastAsia="es-CO"/>
        </w:rPr>
        <w:t xml:space="preserve"> Acuerdo de París </w:t>
      </w:r>
      <w:r w:rsidRPr="006A232C">
        <w:rPr>
          <w:rFonts w:ascii="Roboto" w:eastAsia="Times New Roman" w:hAnsi="Roboto" w:cs="Times New Roman"/>
          <w:color w:val="333333"/>
          <w:sz w:val="24"/>
          <w:szCs w:val="24"/>
          <w:lang w:eastAsia="es-CO"/>
        </w:rPr>
        <w:t>no deja de ser una amenaza.</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 xml:space="preserve">Pero si hay algo que se le puede refutar a Trump, es que el cambio climático no es un invento de alarmistas, ambientalistas, “hippies” o locos. Es una situación cuyos efectos ya se están empezando a sentir en el mundo y en los cuerpos de las especies animales y vegetales. </w:t>
      </w:r>
      <w:hyperlink r:id="rId35" w:tgtFrame="_blank" w:history="1">
        <w:r w:rsidRPr="006A232C">
          <w:rPr>
            <w:rFonts w:ascii="Roboto" w:hAnsi="Roboto"/>
            <w:color w:val="000000"/>
            <w:sz w:val="24"/>
            <w:szCs w:val="24"/>
          </w:rPr>
          <w:t>(Lea también: Presidencia de Trump es un riesgo para el acuerdo contra el cambio climático)</w:t>
        </w:r>
      </w:hyperlink>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b/>
          <w:bCs/>
          <w:color w:val="333333"/>
          <w:sz w:val="24"/>
          <w:szCs w:val="24"/>
          <w:lang w:eastAsia="es-CO"/>
        </w:rPr>
        <w:t>La pulga de agua,</w:t>
      </w:r>
      <w:r w:rsidRPr="006A232C">
        <w:rPr>
          <w:rFonts w:ascii="Roboto" w:eastAsia="Times New Roman" w:hAnsi="Roboto" w:cs="Times New Roman"/>
          <w:color w:val="333333"/>
          <w:sz w:val="24"/>
          <w:szCs w:val="24"/>
          <w:lang w:eastAsia="es-CO"/>
        </w:rPr>
        <w:t xml:space="preserve"> por ejemplo, es una especie que, como ninguna otra, depende la de temperatura. Por ser asexual su mecanismo de reproducción está ligado a señales químicas y ambientales, y no a la unión de un óvulo y un espermatozoide, como sucede con la mayoría de otros animales. Su partenogénesis – como se conoce científicamente a este proceso de reproducción – </w:t>
      </w:r>
      <w:r w:rsidRPr="006A232C">
        <w:rPr>
          <w:rFonts w:ascii="Roboto" w:eastAsia="Times New Roman" w:hAnsi="Roboto" w:cs="Times New Roman"/>
          <w:b/>
          <w:bCs/>
          <w:color w:val="333333"/>
          <w:sz w:val="24"/>
          <w:szCs w:val="24"/>
          <w:lang w:eastAsia="es-CO"/>
        </w:rPr>
        <w:t>depende del calor ambiental.</w:t>
      </w:r>
      <w:r w:rsidRPr="006A232C">
        <w:rPr>
          <w:rFonts w:ascii="Roboto" w:eastAsia="Times New Roman" w:hAnsi="Roboto" w:cs="Times New Roman"/>
          <w:color w:val="333333"/>
          <w:sz w:val="24"/>
          <w:szCs w:val="24"/>
          <w:lang w:eastAsia="es-CO"/>
        </w:rPr>
        <w:t xml:space="preserve"> Así, durante los meses cálidos se reproducen más y hay mayor número de crías hembras, mientras en invierno nacen menos individuos y en su mayoría son machos.</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 xml:space="preserve">Por ser casi un termómetro de cómo está afectado el cambio climático a las especies, científicos de la </w:t>
      </w:r>
      <w:r w:rsidRPr="006A232C">
        <w:rPr>
          <w:rFonts w:ascii="Roboto" w:eastAsia="Times New Roman" w:hAnsi="Roboto" w:cs="Times New Roman"/>
          <w:b/>
          <w:bCs/>
          <w:color w:val="333333"/>
          <w:sz w:val="24"/>
          <w:szCs w:val="24"/>
          <w:lang w:eastAsia="es-CO"/>
        </w:rPr>
        <w:t>Universidad de Florida, Estados Unidos,</w:t>
      </w:r>
      <w:r w:rsidRPr="006A232C">
        <w:rPr>
          <w:rFonts w:ascii="Roboto" w:eastAsia="Times New Roman" w:hAnsi="Roboto" w:cs="Times New Roman"/>
          <w:color w:val="333333"/>
          <w:sz w:val="24"/>
          <w:szCs w:val="24"/>
          <w:lang w:eastAsia="es-CO"/>
        </w:rPr>
        <w:t xml:space="preserve"> las consideran los “nuevos ratones de laboratorio”. "Ahora sabemos que el cambio climático está afectando su genética, su fisiología, su distribución y las comunidades de las que forma parte. Este ejemplo ofrece la prueba más completa de cómo el cambio climático puede alterar todos los procesos que rigen la vida del planeta", advirtió Brett Scheffer, biólogo de la Universidad de Florida, al periódico El País de España.</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 xml:space="preserve">Pero la pulga de agua no es la única que se ha ido alterando por el cambio climático. Junto con otros científicos de distintas universidades, Scheffers se puso la misión de revisar toda la literatura científica que hay sobre el impacto que este fenómeno ha tenido en plantas y animales. ¿Su conclusión? </w:t>
      </w:r>
      <w:r w:rsidRPr="006A232C">
        <w:rPr>
          <w:rFonts w:ascii="Roboto" w:eastAsia="Times New Roman" w:hAnsi="Roboto" w:cs="Times New Roman"/>
          <w:b/>
          <w:bCs/>
          <w:color w:val="333333"/>
          <w:sz w:val="24"/>
          <w:szCs w:val="24"/>
          <w:lang w:eastAsia="es-CO"/>
        </w:rPr>
        <w:t>El 80% de los procesos, incluyendo mutaciones en los genes, cambio en el tamaño, la forma y la distribución de las poblaciones, hasta estrés en los ecosistemas, ya se están viendo afectados por el calentamiento global.</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Para volver al caso de la pulga de agua, los científicos encontraron que sus genes están cambiando, haciéndolos más tolerantes a las altas temperaturas y modificando sus rasgos físicos como el tamaño corporal o el color. En las altitudes más frías desarrollaron una mayor tolerancia térmica sólo en decenas de años, lo que, además, cambia su rango geográfico.</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En otros casos, además, han visto que</w:t>
      </w:r>
      <w:r w:rsidRPr="006A232C">
        <w:rPr>
          <w:rFonts w:ascii="Roboto" w:eastAsia="Times New Roman" w:hAnsi="Roboto" w:cs="Times New Roman"/>
          <w:b/>
          <w:bCs/>
          <w:color w:val="333333"/>
          <w:sz w:val="24"/>
          <w:szCs w:val="24"/>
          <w:lang w:eastAsia="es-CO"/>
        </w:rPr>
        <w:t xml:space="preserve"> la primavera se está adelantando</w:t>
      </w:r>
      <w:r w:rsidRPr="006A232C">
        <w:rPr>
          <w:rFonts w:ascii="Roboto" w:eastAsia="Times New Roman" w:hAnsi="Roboto" w:cs="Times New Roman"/>
          <w:color w:val="333333"/>
          <w:sz w:val="24"/>
          <w:szCs w:val="24"/>
          <w:lang w:eastAsia="es-CO"/>
        </w:rPr>
        <w:t xml:space="preserve">, el cambio de </w:t>
      </w:r>
      <w:r w:rsidRPr="006A232C">
        <w:rPr>
          <w:rFonts w:ascii="Roboto" w:eastAsia="Times New Roman" w:hAnsi="Roboto" w:cs="Times New Roman"/>
          <w:b/>
          <w:bCs/>
          <w:color w:val="333333"/>
          <w:sz w:val="24"/>
          <w:szCs w:val="24"/>
          <w:lang w:eastAsia="es-CO"/>
        </w:rPr>
        <w:t>la temperatura está afectando la conducta de muchas aves</w:t>
      </w:r>
      <w:r w:rsidRPr="006A232C">
        <w:rPr>
          <w:rFonts w:ascii="Roboto" w:eastAsia="Times New Roman" w:hAnsi="Roboto" w:cs="Times New Roman"/>
          <w:color w:val="333333"/>
          <w:sz w:val="24"/>
          <w:szCs w:val="24"/>
          <w:lang w:eastAsia="es-CO"/>
        </w:rPr>
        <w:t xml:space="preserve"> y, en Canadá, los</w:t>
      </w:r>
      <w:r w:rsidRPr="006A232C">
        <w:rPr>
          <w:rFonts w:ascii="Roboto" w:eastAsia="Times New Roman" w:hAnsi="Roboto" w:cs="Times New Roman"/>
          <w:b/>
          <w:bCs/>
          <w:color w:val="333333"/>
          <w:sz w:val="24"/>
          <w:szCs w:val="24"/>
          <w:lang w:eastAsia="es-CO"/>
        </w:rPr>
        <w:t xml:space="preserve"> bosques boreales cada vez avanzan más al norte.</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 xml:space="preserve">Ahora, esto no significa que todas las poblaciones estén disminuyendo. </w:t>
      </w:r>
      <w:r w:rsidRPr="006A232C">
        <w:rPr>
          <w:rFonts w:ascii="Roboto" w:eastAsia="Times New Roman" w:hAnsi="Roboto" w:cs="Times New Roman"/>
          <w:b/>
          <w:bCs/>
          <w:color w:val="333333"/>
          <w:sz w:val="24"/>
          <w:szCs w:val="24"/>
          <w:lang w:eastAsia="es-CO"/>
        </w:rPr>
        <w:t>El pingüino de Adelaida</w:t>
      </w:r>
      <w:r w:rsidRPr="006A232C">
        <w:rPr>
          <w:rFonts w:ascii="Roboto" w:eastAsia="Times New Roman" w:hAnsi="Roboto" w:cs="Times New Roman"/>
          <w:color w:val="333333"/>
          <w:sz w:val="24"/>
          <w:szCs w:val="24"/>
          <w:lang w:eastAsia="es-CO"/>
        </w:rPr>
        <w:t>, por ejemplo, empezó a crecer en la Antártida como consecuencia del deshielo.</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 xml:space="preserve">En el mar, explican, es un tire y afloje, pues mientras el </w:t>
      </w:r>
      <w:r w:rsidRPr="006A232C">
        <w:rPr>
          <w:rFonts w:ascii="Roboto" w:eastAsia="Times New Roman" w:hAnsi="Roboto" w:cs="Times New Roman"/>
          <w:b/>
          <w:bCs/>
          <w:color w:val="333333"/>
          <w:sz w:val="24"/>
          <w:szCs w:val="24"/>
          <w:lang w:eastAsia="es-CO"/>
        </w:rPr>
        <w:t>52% de las especies adaptadas a aguas calurosas han crecido</w:t>
      </w:r>
      <w:r w:rsidRPr="006A232C">
        <w:rPr>
          <w:rFonts w:ascii="Roboto" w:eastAsia="Times New Roman" w:hAnsi="Roboto" w:cs="Times New Roman"/>
          <w:color w:val="333333"/>
          <w:sz w:val="24"/>
          <w:szCs w:val="24"/>
          <w:lang w:eastAsia="es-CO"/>
        </w:rPr>
        <w:t xml:space="preserve">, el mismo porcentaje para las de agua frías ha disminuido. En </w:t>
      </w:r>
      <w:r w:rsidRPr="006A232C">
        <w:rPr>
          <w:rFonts w:ascii="Roboto" w:eastAsia="Times New Roman" w:hAnsi="Roboto" w:cs="Times New Roman"/>
          <w:color w:val="333333"/>
          <w:sz w:val="24"/>
          <w:szCs w:val="24"/>
          <w:lang w:eastAsia="es-CO"/>
        </w:rPr>
        <w:lastRenderedPageBreak/>
        <w:t xml:space="preserve">la tierra, la mitad de las especies de vertebrados desapareció en 40 años. </w:t>
      </w:r>
      <w:hyperlink r:id="rId36" w:tgtFrame="_blank" w:history="1">
        <w:r w:rsidRPr="006A232C">
          <w:rPr>
            <w:rFonts w:ascii="Roboto" w:hAnsi="Roboto"/>
            <w:color w:val="000000"/>
            <w:sz w:val="24"/>
            <w:szCs w:val="24"/>
          </w:rPr>
          <w:t>(Lea también: ¿Por qué perdimos el 58% de los vertebrados del planeta?)</w:t>
        </w:r>
      </w:hyperlink>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Algunos datos, como el de las</w:t>
      </w:r>
      <w:r w:rsidRPr="006A232C">
        <w:rPr>
          <w:rFonts w:ascii="Roboto" w:eastAsia="Times New Roman" w:hAnsi="Roboto" w:cs="Times New Roman"/>
          <w:b/>
          <w:bCs/>
          <w:color w:val="333333"/>
          <w:sz w:val="24"/>
          <w:szCs w:val="24"/>
          <w:lang w:eastAsia="es-CO"/>
        </w:rPr>
        <w:t xml:space="preserve"> salamandras</w:t>
      </w:r>
      <w:r w:rsidRPr="006A232C">
        <w:rPr>
          <w:rFonts w:ascii="Roboto" w:eastAsia="Times New Roman" w:hAnsi="Roboto" w:cs="Times New Roman"/>
          <w:color w:val="333333"/>
          <w:sz w:val="24"/>
          <w:szCs w:val="24"/>
          <w:lang w:eastAsia="es-CO"/>
        </w:rPr>
        <w:t>, hacen estos cambios más evidentes: la mayoría de estos animales</w:t>
      </w:r>
      <w:r w:rsidRPr="006A232C">
        <w:rPr>
          <w:rFonts w:ascii="Roboto" w:eastAsia="Times New Roman" w:hAnsi="Roboto" w:cs="Times New Roman"/>
          <w:b/>
          <w:bCs/>
          <w:color w:val="333333"/>
          <w:sz w:val="24"/>
          <w:szCs w:val="24"/>
          <w:lang w:eastAsia="es-CO"/>
        </w:rPr>
        <w:t xml:space="preserve"> redujo su tamaño en un 8% en solo 50 años</w:t>
      </w:r>
      <w:r w:rsidRPr="006A232C">
        <w:rPr>
          <w:rFonts w:ascii="Roboto" w:eastAsia="Times New Roman" w:hAnsi="Roboto" w:cs="Times New Roman"/>
          <w:color w:val="333333"/>
          <w:sz w:val="24"/>
          <w:szCs w:val="24"/>
          <w:lang w:eastAsia="es-CO"/>
        </w:rPr>
        <w:t xml:space="preserve"> (el equivalente a que el humano perdiera 15 cm en este mismo periodo de tiempo). Durante este mismo periodo de tiempo </w:t>
      </w:r>
      <w:r w:rsidRPr="006A232C">
        <w:rPr>
          <w:rFonts w:ascii="Roboto" w:eastAsia="Times New Roman" w:hAnsi="Roboto" w:cs="Times New Roman"/>
          <w:b/>
          <w:bCs/>
          <w:color w:val="333333"/>
          <w:sz w:val="24"/>
          <w:szCs w:val="24"/>
          <w:lang w:eastAsia="es-CO"/>
        </w:rPr>
        <w:t>tres especies de aves cantoras en el noroeste de Estados Unidos han sufrido una reducción de sus alas en un 4%</w:t>
      </w:r>
      <w:r w:rsidRPr="006A232C">
        <w:rPr>
          <w:rFonts w:ascii="Roboto" w:eastAsia="Times New Roman" w:hAnsi="Roboto" w:cs="Times New Roman"/>
          <w:color w:val="333333"/>
          <w:sz w:val="24"/>
          <w:szCs w:val="24"/>
          <w:lang w:eastAsia="es-CO"/>
        </w:rPr>
        <w:t>, mientras las martas americanas empezaron a crecer.</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 xml:space="preserve">El </w:t>
      </w:r>
      <w:r w:rsidRPr="006A232C">
        <w:rPr>
          <w:rFonts w:ascii="Roboto" w:eastAsia="Times New Roman" w:hAnsi="Roboto" w:cs="Times New Roman"/>
          <w:b/>
          <w:bCs/>
          <w:color w:val="333333"/>
          <w:sz w:val="24"/>
          <w:szCs w:val="24"/>
          <w:lang w:eastAsia="es-CO"/>
        </w:rPr>
        <w:t xml:space="preserve">melanismo </w:t>
      </w:r>
      <w:r w:rsidRPr="006A232C">
        <w:rPr>
          <w:rFonts w:ascii="Roboto" w:eastAsia="Times New Roman" w:hAnsi="Roboto" w:cs="Times New Roman"/>
          <w:color w:val="333333"/>
          <w:sz w:val="24"/>
          <w:szCs w:val="24"/>
          <w:lang w:eastAsia="es-CO"/>
        </w:rPr>
        <w:t>– condición que sufren l</w:t>
      </w:r>
      <w:r w:rsidRPr="006A232C">
        <w:rPr>
          <w:rFonts w:ascii="Roboto" w:eastAsia="Times New Roman" w:hAnsi="Roboto" w:cs="Times New Roman"/>
          <w:b/>
          <w:bCs/>
          <w:color w:val="333333"/>
          <w:sz w:val="24"/>
          <w:szCs w:val="24"/>
          <w:lang w:eastAsia="es-CO"/>
        </w:rPr>
        <w:t>as panteras negras o los cuervos</w:t>
      </w:r>
      <w:r w:rsidRPr="006A232C">
        <w:rPr>
          <w:rFonts w:ascii="Roboto" w:eastAsia="Times New Roman" w:hAnsi="Roboto" w:cs="Times New Roman"/>
          <w:color w:val="333333"/>
          <w:sz w:val="24"/>
          <w:szCs w:val="24"/>
          <w:lang w:eastAsia="es-CO"/>
        </w:rPr>
        <w:t xml:space="preserve"> – empezó a disminuir, pues no es una adaptación que va de la mano con el aumento de la temperatura, y las aves “correlimos gordo” ahora tienen hijos de un tamaño más pequeño.</w:t>
      </w:r>
    </w:p>
    <w:p w:rsidR="006A232C" w:rsidRPr="006A232C" w:rsidRDefault="006A232C" w:rsidP="006A232C">
      <w:pPr>
        <w:shd w:val="clear" w:color="auto" w:fill="FFFFFF"/>
        <w:spacing w:before="100" w:beforeAutospacing="1" w:after="100" w:afterAutospacing="1" w:line="240" w:lineRule="auto"/>
        <w:rPr>
          <w:rFonts w:ascii="Roboto" w:eastAsia="Times New Roman" w:hAnsi="Roboto" w:cs="Times New Roman"/>
          <w:color w:val="333333"/>
          <w:sz w:val="24"/>
          <w:szCs w:val="24"/>
          <w:lang w:eastAsia="es-CO"/>
        </w:rPr>
      </w:pPr>
      <w:r w:rsidRPr="006A232C">
        <w:rPr>
          <w:rFonts w:ascii="Roboto" w:eastAsia="Times New Roman" w:hAnsi="Roboto" w:cs="Times New Roman"/>
          <w:color w:val="333333"/>
          <w:sz w:val="24"/>
          <w:szCs w:val="24"/>
          <w:lang w:eastAsia="es-CO"/>
        </w:rPr>
        <w:t>Además, advierten los científicos, con un</w:t>
      </w:r>
      <w:r w:rsidRPr="006A232C">
        <w:rPr>
          <w:rFonts w:ascii="Roboto" w:eastAsia="Times New Roman" w:hAnsi="Roboto" w:cs="Times New Roman"/>
          <w:b/>
          <w:bCs/>
          <w:color w:val="333333"/>
          <w:sz w:val="24"/>
          <w:szCs w:val="24"/>
          <w:lang w:eastAsia="es-CO"/>
        </w:rPr>
        <w:t xml:space="preserve"> aumento de la temperatura sea sólo de 1°C</w:t>
      </w:r>
      <w:r w:rsidRPr="006A232C">
        <w:rPr>
          <w:rFonts w:ascii="Roboto" w:eastAsia="Times New Roman" w:hAnsi="Roboto" w:cs="Times New Roman"/>
          <w:color w:val="333333"/>
          <w:sz w:val="24"/>
          <w:szCs w:val="24"/>
          <w:lang w:eastAsia="es-CO"/>
        </w:rPr>
        <w:t>, los sistemas naturales podrían sufrir mayores impactos. Lo que indica que incluso cumpliendo con lo acordado en la</w:t>
      </w:r>
      <w:r w:rsidRPr="006A232C">
        <w:rPr>
          <w:rFonts w:ascii="Roboto" w:eastAsia="Times New Roman" w:hAnsi="Roboto" w:cs="Times New Roman"/>
          <w:b/>
          <w:bCs/>
          <w:color w:val="333333"/>
          <w:sz w:val="24"/>
          <w:szCs w:val="24"/>
          <w:lang w:eastAsia="es-CO"/>
        </w:rPr>
        <w:t xml:space="preserve"> COP21</w:t>
      </w:r>
      <w:r w:rsidRPr="006A232C">
        <w:rPr>
          <w:rFonts w:ascii="Roboto" w:eastAsia="Times New Roman" w:hAnsi="Roboto" w:cs="Times New Roman"/>
          <w:color w:val="333333"/>
          <w:sz w:val="24"/>
          <w:szCs w:val="24"/>
          <w:lang w:eastAsia="es-CO"/>
        </w:rPr>
        <w:t xml:space="preserve"> – evitar que la temperatura global aumente 2°C- puede que a la vuelta de 30 o 50 años, los animales y plantas que habiten La Tierra, no sean los mismos.</w:t>
      </w:r>
    </w:p>
    <w:p w:rsidR="006A232C" w:rsidRPr="006A232C" w:rsidRDefault="006A232C" w:rsidP="006A232C">
      <w:pPr>
        <w:shd w:val="clear" w:color="auto" w:fill="FFFFFF"/>
        <w:spacing w:before="100" w:beforeAutospacing="1" w:after="100" w:afterAutospacing="1" w:line="240" w:lineRule="auto"/>
        <w:outlineLvl w:val="0"/>
        <w:rPr>
          <w:rFonts w:ascii="Times New Roman" w:eastAsia="Times New Roman" w:hAnsi="Times New Roman" w:cs="Times New Roman"/>
          <w:kern w:val="36"/>
          <w:sz w:val="48"/>
          <w:szCs w:val="48"/>
          <w:lang w:val="es-ES" w:eastAsia="es-CO"/>
        </w:rPr>
      </w:pPr>
    </w:p>
    <w:p w:rsidR="006A232C" w:rsidRPr="006A232C" w:rsidRDefault="006A232C" w:rsidP="006A232C">
      <w:pPr>
        <w:shd w:val="clear" w:color="auto" w:fill="FFFFFF"/>
        <w:spacing w:before="100" w:beforeAutospacing="1" w:after="100" w:afterAutospacing="1" w:line="240" w:lineRule="auto"/>
        <w:outlineLvl w:val="0"/>
        <w:rPr>
          <w:rFonts w:ascii="Times New Roman" w:eastAsia="Times New Roman" w:hAnsi="Times New Roman" w:cs="Times New Roman"/>
          <w:b/>
          <w:kern w:val="36"/>
          <w:sz w:val="48"/>
          <w:szCs w:val="48"/>
          <w:lang w:val="es-ES" w:eastAsia="es-CO"/>
        </w:rPr>
      </w:pPr>
    </w:p>
    <w:p w:rsidR="006A232C" w:rsidRPr="006A232C" w:rsidRDefault="006A232C" w:rsidP="006A232C">
      <w:pPr>
        <w:shd w:val="clear" w:color="auto" w:fill="FFFFFF"/>
        <w:spacing w:before="100" w:beforeAutospacing="1" w:after="100" w:afterAutospacing="1" w:line="240" w:lineRule="auto"/>
        <w:outlineLvl w:val="0"/>
        <w:rPr>
          <w:rFonts w:ascii="Times New Roman" w:eastAsia="Times New Roman" w:hAnsi="Times New Roman" w:cs="Times New Roman"/>
          <w:b/>
          <w:kern w:val="36"/>
          <w:sz w:val="48"/>
          <w:szCs w:val="48"/>
          <w:lang w:val="es-ES" w:eastAsia="es-CO"/>
        </w:rPr>
      </w:pPr>
      <w:r w:rsidRPr="006A232C">
        <w:rPr>
          <w:rFonts w:ascii="Times New Roman" w:eastAsia="Times New Roman" w:hAnsi="Times New Roman" w:cs="Times New Roman"/>
          <w:b/>
          <w:kern w:val="36"/>
          <w:sz w:val="48"/>
          <w:szCs w:val="48"/>
          <w:lang w:val="es-ES" w:eastAsia="es-CO"/>
        </w:rPr>
        <w:t>La Tierra podría calentarse casi cuatro grados a finales de siglo</w:t>
      </w:r>
    </w:p>
    <w:p w:rsidR="006A232C" w:rsidRPr="006A232C" w:rsidRDefault="006A232C" w:rsidP="006A232C">
      <w:pPr>
        <w:shd w:val="clear" w:color="auto" w:fill="FFFFFF"/>
        <w:spacing w:before="100" w:beforeAutospacing="1" w:after="100" w:afterAutospacing="1" w:line="240" w:lineRule="auto"/>
        <w:outlineLvl w:val="1"/>
        <w:rPr>
          <w:rFonts w:ascii="Times New Roman" w:eastAsia="Times New Roman" w:hAnsi="Times New Roman" w:cs="Times New Roman"/>
          <w:sz w:val="36"/>
          <w:szCs w:val="36"/>
          <w:lang w:val="es-ES" w:eastAsia="es-CO"/>
        </w:rPr>
      </w:pPr>
      <w:r w:rsidRPr="006A232C">
        <w:rPr>
          <w:rFonts w:ascii="Times New Roman" w:eastAsia="Times New Roman" w:hAnsi="Times New Roman" w:cs="Times New Roman"/>
          <w:sz w:val="36"/>
          <w:szCs w:val="36"/>
          <w:lang w:val="es-ES" w:eastAsia="es-CO"/>
        </w:rPr>
        <w:t xml:space="preserve">Así lo sentenció Ban Ki-moon, secretario general de la ONU, en su paso por Marruecos. </w:t>
      </w:r>
    </w:p>
    <w:p w:rsidR="006A232C" w:rsidRPr="006A232C" w:rsidRDefault="006A232C" w:rsidP="006A232C">
      <w:pPr>
        <w:shd w:val="clear" w:color="auto" w:fill="FFFFFF"/>
        <w:spacing w:beforeAutospacing="1" w:after="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Por:  </w:t>
      </w:r>
      <w:hyperlink r:id="rId37" w:tgtFrame="_blank" w:history="1">
        <w:r w:rsidRPr="006A232C">
          <w:rPr>
            <w:rFonts w:ascii="Times New Roman" w:eastAsia="Times New Roman" w:hAnsi="Times New Roman" w:cs="Times New Roman"/>
            <w:color w:val="0000FF"/>
            <w:sz w:val="24"/>
            <w:szCs w:val="24"/>
            <w:lang w:val="es-ES" w:eastAsia="es-CO"/>
          </w:rPr>
          <w:t>REDACCIÓN VIDA</w:t>
        </w:r>
      </w:hyperlink>
      <w:r w:rsidRPr="006A232C">
        <w:rPr>
          <w:rFonts w:ascii="Times New Roman" w:eastAsia="Times New Roman" w:hAnsi="Times New Roman" w:cs="Times New Roman"/>
          <w:sz w:val="24"/>
          <w:szCs w:val="24"/>
          <w:lang w:val="es-ES" w:eastAsia="es-CO"/>
        </w:rPr>
        <w:t xml:space="preserve"> |  EL TIEMPO; 18 de noviembre de 2016 </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Durante nueve días, más de 150 representantes del mundo y líderes ambientales tomaron la vocería para debatir con cerca de 4.000 personas, en la Cumbre Mundial del Clima en Marruecos, cuál debe ser el siguiente paso después de la ratificación del Acuerdo de París, primer pacto global para hacer frente a los retos del cambio climático.</w:t>
      </w:r>
    </w:p>
    <w:p w:rsidR="006A232C" w:rsidRPr="006A232C" w:rsidRDefault="006A232C" w:rsidP="006A232C">
      <w:pPr>
        <w:shd w:val="clear" w:color="auto" w:fill="FFFFFF"/>
        <w:spacing w:beforeAutospacing="1" w:after="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(Además: </w:t>
      </w:r>
      <w:hyperlink r:id="rId38" w:tgtFrame="_blank" w:history="1">
        <w:r w:rsidRPr="006A232C">
          <w:rPr>
            <w:rFonts w:ascii="Times New Roman" w:eastAsia="Times New Roman" w:hAnsi="Times New Roman" w:cs="Times New Roman"/>
            <w:color w:val="0000FF"/>
            <w:sz w:val="24"/>
            <w:szCs w:val="24"/>
            <w:lang w:val="es-ES" w:eastAsia="es-CO"/>
          </w:rPr>
          <w:t>Vea nuestro especial multimedia 'El clima nos cambio para siempre'</w:t>
        </w:r>
      </w:hyperlink>
      <w:r w:rsidRPr="006A232C">
        <w:rPr>
          <w:rFonts w:ascii="Times New Roman" w:eastAsia="Times New Roman" w:hAnsi="Times New Roman" w:cs="Times New Roman"/>
          <w:sz w:val="24"/>
          <w:szCs w:val="24"/>
          <w:lang w:val="es-ES" w:eastAsia="es-CO"/>
        </w:rPr>
        <w:t>)</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El viernes se dio a conocer la ‘Proclamación de acción por el clima y el desarrollo sostenible de Marrakech’, que incluye el compromiso de todos los asistentes a la cumbre </w:t>
      </w:r>
      <w:r w:rsidRPr="006A232C">
        <w:rPr>
          <w:rFonts w:ascii="Times New Roman" w:eastAsia="Times New Roman" w:hAnsi="Times New Roman" w:cs="Times New Roman"/>
          <w:sz w:val="24"/>
          <w:szCs w:val="24"/>
          <w:lang w:val="es-ES" w:eastAsia="es-CO"/>
        </w:rPr>
        <w:lastRenderedPageBreak/>
        <w:t>para seguir promoviendo la acción climática antes del 2020 y responder a las necesidades de los países en vías de desarrollo.</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Los firmantes alertaron sobre el calentamiento a “un ritmo alarmante y sin precedente” del planeta e insistieron en la urgencia de actuar. De hecho, el secretario general de la ONU, Ban Ki-moon, sentenció: “Si no se actúa ahora, la temperatura del planeta subirá casi 4 grados a finales de siglo”.</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“Si los gobiernos son serios sobre los Objetivos de París, deberán acudir bien preparados en el 2017 y el 2018 para revisar su progreso, incrementar la ambición y ampliar los fondos” fue la reacción de la alianza de organizaciones ecologistas Climate Action Network.</w:t>
      </w:r>
    </w:p>
    <w:p w:rsidR="006A232C" w:rsidRPr="006A232C" w:rsidRDefault="006A232C" w:rsidP="006A232C">
      <w:pPr>
        <w:shd w:val="clear" w:color="auto" w:fill="FFFFFF"/>
        <w:spacing w:beforeAutospacing="1" w:after="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 xml:space="preserve">(Lea también: </w:t>
      </w:r>
      <w:hyperlink r:id="rId39" w:tgtFrame="_blank" w:history="1">
        <w:r w:rsidRPr="006A232C">
          <w:rPr>
            <w:rFonts w:ascii="Times New Roman" w:eastAsia="Times New Roman" w:hAnsi="Times New Roman" w:cs="Times New Roman"/>
            <w:color w:val="0000FF"/>
            <w:sz w:val="24"/>
            <w:szCs w:val="24"/>
            <w:lang w:val="es-ES" w:eastAsia="es-CO"/>
          </w:rPr>
          <w:t>Lo que tiene que hacer Colombia para no sufrir por el cambio climático</w:t>
        </w:r>
      </w:hyperlink>
      <w:r w:rsidRPr="006A232C">
        <w:rPr>
          <w:rFonts w:ascii="Times New Roman" w:eastAsia="Times New Roman" w:hAnsi="Times New Roman" w:cs="Times New Roman"/>
          <w:sz w:val="24"/>
          <w:szCs w:val="24"/>
          <w:lang w:val="es-ES" w:eastAsia="es-CO"/>
        </w:rPr>
        <w:t>)</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Entre las acciones puntuales que se pactaron en Marruecos está la creación del Fondo del Comité de Marrakech de Inversión en Adaptación (Mica, por sus siglas en inglés), el primer vehículo privado de inversión en adaptación y resiliencia. El Mica cuenta en total con 500 millones de dólares en los que se combina la financiación en condiciones favorables con capital privado, gracias a una alianza entre varias ONG y fondos internacionales.</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Además, para la adaptación el Fondo para el Medio Ambiente Mundial (FMAM) se comprometió a aportar 87 millones de dólares. Según el análisis del portal especializado ConexiónCop, el financiamiento climático aumentó un 15 por ciento; sin embargo, todavía se invierte más para mitigar el cambio climático que para adaptarse a las transformaciones que ya viven las comunidades.</w:t>
      </w:r>
    </w:p>
    <w:p w:rsidR="006A232C" w:rsidRPr="006A232C" w:rsidRDefault="006A232C" w:rsidP="006A232C">
      <w:pPr>
        <w:shd w:val="clear" w:color="auto" w:fill="FFFFFF"/>
        <w:spacing w:before="100" w:beforeAutospacing="1" w:after="100" w:afterAutospacing="1" w:line="240" w:lineRule="auto"/>
        <w:rPr>
          <w:rFonts w:ascii="Times New Roman" w:eastAsia="Times New Roman" w:hAnsi="Times New Roman" w:cs="Times New Roman"/>
          <w:sz w:val="24"/>
          <w:szCs w:val="24"/>
          <w:lang w:val="es-ES" w:eastAsia="es-CO"/>
        </w:rPr>
      </w:pPr>
      <w:r w:rsidRPr="006A232C">
        <w:rPr>
          <w:rFonts w:ascii="Times New Roman" w:eastAsia="Times New Roman" w:hAnsi="Times New Roman" w:cs="Times New Roman"/>
          <w:sz w:val="24"/>
          <w:szCs w:val="24"/>
          <w:lang w:val="es-ES" w:eastAsia="es-CO"/>
        </w:rPr>
        <w:t>REDACCIÓN VIDA</w:t>
      </w:r>
    </w:p>
    <w:p w:rsidR="006A232C" w:rsidRPr="006A232C" w:rsidRDefault="006A232C" w:rsidP="006A232C"/>
    <w:p w:rsidR="006A232C" w:rsidRPr="006A232C" w:rsidRDefault="006A232C" w:rsidP="006A232C">
      <w:pPr>
        <w:spacing w:after="120" w:line="240" w:lineRule="auto"/>
        <w:rPr>
          <w:b/>
          <w:sz w:val="24"/>
          <w:szCs w:val="24"/>
        </w:rPr>
      </w:pPr>
      <w:r w:rsidRPr="006A232C">
        <w:rPr>
          <w:noProof/>
          <w:lang w:val="es-UY" w:eastAsia="es-UY"/>
        </w:rPr>
        <w:drawing>
          <wp:inline distT="0" distB="0" distL="0" distR="0" wp14:anchorId="02A81C66" wp14:editId="06562C95">
            <wp:extent cx="5610225" cy="16192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t="37276" b="11374"/>
                    <a:stretch>
                      <a:fillRect/>
                    </a:stretch>
                  </pic:blipFill>
                  <pic:spPr bwMode="auto">
                    <a:xfrm>
                      <a:off x="0" y="0"/>
                      <a:ext cx="5610225" cy="1619250"/>
                    </a:xfrm>
                    <a:prstGeom prst="rect">
                      <a:avLst/>
                    </a:prstGeom>
                    <a:noFill/>
                    <a:ln>
                      <a:noFill/>
                    </a:ln>
                  </pic:spPr>
                </pic:pic>
              </a:graphicData>
            </a:graphic>
          </wp:inline>
        </w:drawing>
      </w:r>
    </w:p>
    <w:p w:rsidR="006A232C" w:rsidRPr="006A232C" w:rsidRDefault="006A232C" w:rsidP="006A232C">
      <w:pPr>
        <w:spacing w:after="120" w:line="240" w:lineRule="auto"/>
        <w:jc w:val="center"/>
        <w:rPr>
          <w:b/>
        </w:rPr>
      </w:pPr>
      <w:r w:rsidRPr="006A232C">
        <w:rPr>
          <w:b/>
        </w:rPr>
        <w:t>Declaración</w:t>
      </w:r>
    </w:p>
    <w:p w:rsidR="006A232C" w:rsidRPr="006A232C" w:rsidRDefault="006A232C" w:rsidP="006A232C">
      <w:pPr>
        <w:spacing w:after="120" w:line="240" w:lineRule="auto"/>
        <w:jc w:val="center"/>
        <w:rPr>
          <w:b/>
          <w:sz w:val="24"/>
        </w:rPr>
      </w:pPr>
      <w:r w:rsidRPr="006A232C">
        <w:rPr>
          <w:b/>
          <w:sz w:val="28"/>
          <w:szCs w:val="24"/>
        </w:rPr>
        <w:t>Defensa de la Amazonía colombiana: un compromiso con la vida y la paz</w:t>
      </w:r>
    </w:p>
    <w:p w:rsidR="006A232C" w:rsidRPr="006A232C" w:rsidRDefault="006A232C" w:rsidP="006A232C">
      <w:pPr>
        <w:spacing w:after="120" w:line="240" w:lineRule="auto"/>
        <w:jc w:val="both"/>
      </w:pPr>
      <w:r w:rsidRPr="006A232C">
        <w:t xml:space="preserve">En el municipio de Florencia, departamento del Caquetá nos reunimos entre el 3 y el 5 de noviembre para realizar el </w:t>
      </w:r>
      <w:r w:rsidRPr="006A232C">
        <w:rPr>
          <w:i/>
        </w:rPr>
        <w:t>Pre - foro Social Pan Amazónico Colombia</w:t>
      </w:r>
      <w:r w:rsidRPr="006A232C">
        <w:t>, acogidos cálidamente por la Universidad de la Amazonía y rodeados de selvas y aguas generosas.</w:t>
      </w:r>
    </w:p>
    <w:p w:rsidR="006A232C" w:rsidRPr="006A232C" w:rsidRDefault="006A232C" w:rsidP="006A232C">
      <w:pPr>
        <w:spacing w:after="120" w:line="240" w:lineRule="auto"/>
        <w:jc w:val="both"/>
      </w:pPr>
      <w:r w:rsidRPr="006A232C">
        <w:lastRenderedPageBreak/>
        <w:t xml:space="preserve">Nos dimos cita más de 200 personas provenientes de organizaciones y comunidades campesinas, indígenas, ambientalistas, defensores de las aguas, artistas, académicos, líderes de diversos sectores populares para reflexionar y articular desde las propias experiencias y saberes en defensa de la Amazonía. </w:t>
      </w:r>
    </w:p>
    <w:p w:rsidR="006A232C" w:rsidRPr="006A232C" w:rsidRDefault="006A232C" w:rsidP="006A232C">
      <w:pPr>
        <w:spacing w:after="120" w:line="240" w:lineRule="auto"/>
        <w:jc w:val="both"/>
      </w:pPr>
      <w:r w:rsidRPr="006A232C">
        <w:t xml:space="preserve">En este importante territorio concebido a nivel global como la más importante masa selvática del planeta reconocimos que desde una mirada integral la pan Amazonía no es una sola, pues está compuesta por múltiples territorios que expresan su diversidad ecosistémica y cultural. Así, la pan Amazonía se extiende más allá de las selvas por estar relacionado con áreas circundantes de los andes y las llanuras. </w:t>
      </w:r>
    </w:p>
    <w:p w:rsidR="006A232C" w:rsidRPr="006A232C" w:rsidRDefault="006A232C" w:rsidP="006A232C">
      <w:pPr>
        <w:spacing w:after="120" w:line="240" w:lineRule="auto"/>
        <w:jc w:val="both"/>
      </w:pPr>
      <w:r w:rsidRPr="006A232C">
        <w:t xml:space="preserve">No obstante su importancia, en la amazonia colombiana se asientan numerosas actividades y políticas que le amenazan y le degradan: las actividades propias de la explotación  minero energética, las fumigaciones aéreas, el conflicto armado y la incertidumbre de un escenario de posconflicto, la ganadería extensiva, las políticas alrededor de la economía verde que están en horizonte de mercantilización de la naturaleza a través, por ejemplo, de proyectos turísticos; así como los proyectos de infraestructura vial que son parte de los planes de integración regional suramericana. </w:t>
      </w:r>
    </w:p>
    <w:p w:rsidR="006A232C" w:rsidRPr="006A232C" w:rsidRDefault="006A232C" w:rsidP="006A232C">
      <w:pPr>
        <w:spacing w:after="120" w:line="240" w:lineRule="auto"/>
        <w:jc w:val="both"/>
      </w:pPr>
      <w:r w:rsidRPr="006A232C">
        <w:t xml:space="preserve">Las actividades minero energéticas vienen generando graves afectaciones no solo en los bienes comunes como el agua y las selvas, sino también en la vida cotidiana y comunitaria de los pueblos. Denunciamos que las actividades propias de la explotación petrolera y minera pasan por encima de las perspectivas de vida que tenemos las comunidades locales, campesinas e indígenas, tanto urbanas como rurales. Denunciamos los conflictos petroleros más agudos como los que han provocado las empresas Gran Tierra, Vetra o Amerisur, en el Putumayo, o la Emerald en el Caquetá; al igual que los megaproyectos mineros titulados a Anglo Gold Ashanti y otras empresas, en el Valle de Sibundoy, en Putumayo. </w:t>
      </w:r>
    </w:p>
    <w:p w:rsidR="006A232C" w:rsidRPr="006A232C" w:rsidRDefault="006A232C" w:rsidP="006A232C">
      <w:pPr>
        <w:spacing w:after="120" w:line="240" w:lineRule="auto"/>
        <w:jc w:val="both"/>
      </w:pPr>
      <w:r w:rsidRPr="006A232C">
        <w:t xml:space="preserve">Así mismo denunciamos la vasta degradación que está generando la construcción de la autopista denominada Marginal de la Selva, y otras obras de interconexión vial que hacen parte de la Iniciativa para la Integración de la Infraestructura Regional Suramericana IIRSA, como son los corredores Caracas-Bogotá-Quito y Amazonas-Putumayo-Pacífico; además de los planes para represar los ríos Caguán y Mocoa, afluentes del río Caquetá, para la generación de energía eléctrica. Somos conscientes de que esta infraestructura está al servicio del capital transnacional y el sistema financiero mundial, y que no responde a las necesidades del país ni de las comunidades. </w:t>
      </w:r>
    </w:p>
    <w:p w:rsidR="006A232C" w:rsidRPr="006A232C" w:rsidRDefault="006A232C" w:rsidP="006A232C">
      <w:pPr>
        <w:spacing w:after="120" w:line="240" w:lineRule="auto"/>
        <w:jc w:val="both"/>
      </w:pPr>
      <w:r w:rsidRPr="006A232C">
        <w:t xml:space="preserve">De otro lado fueron debatidos los múltiples intereses de los proyectos del modelo de economía verde, como los proyectos REDD+ (Reducción de Emisiones por Deforestación y Degradación), y el pago por servicios ambientales (PSA). Reconocimos que estos representan un gran riesgo de despojo territorial bajo las apuestas del conservacionismo, el turismo y las falsas soluciones al cambio climático. </w:t>
      </w:r>
    </w:p>
    <w:p w:rsidR="006A232C" w:rsidRPr="006A232C" w:rsidRDefault="006A232C" w:rsidP="006A232C">
      <w:pPr>
        <w:spacing w:after="120" w:line="240" w:lineRule="auto"/>
        <w:jc w:val="both"/>
      </w:pPr>
      <w:r w:rsidRPr="006A232C">
        <w:t xml:space="preserve">Rechazamos la vulneración de derechos humanos de quienes venimos defendiendo nuestro territorio. Hemos sido estigmatizados, vulnerados, señalados y criminalizados aun cuando nuestra defensa del agua, las selvas y las culturas amazónicas son en sí mismas apuestas por la paz. </w:t>
      </w:r>
    </w:p>
    <w:p w:rsidR="006A232C" w:rsidRPr="006A232C" w:rsidRDefault="006A232C" w:rsidP="006A232C">
      <w:pPr>
        <w:spacing w:after="120" w:line="240" w:lineRule="auto"/>
        <w:jc w:val="both"/>
      </w:pPr>
      <w:r w:rsidRPr="006A232C">
        <w:t xml:space="preserve">En este sentido de una paz con justicia social y ambiental, las experiencias e iniciativas de cuidado, defensa y protección del territorio corresponden al desarrollo de pensamientos, sentimientos y acciones que tienen como fin principal proteger la pervivencia de los pueblos, buscando su dignificación, el respeto de sus derechos individuales y colectivos, así como el respeto a la naturaleza como parte fundamental de la protección y continuidad de la vida. Para la construcción de estas perspectivas, creemos importante además considerar los Acuerdos de Paz que el gobierno </w:t>
      </w:r>
      <w:r w:rsidRPr="006A232C">
        <w:lastRenderedPageBreak/>
        <w:t>colombiano logre con la FARC y el ELN, teniendo en cuenta su proceso de implementación, el carácter de sus agendas y la relación de éstas con los territorios.</w:t>
      </w:r>
    </w:p>
    <w:p w:rsidR="006A232C" w:rsidRPr="006A232C" w:rsidRDefault="006A232C" w:rsidP="006A232C">
      <w:pPr>
        <w:shd w:val="clear" w:color="auto" w:fill="FFFFFF"/>
        <w:spacing w:after="120" w:line="240" w:lineRule="auto"/>
        <w:jc w:val="both"/>
      </w:pPr>
      <w:r w:rsidRPr="006A232C">
        <w:t xml:space="preserve">Resalta en las conclusiones el hecho de que es necesario que la visión de las comunidades locales, campesinas e indígenas, se examinen desde la diversidad y la urgente complementación en torno a la unidad de propósitos que reclaman los desafíos actuales de la Amazonía, estableciendo lazos de encuentro alrededor de problemáticas y alternativas comunes. </w:t>
      </w:r>
    </w:p>
    <w:p w:rsidR="006A232C" w:rsidRPr="006A232C" w:rsidRDefault="006A232C" w:rsidP="006A232C">
      <w:pPr>
        <w:shd w:val="clear" w:color="auto" w:fill="FFFFFF"/>
        <w:spacing w:after="120" w:line="240" w:lineRule="auto"/>
        <w:jc w:val="both"/>
      </w:pPr>
      <w:r w:rsidRPr="006A232C">
        <w:t>Sobresalen las relacionadas con la soberanía alimentaria, el cuidado del ambiente y la producción limpia y sostenible, así como las relacionadas con la defensa del agua y el territorio. Las mujeres y los jóvenes se destacan como protagonistas de estas experiencias, venciendo limitantes personales y sociales, sobresaliendo como agentes de transformación y resistencia. Se subraya el papel de la educación que incorpora el conocimiento crítico  de la realidad local y su contexto global.</w:t>
      </w:r>
    </w:p>
    <w:p w:rsidR="006A232C" w:rsidRPr="006A232C" w:rsidRDefault="006A232C" w:rsidP="006A232C">
      <w:pPr>
        <w:shd w:val="clear" w:color="auto" w:fill="FFFFFF"/>
        <w:spacing w:after="120" w:line="240" w:lineRule="auto"/>
        <w:jc w:val="both"/>
      </w:pPr>
      <w:r w:rsidRPr="006A232C">
        <w:t xml:space="preserve">La lucha contra el extractivismo es una acción que no sólo incluye una resistencia a la presencia de las empresas, es sobre todo una acción que nos invita a cambiar el modelo, la forma de producir y consumir, de hacer riqueza y distribuirla. </w:t>
      </w:r>
    </w:p>
    <w:p w:rsidR="006A232C" w:rsidRPr="006A232C" w:rsidRDefault="006A232C" w:rsidP="006A232C">
      <w:pPr>
        <w:spacing w:after="120" w:line="240" w:lineRule="auto"/>
        <w:jc w:val="both"/>
        <w:rPr>
          <w:b/>
        </w:rPr>
      </w:pPr>
      <w:r w:rsidRPr="006A232C">
        <w:t xml:space="preserve">Antes que paquetes tecnológicos o sofisticados conocimientos exaltamos el poder, la voluntad y conocimiento que tienen las comunidades para garantizar la sustentabilidad y permanencia de la diversidad biocultural amazónica. </w:t>
      </w:r>
    </w:p>
    <w:p w:rsidR="006A232C" w:rsidRPr="006A232C" w:rsidRDefault="006A232C" w:rsidP="006A232C">
      <w:pPr>
        <w:spacing w:after="120" w:line="240" w:lineRule="auto"/>
        <w:jc w:val="both"/>
      </w:pPr>
      <w:r w:rsidRPr="006A232C">
        <w:rPr>
          <w:b/>
        </w:rPr>
        <w:t>Hacer nuestro sueño realidad:</w:t>
      </w:r>
    </w:p>
    <w:p w:rsidR="006A232C" w:rsidRPr="006A232C" w:rsidRDefault="006A232C" w:rsidP="006A232C">
      <w:pPr>
        <w:spacing w:after="120" w:line="240" w:lineRule="auto"/>
        <w:jc w:val="both"/>
      </w:pPr>
      <w:r w:rsidRPr="006A232C">
        <w:t>Las tareas que nos deja el encuentro están encaminadas a seguir tejiendo voluntades y experiencias, para la construcción de una propuesta de región que nos conduzca a recuperar y fortalecer la identidad amazónica de nuestros territorios y de nuestros pueblos. Defender la Amazonía es defender la vida, es un compromiso con el planeta entero. La vida es el horizonte de nuestros pensamientos y nuestras acciones hacia la realización de nuestro sueño amazónico.</w:t>
      </w:r>
    </w:p>
    <w:p w:rsidR="006A232C" w:rsidRPr="006A232C" w:rsidRDefault="006A232C" w:rsidP="006A232C">
      <w:pPr>
        <w:spacing w:after="120" w:line="240" w:lineRule="auto"/>
        <w:jc w:val="both"/>
      </w:pPr>
      <w:r w:rsidRPr="006A232C">
        <w:t>Reconocemos la diversidad territorial de la Amazonía, que nos permite identificar sus diferentes dinámicas hidrogáficas, selváticas, económicas y político-institucionales, las que definen además las particularidades de sus territorios. A partir de estas realidades históricas, comprendemos el mosaico territorial de la Amazonía, desde el oriente andino hasta el horizonte de su llanura selvática, como una multiplicidad de conexiones y complementariedades y no de divisiones provocadas que sirven a las intenciones del capital para instalar aquí sus negocios transnacionales</w:t>
      </w:r>
      <w:r w:rsidRPr="006A232C">
        <w:rPr>
          <w:color w:val="FF0000"/>
        </w:rPr>
        <w:t xml:space="preserve">. </w:t>
      </w:r>
      <w:r w:rsidRPr="006A232C">
        <w:t xml:space="preserve">Destacamos las identidades de lo Andino Amazónico, determinadas por las relaciones ecosistémicas y socioculturales establecidas, así como por las intervenciones económicas, políticas y militares que ha soportado esta amplia franja territorial, denominada también piedemonte amazónico. </w:t>
      </w:r>
    </w:p>
    <w:p w:rsidR="006A232C" w:rsidRPr="006A232C" w:rsidRDefault="006A232C" w:rsidP="006A232C">
      <w:pPr>
        <w:spacing w:after="120" w:line="240" w:lineRule="auto"/>
        <w:jc w:val="both"/>
      </w:pPr>
      <w:r w:rsidRPr="006A232C">
        <w:t>En esos territorios de la Amazonía nos proponemos ordenar proyectos de vida, en oposición a los proyectos de muerte que se nos imponen a nombre del desarrollo. Las bases de esos Planes de Vida tienen que ver con: nuestras identidades amazónicas, campesinas e indígenas; nuestros territorios,  como base material, cultural y espiritual de nuestra existencia; la autonomía, para decir que los problemas los resolvemos nosotros con nuestras propias visiones y nuestras propias manos; y lo comunitario, porque asumimos la diversidad como una riqueza y la integración de esa diversidad como una fuerza de cambio.</w:t>
      </w:r>
    </w:p>
    <w:p w:rsidR="006A232C" w:rsidRPr="006A232C" w:rsidRDefault="006A232C" w:rsidP="006A232C">
      <w:pPr>
        <w:spacing w:after="120" w:line="240" w:lineRule="auto"/>
        <w:jc w:val="both"/>
      </w:pPr>
      <w:r w:rsidRPr="006A232C">
        <w:t xml:space="preserve">Nuestra identidad tiene varias maneras de manifestarse y fortalecerse: desde las semillas y sus frutos, hasta las formas y contenidos de nuestra educación; desde nuestros modelos productivos, hasta las maneras de asociarnos; desde las representaciones de la memoria histórica de lo que hemos sido, hasta las de los imaginarios que nos impulsan a andar juntos en el horizonte de la vida. </w:t>
      </w:r>
    </w:p>
    <w:p w:rsidR="006A232C" w:rsidRPr="006A232C" w:rsidRDefault="006A232C" w:rsidP="006A232C">
      <w:pPr>
        <w:spacing w:after="120" w:line="240" w:lineRule="auto"/>
        <w:jc w:val="both"/>
      </w:pPr>
      <w:r w:rsidRPr="006A232C">
        <w:lastRenderedPageBreak/>
        <w:t>Los territorios son una construcción social, son producto de nuestros procesos comunitarios, y por esa razón tenemos el derecho a decidir sobre lo que se hace o se deja de hacer en ellos. Los planes de vida que proponemos  tienen como base un nuevo ordenamiento del territorio con criterio agroalimentario y amazónico; ahí sostenemos las posibilidades de instalar nuestros gobiernos comunitarios.</w:t>
      </w:r>
    </w:p>
    <w:p w:rsidR="006A232C" w:rsidRPr="006A232C" w:rsidRDefault="006A232C" w:rsidP="006A232C">
      <w:pPr>
        <w:spacing w:after="120" w:line="240" w:lineRule="auto"/>
        <w:jc w:val="both"/>
      </w:pPr>
      <w:r w:rsidRPr="006A232C">
        <w:t>El equilibrio ambiental de la Amazonía, va ligado necesariamente al equilibrio social, así entendemos la paz de nuestros territorios amazónicos; no se trata solamente de que no haya guerra. Y esos propósitos de justicia social y ambiental, y de superación del conflicto armado, sólo los podemos hacer realidad con nuestras capacidades de organización y movilización; con procesos de integración que tengan en cuenta las identidades de los territorios, y las posibilidades del encuentro permanente en torno a acciones conjuntas por el Buen Vivir.</w:t>
      </w:r>
    </w:p>
    <w:p w:rsidR="006A232C" w:rsidRDefault="006A232C" w:rsidP="006A232C">
      <w:pPr>
        <w:spacing w:after="120" w:line="240" w:lineRule="auto"/>
        <w:jc w:val="both"/>
      </w:pPr>
      <w:r w:rsidRPr="006A232C">
        <w:t>Florencia, noviembre 5 de 2016</w:t>
      </w:r>
    </w:p>
    <w:p w:rsidR="006A232C" w:rsidRDefault="006A232C" w:rsidP="006A232C">
      <w:pPr>
        <w:spacing w:after="120" w:line="240" w:lineRule="auto"/>
        <w:jc w:val="both"/>
      </w:pPr>
    </w:p>
    <w:p w:rsidR="006A232C" w:rsidRDefault="006A232C" w:rsidP="006A232C">
      <w:pPr>
        <w:pBdr>
          <w:bottom w:val="dashed" w:sz="6" w:space="8" w:color="9B0036"/>
        </w:pBdr>
        <w:spacing w:before="120" w:after="120" w:line="240" w:lineRule="auto"/>
        <w:outlineLvl w:val="0"/>
        <w:rPr>
          <w:rFonts w:ascii="Times New Roman" w:eastAsia="Times New Roman" w:hAnsi="Times New Roman" w:cs="Times New Roman"/>
          <w:sz w:val="24"/>
          <w:szCs w:val="24"/>
          <w:lang w:eastAsia="es-CO"/>
        </w:rPr>
      </w:pPr>
      <w:r>
        <w:rPr>
          <w:rFonts w:ascii="Arial" w:eastAsia="Times New Roman" w:hAnsi="Arial" w:cs="Arial"/>
          <w:b/>
          <w:bCs/>
          <w:kern w:val="36"/>
          <w:sz w:val="54"/>
          <w:szCs w:val="54"/>
          <w:lang w:eastAsia="es-CO"/>
        </w:rPr>
        <w:t xml:space="preserve">Voces que no callan </w:t>
      </w:r>
    </w:p>
    <w:p w:rsidR="006A232C" w:rsidRPr="004C39AA" w:rsidRDefault="006A232C" w:rsidP="006A232C">
      <w:pPr>
        <w:spacing w:before="300" w:after="150" w:line="240" w:lineRule="auto"/>
        <w:jc w:val="center"/>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t>Informe especial de la ENS</w:t>
      </w:r>
    </w:p>
    <w:p w:rsidR="006A232C" w:rsidRPr="005B4CB0" w:rsidRDefault="006A232C" w:rsidP="006A232C">
      <w:pPr>
        <w:spacing w:before="300" w:after="150" w:line="240" w:lineRule="auto"/>
        <w:jc w:val="center"/>
        <w:outlineLvl w:val="2"/>
        <w:rPr>
          <w:rFonts w:ascii="Arial" w:eastAsia="Times New Roman" w:hAnsi="Arial" w:cs="Arial"/>
          <w:b/>
          <w:bCs/>
          <w:sz w:val="36"/>
          <w:szCs w:val="36"/>
          <w:lang w:eastAsia="es-CO"/>
        </w:rPr>
      </w:pPr>
      <w:r>
        <w:rPr>
          <w:rFonts w:ascii="Arial" w:eastAsia="Times New Roman" w:hAnsi="Arial" w:cs="Arial"/>
          <w:b/>
          <w:bCs/>
          <w:sz w:val="36"/>
          <w:szCs w:val="36"/>
          <w:lang w:eastAsia="es-CO"/>
        </w:rPr>
        <w:t xml:space="preserve">COLOMBIA: </w:t>
      </w:r>
      <w:r w:rsidRPr="004C39AA">
        <w:rPr>
          <w:rFonts w:ascii="Arial" w:eastAsia="Times New Roman" w:hAnsi="Arial" w:cs="Arial"/>
          <w:b/>
          <w:bCs/>
          <w:sz w:val="36"/>
          <w:szCs w:val="36"/>
          <w:lang w:eastAsia="es-CO"/>
        </w:rPr>
        <w:t>Violencia antisindical entre 2010 y 2015:</w:t>
      </w:r>
      <w:r>
        <w:rPr>
          <w:rFonts w:ascii="Arial" w:eastAsia="Times New Roman" w:hAnsi="Arial" w:cs="Arial"/>
          <w:b/>
          <w:bCs/>
          <w:sz w:val="36"/>
          <w:szCs w:val="36"/>
          <w:lang w:eastAsia="es-CO"/>
        </w:rPr>
        <w:t xml:space="preserve"> se reduce, pero todavía cuenta</w:t>
      </w:r>
    </w:p>
    <w:p w:rsidR="006A232C" w:rsidRDefault="006A232C" w:rsidP="006A232C">
      <w:pPr>
        <w:pBdr>
          <w:bottom w:val="dashed" w:sz="6" w:space="8" w:color="9B0036"/>
        </w:pBdr>
        <w:spacing w:before="120" w:after="120" w:line="240" w:lineRule="auto"/>
        <w:outlineLvl w:val="0"/>
        <w:rPr>
          <w:rFonts w:ascii="Times New Roman" w:eastAsia="Times New Roman" w:hAnsi="Times New Roman" w:cs="Times New Roman"/>
          <w:sz w:val="24"/>
          <w:szCs w:val="24"/>
          <w:lang w:eastAsia="es-CO"/>
        </w:rPr>
      </w:pPr>
    </w:p>
    <w:p w:rsidR="006A232C" w:rsidRDefault="006A232C" w:rsidP="006A232C">
      <w:pPr>
        <w:pStyle w:val="NormalWeb"/>
      </w:pPr>
      <w:r>
        <w:t xml:space="preserve">“Voces que no callan”, es el título del informe que la </w:t>
      </w:r>
      <w:r w:rsidRPr="005B4CB0">
        <w:rPr>
          <w:color w:val="FF0000"/>
        </w:rPr>
        <w:t>Escuela Nacional Sindical</w:t>
      </w:r>
      <w:r>
        <w:t xml:space="preserve"> (ENS)</w:t>
      </w:r>
      <w:r w:rsidRPr="005B4CB0">
        <w:t xml:space="preserve"> </w:t>
      </w:r>
      <w:r>
        <w:t>presentó hoy  (28 de noviembre de 2016), en Bogotá, en el marco del III Encuentro del sindicalismo por la paz. Da cuenta de las violaciones a los derechos humanos de los y las sindicalistas colombianos en el período 2010 y 2015, es decir, es un balance del Gobierno Santos en materia de violencia antisindical.</w:t>
      </w:r>
    </w:p>
    <w:p w:rsidR="006A232C" w:rsidRDefault="006A232C" w:rsidP="006A232C">
      <w:pPr>
        <w:pStyle w:val="NormalWeb"/>
      </w:pPr>
      <w:r>
        <w:t> A manera de balance, el panorama se ve claroscuro. Si bien la violencia contra sindicalistas ha venido decreciendo, y es importante destacarlo, aún persisten graves casos que entorpecen la actividad sindical. Y la impunidad de los crímenes contra el sindicalismo sigue invariable, hay muy poca mejoría. En los 5 años considerados tuvo un ligerísimo avance: pasó del 98% al 95%, altísima.</w:t>
      </w:r>
    </w:p>
    <w:p w:rsidR="006A232C" w:rsidRDefault="006A232C" w:rsidP="006A232C">
      <w:pPr>
        <w:pStyle w:val="NormalWeb"/>
      </w:pPr>
      <w:r>
        <w:t> Según los registros de la ENS, en este periodo hubo al menos 3.016 violaciones de la vida, libertad e integridad de integrantes de miembros de organizaciones sindicales, discriminados así: 186 homicidios, 101 atentados, 22 desapariciones forzadas, 2.093 amenazas, 293 hostigamientos, 191 desplazamientos forzados y 89 detenciones arbitrarias. 712 de estas violaciones fueron contra mujeres y 2.304 contra hombres.</w:t>
      </w:r>
    </w:p>
    <w:p w:rsidR="006A232C" w:rsidRPr="005B4CB0" w:rsidRDefault="006A232C" w:rsidP="006A232C">
      <w:pPr>
        <w:pStyle w:val="NormalWeb"/>
        <w:rPr>
          <w:b/>
          <w:sz w:val="28"/>
          <w:szCs w:val="28"/>
        </w:rPr>
      </w:pPr>
      <w:r w:rsidRPr="005B4CB0">
        <w:rPr>
          <w:b/>
          <w:sz w:val="28"/>
          <w:szCs w:val="28"/>
        </w:rPr>
        <w:t> Una versión periodística de este informe en el enlace:</w:t>
      </w:r>
    </w:p>
    <w:p w:rsidR="006A232C" w:rsidRDefault="006A232C" w:rsidP="006A232C">
      <w:pPr>
        <w:pStyle w:val="NormalWeb"/>
      </w:pPr>
      <w:hyperlink r:id="rId41" w:history="1">
        <w:r>
          <w:rPr>
            <w:rStyle w:val="Hipervnculo"/>
          </w:rPr>
          <w:t>http://ail.ens.org.co/informe-especial/voces-no-callan/</w:t>
        </w:r>
      </w:hyperlink>
    </w:p>
    <w:p w:rsidR="006A232C" w:rsidRPr="005B4CB0" w:rsidRDefault="006A232C" w:rsidP="006A232C">
      <w:pPr>
        <w:pStyle w:val="NormalWeb"/>
        <w:rPr>
          <w:b/>
          <w:sz w:val="28"/>
          <w:szCs w:val="28"/>
        </w:rPr>
      </w:pPr>
      <w:r w:rsidRPr="005B4CB0">
        <w:rPr>
          <w:b/>
          <w:sz w:val="28"/>
          <w:szCs w:val="28"/>
        </w:rPr>
        <w:t> Para leer el informe completo, vea enlace:</w:t>
      </w:r>
    </w:p>
    <w:p w:rsidR="006A232C" w:rsidRDefault="006A232C" w:rsidP="006A232C">
      <w:pPr>
        <w:pStyle w:val="NormalWeb"/>
      </w:pPr>
      <w:hyperlink r:id="rId42" w:history="1">
        <w:r>
          <w:rPr>
            <w:rStyle w:val="Hipervnculo"/>
          </w:rPr>
          <w:t>http://www.ens.org.co/lee-y-aprende/lee-y-descarga-nuestras-publicaciones/derechos-humanos-violencia-antisindical/</w:t>
        </w:r>
      </w:hyperlink>
    </w:p>
    <w:p w:rsidR="006A232C" w:rsidRPr="004C39AA" w:rsidRDefault="006A232C" w:rsidP="006A232C">
      <w:pPr>
        <w:pBdr>
          <w:bottom w:val="dashed" w:sz="6" w:space="8" w:color="9B0036"/>
        </w:pBdr>
        <w:spacing w:before="120" w:after="120" w:line="240" w:lineRule="auto"/>
        <w:outlineLvl w:val="0"/>
        <w:rPr>
          <w:rFonts w:ascii="Arial" w:eastAsia="Times New Roman" w:hAnsi="Arial" w:cs="Arial"/>
          <w:b/>
          <w:bCs/>
          <w:kern w:val="36"/>
          <w:sz w:val="54"/>
          <w:szCs w:val="54"/>
          <w:lang w:eastAsia="es-CO"/>
        </w:rPr>
      </w:pPr>
    </w:p>
    <w:p w:rsidR="006A232C" w:rsidRPr="004C39AA" w:rsidRDefault="006A232C" w:rsidP="006A232C">
      <w:pPr>
        <w:shd w:val="clear" w:color="auto" w:fill="FFFFFF"/>
        <w:spacing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noProof/>
          <w:sz w:val="24"/>
          <w:szCs w:val="24"/>
          <w:lang w:val="es-UY" w:eastAsia="es-UY"/>
        </w:rPr>
        <w:drawing>
          <wp:inline distT="0" distB="0" distL="0" distR="0" wp14:anchorId="3173123D" wp14:editId="268F6AC7">
            <wp:extent cx="6029325" cy="3203301"/>
            <wp:effectExtent l="0" t="0" r="0" b="0"/>
            <wp:docPr id="12" name="Imagen 12" descr="Mateo Leguizamón Russi - Colombia - Marcha popular por el trabajo-Seri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o Leguizamón Russi - Colombia - Marcha popular por el trabajo-Serie-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2082" cy="3210079"/>
                    </a:xfrm>
                    <a:prstGeom prst="rect">
                      <a:avLst/>
                    </a:prstGeom>
                    <a:noFill/>
                    <a:ln>
                      <a:noFill/>
                    </a:ln>
                  </pic:spPr>
                </pic:pic>
              </a:graphicData>
            </a:graphic>
          </wp:inline>
        </w:drawing>
      </w:r>
      <w:r w:rsidRPr="004C39AA">
        <w:rPr>
          <w:rFonts w:ascii="Times New Roman" w:eastAsia="Times New Roman" w:hAnsi="Times New Roman" w:cs="Times New Roman"/>
          <w:sz w:val="24"/>
          <w:szCs w:val="24"/>
          <w:lang w:eastAsia="es-CO"/>
        </w:rPr>
        <w:t>Mateo Leguizamón Russi - Colombia - Marcha popular por el trabajo-Serie-5</w:t>
      </w:r>
    </w:p>
    <w:p w:rsidR="006A232C" w:rsidRPr="004C39AA" w:rsidRDefault="006A232C" w:rsidP="006A232C">
      <w:pPr>
        <w:spacing w:line="240" w:lineRule="auto"/>
        <w:rPr>
          <w:rFonts w:ascii="Times New Roman" w:eastAsia="Times New Roman" w:hAnsi="Times New Roman" w:cs="Times New Roman"/>
          <w:b/>
          <w:bCs/>
          <w:color w:val="B50034"/>
          <w:sz w:val="21"/>
          <w:szCs w:val="21"/>
          <w:lang w:eastAsia="es-CO"/>
        </w:rPr>
      </w:pPr>
      <w:r w:rsidRPr="004C39AA">
        <w:rPr>
          <w:rFonts w:ascii="Times New Roman" w:eastAsia="Times New Roman" w:hAnsi="Times New Roman" w:cs="Times New Roman"/>
          <w:b/>
          <w:bCs/>
          <w:color w:val="B50034"/>
          <w:sz w:val="21"/>
          <w:szCs w:val="21"/>
          <w:lang w:eastAsia="es-CO"/>
        </w:rPr>
        <w:t>Fecha: </w:t>
      </w:r>
      <w:hyperlink r:id="rId44" w:history="1">
        <w:r w:rsidRPr="004C39AA">
          <w:rPr>
            <w:rFonts w:ascii="Times New Roman" w:eastAsia="Times New Roman" w:hAnsi="Times New Roman" w:cs="Times New Roman"/>
            <w:color w:val="414141"/>
            <w:sz w:val="21"/>
            <w:szCs w:val="21"/>
            <w:u w:val="single"/>
            <w:lang w:eastAsia="es-CO"/>
          </w:rPr>
          <w:t>28 noviembre, 2016</w:t>
        </w:r>
      </w:hyperlink>
      <w:r w:rsidRPr="004C39AA">
        <w:rPr>
          <w:rFonts w:ascii="Times New Roman" w:eastAsia="Times New Roman" w:hAnsi="Times New Roman" w:cs="Times New Roman"/>
          <w:b/>
          <w:bCs/>
          <w:color w:val="B50034"/>
          <w:sz w:val="21"/>
          <w:szCs w:val="21"/>
          <w:lang w:eastAsia="es-CO"/>
        </w:rPr>
        <w:t> Publicado por: </w:t>
      </w:r>
      <w:hyperlink r:id="rId45" w:history="1">
        <w:r w:rsidRPr="004C39AA">
          <w:rPr>
            <w:rFonts w:ascii="Times New Roman" w:eastAsia="Times New Roman" w:hAnsi="Times New Roman" w:cs="Times New Roman"/>
            <w:color w:val="414141"/>
            <w:sz w:val="21"/>
            <w:szCs w:val="21"/>
            <w:u w:val="single"/>
            <w:lang w:eastAsia="es-CO"/>
          </w:rPr>
          <w:t>Andrés Cardona</w:t>
        </w:r>
      </w:hyperlink>
      <w:r w:rsidRPr="004C39AA">
        <w:rPr>
          <w:rFonts w:ascii="Times New Roman" w:eastAsia="Times New Roman" w:hAnsi="Times New Roman" w:cs="Times New Roman"/>
          <w:b/>
          <w:bCs/>
          <w:color w:val="B50034"/>
          <w:sz w:val="21"/>
          <w:szCs w:val="21"/>
          <w:lang w:eastAsia="es-CO"/>
        </w:rPr>
        <w:t>Categoría: </w:t>
      </w:r>
      <w:hyperlink r:id="rId46" w:history="1">
        <w:r w:rsidRPr="004C39AA">
          <w:rPr>
            <w:rFonts w:ascii="Times New Roman" w:eastAsia="Times New Roman" w:hAnsi="Times New Roman" w:cs="Times New Roman"/>
            <w:color w:val="414141"/>
            <w:sz w:val="21"/>
            <w:szCs w:val="21"/>
            <w:u w:val="single"/>
            <w:lang w:eastAsia="es-CO"/>
          </w:rPr>
          <w:t>Informe especial</w:t>
        </w:r>
      </w:hyperlink>
      <w:r w:rsidRPr="004C39AA">
        <w:rPr>
          <w:rFonts w:ascii="Times New Roman" w:eastAsia="Times New Roman" w:hAnsi="Times New Roman" w:cs="Times New Roman"/>
          <w:b/>
          <w:bCs/>
          <w:color w:val="B50034"/>
          <w:sz w:val="21"/>
          <w:szCs w:val="21"/>
          <w:lang w:eastAsia="es-CO"/>
        </w:rPr>
        <w:t>, </w:t>
      </w:r>
      <w:hyperlink r:id="rId47" w:history="1">
        <w:r w:rsidRPr="004C39AA">
          <w:rPr>
            <w:rFonts w:ascii="Times New Roman" w:eastAsia="Times New Roman" w:hAnsi="Times New Roman" w:cs="Times New Roman"/>
            <w:color w:val="414141"/>
            <w:sz w:val="21"/>
            <w:szCs w:val="21"/>
            <w:u w:val="single"/>
            <w:lang w:eastAsia="es-CO"/>
          </w:rPr>
          <w:t>Mundo sindical</w:t>
        </w:r>
      </w:hyperlink>
    </w:p>
    <w:p w:rsidR="006A232C" w:rsidRPr="004C39AA" w:rsidRDefault="006A232C" w:rsidP="006A232C">
      <w:pPr>
        <w:spacing w:before="300" w:after="36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v:rect id="_x0000_i1033" style="width:0;height:.75pt" o:hralign="center" o:hrstd="t" o:hr="t" fillcolor="#a0a0a0" stroked="f"/>
        </w:pict>
      </w:r>
    </w:p>
    <w:p w:rsidR="006A232C" w:rsidRPr="005B4CB0" w:rsidRDefault="006A232C" w:rsidP="006A232C">
      <w:pPr>
        <w:spacing w:before="300" w:after="150" w:line="240" w:lineRule="auto"/>
        <w:jc w:val="center"/>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t>Informe especial de la ENS</w:t>
      </w:r>
      <w:r>
        <w:rPr>
          <w:rFonts w:ascii="Arial" w:eastAsia="Times New Roman" w:hAnsi="Arial" w:cs="Arial"/>
          <w:b/>
          <w:bCs/>
          <w:sz w:val="45"/>
          <w:szCs w:val="45"/>
          <w:lang w:eastAsia="es-CO"/>
        </w:rPr>
        <w:t xml:space="preserve">. </w:t>
      </w:r>
      <w:r w:rsidRPr="004C39AA">
        <w:rPr>
          <w:rFonts w:ascii="Arial" w:eastAsia="Times New Roman" w:hAnsi="Arial" w:cs="Arial"/>
          <w:b/>
          <w:bCs/>
          <w:sz w:val="36"/>
          <w:szCs w:val="36"/>
          <w:lang w:eastAsia="es-CO"/>
        </w:rPr>
        <w:t>Violencia antisindical entre 2010 y 2015: se reduce, pero todavía cuenta–</w:t>
      </w:r>
    </w:p>
    <w:p w:rsidR="006A232C" w:rsidRPr="004C39AA" w:rsidRDefault="006A232C" w:rsidP="006A232C">
      <w:pPr>
        <w:spacing w:before="300" w:after="36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v:rect id="_x0000_i1034" style="width:0;height:.75pt" o:hralign="center" o:hrstd="t" o:hr="t" fillcolor="#a0a0a0" stroked="f"/>
        </w:pic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 xml:space="preserve">“Voces que no callan”, es el título del informe que la Escuela Nacional Sindical presenta en Bogotá este 28 de noviembre, en el marco del III Encuentro del sindicalismo por la paz, que da cuenta de las violaciones a los derechos humanos de los y las sindicalistas colombianos </w:t>
      </w:r>
      <w:r w:rsidRPr="004C39AA">
        <w:rPr>
          <w:rFonts w:ascii="Times New Roman" w:eastAsia="Times New Roman" w:hAnsi="Times New Roman" w:cs="Times New Roman"/>
          <w:sz w:val="24"/>
          <w:szCs w:val="24"/>
          <w:lang w:eastAsia="es-CO"/>
        </w:rPr>
        <w:lastRenderedPageBreak/>
        <w:t>en el período 2010 y 2015, es decir, es un balance del Gobierno Santos en materia de violencia antisindical.</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Puede leer o descargar el informe completo, haciendo click en la imagen.</w:t>
      </w:r>
    </w:p>
    <w:p w:rsidR="006A232C" w:rsidRDefault="006A232C" w:rsidP="006A232C">
      <w:pPr>
        <w:spacing w:after="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noProof/>
          <w:color w:val="9B0036"/>
          <w:sz w:val="24"/>
          <w:szCs w:val="24"/>
          <w:lang w:val="es-UY" w:eastAsia="es-UY"/>
        </w:rPr>
        <w:drawing>
          <wp:inline distT="0" distB="0" distL="0" distR="0" wp14:anchorId="67002C1B" wp14:editId="0CA90385">
            <wp:extent cx="2857500" cy="3990975"/>
            <wp:effectExtent l="0" t="0" r="0" b="9525"/>
            <wp:docPr id="13" name="Imagen 13" descr="Puede leer o descargar el informe completo haciendo click en la image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de leer o descargar el informe completo haciendo click en la imagen.">
                      <a:hlinkClick r:id="rId42"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3990975"/>
                    </a:xfrm>
                    <a:prstGeom prst="rect">
                      <a:avLst/>
                    </a:prstGeom>
                    <a:noFill/>
                    <a:ln>
                      <a:noFill/>
                    </a:ln>
                  </pic:spPr>
                </pic:pic>
              </a:graphicData>
            </a:graphic>
          </wp:inline>
        </w:drawing>
      </w:r>
    </w:p>
    <w:p w:rsidR="006A232C" w:rsidRDefault="006A232C" w:rsidP="006A232C">
      <w:pPr>
        <w:spacing w:after="0" w:line="240" w:lineRule="auto"/>
        <w:rPr>
          <w:rFonts w:ascii="Times New Roman" w:eastAsia="Times New Roman" w:hAnsi="Times New Roman" w:cs="Times New Roman"/>
          <w:sz w:val="24"/>
          <w:szCs w:val="24"/>
          <w:lang w:eastAsia="es-CO"/>
        </w:rPr>
      </w:pPr>
    </w:p>
    <w:p w:rsidR="006A232C" w:rsidRPr="004C39AA" w:rsidRDefault="006A232C" w:rsidP="006A232C">
      <w:pPr>
        <w:spacing w:after="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Puede leer o descargar el informe completo haciendo click en la imagen.</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Mirada la situación en general, a manera de balance, el panorama se ve claroscuro. Si bien la violencia contra sindicalistas ha venido decreciendo, y es importante destacarlo, aún persisten graves casos que entorpecen la actividad sindical. Y la impunidad de los crímenes contra el sindicalismo sigue invariable, hay muy poca mejoría. En los cinco años considerados tuvo un ligerísimo avance: pasó del 98% al 95%, altísima.</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Según los registros de la ENS, en este periodo hubo al menos 3.016 violaciones de la vida, libertad e integridad de integrantes de miembros de organizaciones sindicales, discriminados así: 186 homicidios, 101 atentados, 22 desapariciones forzadas, 2.093 amenazas, 293 hostigamientos, 191 desplazamientos forzados y 89 detenciones arbitrarias. 712 de estas violaciones fueron contra mujeres y 2.304 contra hombres. Ver el siguiente cuadro:</w:t>
      </w:r>
    </w:p>
    <w:p w:rsidR="006A232C" w:rsidRPr="004C39AA" w:rsidRDefault="006A232C" w:rsidP="006A232C">
      <w:pPr>
        <w:spacing w:before="300" w:after="150" w:line="240" w:lineRule="auto"/>
        <w:jc w:val="center"/>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lastRenderedPageBreak/>
        <w:t>Violaciones a la vida, libertad e integridad contra sindicalistas periodo 2010-2015</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noProof/>
          <w:sz w:val="24"/>
          <w:szCs w:val="24"/>
          <w:lang w:val="es-UY" w:eastAsia="es-UY"/>
        </w:rPr>
        <w:drawing>
          <wp:inline distT="0" distB="0" distL="0" distR="0" wp14:anchorId="4AF8B485" wp14:editId="42323CCA">
            <wp:extent cx="6819900" cy="3276600"/>
            <wp:effectExtent l="0" t="0" r="0" b="0"/>
            <wp:docPr id="14" name="Imagen 14" descr="tabla-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a-a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19900" cy="3276600"/>
                    </a:xfrm>
                    <a:prstGeom prst="rect">
                      <a:avLst/>
                    </a:prstGeom>
                    <a:noFill/>
                    <a:ln>
                      <a:noFill/>
                    </a:ln>
                  </pic:spPr>
                </pic:pic>
              </a:graphicData>
            </a:graphic>
          </wp:inline>
        </w:drawing>
      </w:r>
    </w:p>
    <w:p w:rsidR="006A232C" w:rsidRPr="004C39AA" w:rsidRDefault="006A232C" w:rsidP="006A232C">
      <w:pPr>
        <w:spacing w:before="150" w:after="150" w:line="240" w:lineRule="auto"/>
        <w:outlineLvl w:val="4"/>
        <w:rPr>
          <w:rFonts w:ascii="Arial" w:eastAsia="Times New Roman" w:hAnsi="Arial" w:cs="Arial"/>
          <w:b/>
          <w:bCs/>
          <w:sz w:val="21"/>
          <w:szCs w:val="21"/>
          <w:lang w:eastAsia="es-CO"/>
        </w:rPr>
      </w:pPr>
      <w:r w:rsidRPr="004C39AA">
        <w:rPr>
          <w:rFonts w:ascii="Arial" w:eastAsia="Times New Roman" w:hAnsi="Arial" w:cs="Arial"/>
          <w:b/>
          <w:bCs/>
          <w:sz w:val="21"/>
          <w:szCs w:val="21"/>
          <w:lang w:eastAsia="es-CO"/>
        </w:rPr>
        <w:t>Fuente: Sistema de Información de Derechos Humanos, SINDERH, ENS.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Nótese que cuantitativamente prevalecen las amenazas, constituyen el 79,1% de las violaciones registradas, lo cual sugiere una intencionalidad de sostener un ambiente de temor e incertidumbre.</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Nótese también que a partir del 2013 hay una disminución gradual de la mayoría de las violaciones en términos cuantitativos, lo cual se puede entender como resultado de la estrategia de denuncia por parte de las organizaciones sindicales, y también de la coyuntura de las negociaciones de paz con las Farc.</w:t>
      </w:r>
    </w:p>
    <w:p w:rsidR="006A232C" w:rsidRPr="004C39AA" w:rsidRDefault="006A232C" w:rsidP="006A232C">
      <w:pPr>
        <w:spacing w:line="240" w:lineRule="auto"/>
        <w:rPr>
          <w:rFonts w:ascii="Times New Roman" w:eastAsia="Times New Roman" w:hAnsi="Times New Roman" w:cs="Times New Roman"/>
          <w:sz w:val="30"/>
          <w:szCs w:val="30"/>
          <w:lang w:eastAsia="es-CO"/>
        </w:rPr>
      </w:pPr>
      <w:r w:rsidRPr="004C39AA">
        <w:rPr>
          <w:rFonts w:ascii="Times New Roman" w:eastAsia="Times New Roman" w:hAnsi="Times New Roman" w:cs="Times New Roman"/>
          <w:sz w:val="30"/>
          <w:szCs w:val="30"/>
          <w:lang w:eastAsia="es-CO"/>
        </w:rPr>
        <w:t xml:space="preserve">Un hecho preocupante, que sobresale en la dinámica actual de la violencia antisindical: de cada 10 casos de violación a la vida, la libertad y la integridad contra trabajadores, 6 fueron contra dirigentes sindicales. En el 2010 la proporción era apenas de 3 casos de 10. Indica cómo la especialización de la violencia antisindical cada vez extiende más su radar para estigmatizar, perseguir y eliminar aquellos que participan de </w:t>
      </w:r>
      <w:r w:rsidRPr="004C39AA">
        <w:rPr>
          <w:rFonts w:ascii="Times New Roman" w:eastAsia="Times New Roman" w:hAnsi="Times New Roman" w:cs="Times New Roman"/>
          <w:sz w:val="30"/>
          <w:szCs w:val="30"/>
          <w:lang w:eastAsia="es-CO"/>
        </w:rPr>
        <w:lastRenderedPageBreak/>
        <w:t>manera activa en la defensa de los derechos laborales desde la dirigencia de los sindicatos.</w:t>
      </w:r>
    </w:p>
    <w:p w:rsidR="006A232C" w:rsidRPr="004C39AA" w:rsidRDefault="006A232C" w:rsidP="006A232C">
      <w:pPr>
        <w:spacing w:before="300" w:after="150" w:line="240" w:lineRule="auto"/>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t>El contexto</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Es de destacar el cambio de prioridades que se dio con la llegada a la presidencia de Juan Manuel Santos. Su proyecto político y las nuevas circunstancias del país y del mundo, como la intervención de la OIT en el caso colombiano (Misión de Alto Nivel, febrero de 2011), y el TLC con Estados Unidos y la Unión Europea, que impactaron la agenda laboral y sindical en materia de derechos humanos. Lo que derivó en algunas disposiciones que fueron incorporadas al Plan de Acción Laboral Obama-Santos, y en la Hoja de Ruta con la Unión Europea; y produjo el desbloqueo de la agenda en el tema de la violencia antisindical, tema que su antecesor, Álvaro Uribe, siempre minimizó.</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El Gobierno Santos reconoció la violencia antisindical como un fenómeno histórico y sistemático, e inició un proceso de reparación colectiva del sindicalismo, como uno de los colectivos más victimizados. Además, dispuso medidas para la superación de la violencia antisindical y la impunidad de los crímenes contra sindicalistas.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Solo que pasados más de cinco años el balance de estas iniciativas no corresponde con las expectativas de cambio que prometían. Hubo avances, pero éstos no lograron incidir en la consolidación de un ambiente de no violencia y respeto por los sindicatos, ni en garantías para la actividad sindical.</w:t>
      </w:r>
    </w:p>
    <w:p w:rsidR="006A232C" w:rsidRPr="004C39AA" w:rsidRDefault="006A232C" w:rsidP="006A232C">
      <w:pPr>
        <w:spacing w:line="240" w:lineRule="auto"/>
        <w:rPr>
          <w:rFonts w:ascii="Times New Roman" w:eastAsia="Times New Roman" w:hAnsi="Times New Roman" w:cs="Times New Roman"/>
          <w:sz w:val="30"/>
          <w:szCs w:val="30"/>
          <w:lang w:eastAsia="es-CO"/>
        </w:rPr>
      </w:pPr>
      <w:r w:rsidRPr="004C39AA">
        <w:rPr>
          <w:rFonts w:ascii="Times New Roman" w:eastAsia="Times New Roman" w:hAnsi="Times New Roman" w:cs="Times New Roman"/>
          <w:sz w:val="30"/>
          <w:szCs w:val="30"/>
          <w:lang w:eastAsia="es-CO"/>
        </w:rPr>
        <w:t>La Confederación Sindical Internacional, CSI, en el informe-balance del año 2015 en materia de derechos humanos, incluye a Colombia como el cuarto país con más riesgos para el ejercicio de derecho de asociación sindical. Pese a la reducción de los asesinatos en los últimos años, sigue siendo el primer país del mundo con el mayor índice de homicidios de sindicalistas.</w:t>
      </w:r>
    </w:p>
    <w:p w:rsidR="006A232C" w:rsidRPr="004C39AA" w:rsidRDefault="006A232C" w:rsidP="006A232C">
      <w:pPr>
        <w:spacing w:before="300" w:after="150" w:line="240" w:lineRule="auto"/>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t>Sindicatos más victimizados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En perspectiva de impacto colectivo, la violencia afectó a 175 los sindicatos. 66 de ellos padecieron por lo menos el asesinato de uno de sus miembros.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4 sectores de la economía nacional aglutinan el 78% del total de casos de violaciones registradas en el periodo considerado. Estos son: sector educación (42,3%), agricultura, caza y pesca (13,8%); minas y canteras (11,6%); otros servicios comunales y personales (10,3%).</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lastRenderedPageBreak/>
        <w:t>En el sector educación los sindicatos más afectados fueron Adida, en Antioquia; Sutev, en el Valle; Educal, en Caldas. Otras organizaciones sindicales golpeadas fuertemente por la violencia fueron, en su orden, Fensuagro, USO, CUT, Sinaltrainal, Anthoc, Sintramienergética, Asogras y Sintraunicol.</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En cuanto a la violencia antisindical por departamentos, tenemos que 3 de ellos concentran el número mayor de casos de violaciones, así: Antioquia (20,1%), Valle (18,8%) y Santander (7,9%). Y los departamentos en donde la violencia fue más dura contra dirigentes sindicales, fueron Valle, Santander y Bolívar.</w:t>
      </w:r>
    </w:p>
    <w:p w:rsidR="006A232C" w:rsidRPr="004C39AA" w:rsidRDefault="006A232C" w:rsidP="006A232C">
      <w:pPr>
        <w:spacing w:before="300" w:after="150" w:line="240" w:lineRule="auto"/>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t>Sector rural</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La violencia contra sindicalistas y sindicatos vinculados al sector rural fue una constante en los 5 años, dirigida fundamentalmente a eliminar reivindicaciones relacionadas con la tierra y la economía rural. Además, se cruza con el conflicto armado y la implementación de macroproyectos productivos y de desarrollo.</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Según datos del Sinderh, de la ENS, en los 5 años se cometieron 416 violaciones a la vida, la libertad y la integridad contra trabajadores del sector de la agricultura, caza y pesca. También hubo 150 amenazas, 132 hostigamientos, 64 detenciones arbitrarias, 28 homicidios y 17 atentados. Del total de las 416 agresiones, 59 fueron contra mujeres.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La violencia en el sector rural se ha expresado fundamentalmente en dos lógicas. Por un lado, las violaciones contra organizaciones sindicales cuyos afiliados son en su mayoría trabajadores de empresas, y por tanto su activismo, más que en la reivindicación laboral, se vincula con demandas políticas y sociales de las comunidades campesinas. Y, por otro lado, la violencia antisindical dirigida contra afiliados y dirigentes de sindicatos que tienen asiento en el sector de la agroindustria.</w:t>
      </w:r>
    </w:p>
    <w:p w:rsidR="006A232C" w:rsidRPr="004C39AA" w:rsidRDefault="006A232C" w:rsidP="006A232C">
      <w:pPr>
        <w:spacing w:before="300" w:after="150" w:line="240" w:lineRule="auto"/>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t>La violencia contra las mujeres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Sigue siendo este un tópico de particular gravedad. Entre 2010 y 2015 se registraron 712 casos de violencia contra mujeres sindicalistas, entre ellos 13 asesinatos, 9 atentados, 546 amenazas, 93 desplazamientos forzados, 35 hostigamientos y 8 detenciones arbitrarias.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Del total de casos, 160 fueron contra mujeres dirigentes sindicales, lo que de alguna manera responde al incremento de la participación de las mujeres en el escenario sindical, especialmente en los sectores educación, agricultura, salud, las empresas municipales y oficiales y otros servicios comunales. De manera proporcional a su protagonismo, la violencia se ha desplegado contra ellas en estos sectores.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Una característica que sobresale en la violación de los derechos humanos de las sindicalistas, es que involucra también a miembros de su grupo familiar.</w:t>
      </w:r>
    </w:p>
    <w:p w:rsidR="006A232C" w:rsidRPr="004C39AA" w:rsidRDefault="006A232C" w:rsidP="006A232C">
      <w:pPr>
        <w:spacing w:before="300" w:after="150" w:line="240" w:lineRule="auto"/>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lastRenderedPageBreak/>
        <w:t>Impunidad, casi intacta</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Es innegable que en el período considerado, sobre todo al principio, el Gobierno Nacional destinó recursos humanos, económicos y técnicos para fortalecer la capacidad investigativa de la Fiscalía. Se aumentaron recursos para la Subunidad OIT, hubo cambios en la metodología de investigación, interlocución entre la Fiscalía General de la Nación (FGN) y las centrales sindicales, aunque limitada; y se creó la Unidad Nacional de Análisis y Contextos (UNAC).</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Sin embargo, los logros que había en 2010 no distan mucho de los obtenidos en el 2015 en materia investigativa y resolución de casos. Pese a los esfuerzos del Gobierno y de la FGN, la superación de la violencia antisindical y la impunidad aún no se ha logrado. Por el contrario, sigue siendo un asunto pendiente de resolver, a lo que se suma otro factor de riesgo: la criminalización de la acción sindical.</w:t>
      </w:r>
    </w:p>
    <w:p w:rsidR="006A232C" w:rsidRPr="004C39AA" w:rsidRDefault="006A232C" w:rsidP="006A232C">
      <w:pPr>
        <w:spacing w:line="240" w:lineRule="auto"/>
        <w:rPr>
          <w:rFonts w:ascii="Times New Roman" w:eastAsia="Times New Roman" w:hAnsi="Times New Roman" w:cs="Times New Roman"/>
          <w:sz w:val="30"/>
          <w:szCs w:val="30"/>
          <w:lang w:eastAsia="es-CO"/>
        </w:rPr>
      </w:pPr>
      <w:r w:rsidRPr="004C39AA">
        <w:rPr>
          <w:rFonts w:ascii="Times New Roman" w:eastAsia="Times New Roman" w:hAnsi="Times New Roman" w:cs="Times New Roman"/>
          <w:sz w:val="30"/>
          <w:szCs w:val="30"/>
          <w:lang w:eastAsia="es-CO"/>
        </w:rPr>
        <w:t>Actualmente la impunidad por el delito de homicidio es del 87%, y la impunidad por amenazas (que constituye la violación más sufrida por los sindicalistas) tiene el más alto índice: 99,8%.</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Es decir, impunidad absoluta. Los delitos de desaparición forzada, desplazamiento, tortura y secuestro, alcanzan una impunidad del 91%, 98,1%, 83,3% y 70,8% respectivamente. Lo que nos da una impunidad promedio del 95%, levemente menor de la que había en el 2010, que era 98%.</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Por otra parte, la FGN no informa con precisión el estado de las investigaciones en todos los casos de asesinatos cometidos contra sindicalistas. Ha informado tan solo 1.545 casos, mientras que el seguimiento realizado por la ENS señala que se han cometido al menos 3.093 homicidios, es decir, la mitad. Y lo que es peor: de los 1.545 casos únicamente 971 están activos y 554 en etapa preliminar. O sea que solo en 417casos hay avances en la investigación.</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La tendencia en el número de sentencias condenatorias mostró avances más significativos entre 2007 y 2011. Por varias razones: la entrada en operación de los juzgados creados para la resolución de casos por crímenes de sindicalistas, primer mecanismo especializado de juzgamiento de estos casos; la creación de la subunidad para la investigación de casos de violencia contra sindicalistas en el marco del Acuerdo Tripartito por el Derecho de Asociación y la Democracia y la ley de Justicia y Paz; la firma del Plan de Acción Laboral, y la visita de la Misión de Alto Nivel de la OIT. Fue así como en esos cuatro años se emitieron 416 sentencias. Pero fue temporal, porque la disminución de sentencias de ahí en adelante ha sido notoria.</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Como también resulta preocupante que el Consejo Superior de la Judicatura disminuyera de 3 a 1 el número de jueces dedicados exclusivamente al juzgamiento de homicidios cometidos contra sindicalistas.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lastRenderedPageBreak/>
        <w:t>Transformar la impunidad en justicia y verdad para las víctimas requiere nuevas metodologías en la investigación, mejor interlocución con las víctimas, y el fortalecimiento de un plan que permita pasar de la emisión de algunas sentencias a una política de investigación eficaz.</w:t>
      </w:r>
    </w:p>
    <w:p w:rsidR="006A232C" w:rsidRPr="004C39AA" w:rsidRDefault="006A232C" w:rsidP="006A232C">
      <w:pPr>
        <w:spacing w:before="300" w:after="150" w:line="240" w:lineRule="auto"/>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t>Presuntos responsables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En el periodo considerado la violencia contra sindicalistas continuó con el mismo patrón de siempre: en la inmensa mayoría de los casos se desconoce cualquier información sobre los autores de los crímenes. De los 186 casos de asesinatos de sindicalistas entre 2010 y 2015, se desconoce el presunto victimario en 159 de ellos.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Preocupa que los dispositivos de la violencia incorporen mecanismos de impunidad para impedir el esclarecimiento de la verdad; pero más grave aún es que el aparato judicial no disponga de los recursos que se requieren para dar cumplimiento a los derechos de las víctimas.</w:t>
      </w:r>
    </w:p>
    <w:p w:rsidR="006A232C" w:rsidRPr="004C39AA" w:rsidRDefault="006A232C" w:rsidP="006A232C">
      <w:pPr>
        <w:spacing w:line="240" w:lineRule="auto"/>
        <w:rPr>
          <w:rFonts w:ascii="Times New Roman" w:eastAsia="Times New Roman" w:hAnsi="Times New Roman" w:cs="Times New Roman"/>
          <w:sz w:val="30"/>
          <w:szCs w:val="30"/>
          <w:lang w:eastAsia="es-CO"/>
        </w:rPr>
      </w:pPr>
      <w:r w:rsidRPr="004C39AA">
        <w:rPr>
          <w:rFonts w:ascii="Times New Roman" w:eastAsia="Times New Roman" w:hAnsi="Times New Roman" w:cs="Times New Roman"/>
          <w:sz w:val="30"/>
          <w:szCs w:val="30"/>
          <w:lang w:eastAsia="es-CO"/>
        </w:rPr>
        <w:t>De las violaciones en las que se conoce un presunto responsable, los paramilitares continúan siendo los principales victimarios, con el 69,1% de los casos documentados. Los segundos victimarios son los organismos del Estado, lo cual resulta sumamente grave. Los miembros de la fuerza pública, policía y ejército actúan con la lógica de la sanción y represión de la actividad sindical.</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La guerrilla se presume como la victimaria en 56 casos. Aunque en su caso cabe destacar la drástica caída en los últimos años: pasó del registro de 17 casos en 2013, a solo 3 casos en 2015.</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Protección a sindicalistas amenazados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Hay falencias en el programa de protección. Una es que se trata de una protección con enfoque reactivo y no preventivo, además es individual y no colectiva.</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Otra falencia es la ausencia de análisis del contexto para evaluar el riesgo, la tardanza en los trámites, el desmonte de medidas asignadas y el déficit presupuestal ocasionado por la corrupción al interior de la Unidad Nacional de Protección, factores que han incidido negativamente en la capacidad para brindar protección a sindicalistas.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Reparación colectiva al movimiento sindical</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 xml:space="preserve">En medio de un panorama también claroscuro, hubo avances y limitaciones en este tema. Si bien la Ley 1448 de 2011 recogió algunas demandas de las víctimas, y se ampliaron las </w:t>
      </w:r>
      <w:r w:rsidRPr="004C39AA">
        <w:rPr>
          <w:rFonts w:ascii="Times New Roman" w:eastAsia="Times New Roman" w:hAnsi="Times New Roman" w:cs="Times New Roman"/>
          <w:sz w:val="24"/>
          <w:szCs w:val="24"/>
          <w:lang w:eastAsia="es-CO"/>
        </w:rPr>
        <w:lastRenderedPageBreak/>
        <w:t>posibilidades para la reparación colectiva, a partir del año 2012 el sindicalismo puso sus apuestas para iniciar este proceso.</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Hoy, después de 4 años, puede afirmarse que tal proceso sigue anclado en la fase de alistamiento, es decir, en el momento de acercamientos y negociaciones entre la CUT, la CTC, la CGT, Fecode y el Gobierno.</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Resulta prioritario que este proceso se destrabe, para así poner en funcionamiento la Mesa Permanente de Concertación creada a través de Decreto 624 de 2016, y encauzar la ruta a seguir para que este derecho se haga efectivo. Sus alcances en el corto y mediano futuro están sujetos a la participación activa y a la estrategia de movilización del movimiento sindical.</w:t>
      </w:r>
    </w:p>
    <w:p w:rsidR="006A232C" w:rsidRPr="004C39AA" w:rsidRDefault="006A232C" w:rsidP="006A232C">
      <w:pPr>
        <w:spacing w:before="300" w:after="150" w:line="240" w:lineRule="auto"/>
        <w:outlineLvl w:val="1"/>
        <w:rPr>
          <w:rFonts w:ascii="Arial" w:eastAsia="Times New Roman" w:hAnsi="Arial" w:cs="Arial"/>
          <w:b/>
          <w:bCs/>
          <w:sz w:val="45"/>
          <w:szCs w:val="45"/>
          <w:lang w:eastAsia="es-CO"/>
        </w:rPr>
      </w:pPr>
      <w:r w:rsidRPr="004C39AA">
        <w:rPr>
          <w:rFonts w:ascii="Arial" w:eastAsia="Times New Roman" w:hAnsi="Arial" w:cs="Arial"/>
          <w:b/>
          <w:bCs/>
          <w:sz w:val="45"/>
          <w:szCs w:val="45"/>
          <w:lang w:eastAsia="es-CO"/>
        </w:rPr>
        <w:t>Agenda de paz desde el sindicalismo</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La coyuntura de paz que vive Colombia ha interpelado a distintos actores del movimiento social y de la sociedad civil, entre ellos al sindicalismo, que desde décadas atrás viene reivindicando la salida negociada al conflicto armado y el clamor por la paz. Hoy se suma a los esfuerzos colectivos, avanza en la discusión sobre su rol y su participación en este momento histórico y en los escenarios venideros.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En este contexto, son varios los desafíos que en materia de derechos humanos cobran vigencia para la agenda del sindicalismo. Mencionamos algunos:</w:t>
      </w:r>
    </w:p>
    <w:p w:rsidR="006A232C" w:rsidRPr="004C39AA" w:rsidRDefault="006A232C" w:rsidP="006A232C">
      <w:pPr>
        <w:spacing w:after="360" w:line="240" w:lineRule="auto"/>
        <w:rPr>
          <w:rFonts w:ascii="Times New Roman" w:eastAsia="Times New Roman" w:hAnsi="Times New Roman" w:cs="Times New Roman"/>
          <w:sz w:val="24"/>
          <w:szCs w:val="24"/>
          <w:lang w:eastAsia="es-CO"/>
        </w:rPr>
      </w:pPr>
      <w:r w:rsidRPr="004C39AA">
        <w:rPr>
          <w:rFonts w:ascii="Times New Roman" w:eastAsia="Times New Roman" w:hAnsi="Times New Roman" w:cs="Times New Roman"/>
          <w:sz w:val="24"/>
          <w:szCs w:val="24"/>
          <w:lang w:eastAsia="es-CO"/>
        </w:rPr>
        <w:t>– Impulsar el debate sobre las violaciones en materia de derechos humanos.</w:t>
      </w:r>
      <w:r w:rsidRPr="004C39AA">
        <w:rPr>
          <w:rFonts w:ascii="Times New Roman" w:eastAsia="Times New Roman" w:hAnsi="Times New Roman" w:cs="Times New Roman"/>
          <w:sz w:val="24"/>
          <w:szCs w:val="24"/>
          <w:lang w:eastAsia="es-CO"/>
        </w:rPr>
        <w:br/>
        <w:t>– Persistir en la necesidad de la superación de la violencia antisindical y la impunidad.</w:t>
      </w:r>
      <w:r w:rsidRPr="004C39AA">
        <w:rPr>
          <w:rFonts w:ascii="Times New Roman" w:eastAsia="Times New Roman" w:hAnsi="Times New Roman" w:cs="Times New Roman"/>
          <w:sz w:val="24"/>
          <w:szCs w:val="24"/>
          <w:lang w:eastAsia="es-CO"/>
        </w:rPr>
        <w:br/>
        <w:t>– Impulsar iniciativas de reconstrucción de su memoria histórica y promover su difusión.</w:t>
      </w:r>
      <w:r w:rsidRPr="004C39AA">
        <w:rPr>
          <w:rFonts w:ascii="Times New Roman" w:eastAsia="Times New Roman" w:hAnsi="Times New Roman" w:cs="Times New Roman"/>
          <w:sz w:val="24"/>
          <w:szCs w:val="24"/>
          <w:lang w:eastAsia="es-CO"/>
        </w:rPr>
        <w:br/>
        <w:t>– Activar el desbloqueo del proceso de reparación colectiva al sindicalismo.</w:t>
      </w:r>
      <w:r w:rsidRPr="004C39AA">
        <w:rPr>
          <w:rFonts w:ascii="Times New Roman" w:eastAsia="Times New Roman" w:hAnsi="Times New Roman" w:cs="Times New Roman"/>
          <w:sz w:val="24"/>
          <w:szCs w:val="24"/>
          <w:lang w:eastAsia="es-CO"/>
        </w:rPr>
        <w:br/>
        <w:t>– Construir propuestas en clave de garantías para la acción y la protesta sindical.</w:t>
      </w:r>
    </w:p>
    <w:p w:rsidR="006A232C" w:rsidRPr="004C39AA" w:rsidRDefault="006A232C" w:rsidP="006A232C">
      <w:pPr>
        <w:shd w:val="clear" w:color="auto" w:fill="E7E7E7"/>
        <w:spacing w:line="240" w:lineRule="auto"/>
        <w:rPr>
          <w:rFonts w:ascii="Arial" w:eastAsia="Times New Roman" w:hAnsi="Arial" w:cs="Arial"/>
          <w:color w:val="6FA44B"/>
          <w:sz w:val="24"/>
          <w:szCs w:val="24"/>
          <w:lang w:eastAsia="es-CO"/>
        </w:rPr>
      </w:pPr>
      <w:r w:rsidRPr="004C39AA">
        <w:rPr>
          <w:rFonts w:ascii="Arial" w:eastAsia="Times New Roman" w:hAnsi="Arial" w:cs="Arial"/>
          <w:b/>
          <w:bCs/>
          <w:color w:val="414141"/>
          <w:sz w:val="24"/>
          <w:szCs w:val="24"/>
          <w:lang w:eastAsia="es-CO"/>
        </w:rPr>
        <w:t>Etiquetas:</w:t>
      </w:r>
      <w:r w:rsidRPr="004C39AA">
        <w:rPr>
          <w:rFonts w:ascii="Arial" w:eastAsia="Times New Roman" w:hAnsi="Arial" w:cs="Arial"/>
          <w:color w:val="6FA44B"/>
          <w:sz w:val="24"/>
          <w:szCs w:val="24"/>
          <w:lang w:eastAsia="es-CO"/>
        </w:rPr>
        <w:t>  </w:t>
      </w:r>
      <w:hyperlink r:id="rId50" w:history="1">
        <w:r w:rsidRPr="004C39AA">
          <w:rPr>
            <w:rFonts w:ascii="Arial" w:eastAsia="Times New Roman" w:hAnsi="Arial" w:cs="Arial"/>
            <w:color w:val="414141"/>
            <w:sz w:val="24"/>
            <w:szCs w:val="24"/>
            <w:u w:val="single"/>
            <w:lang w:eastAsia="es-CO"/>
          </w:rPr>
          <w:t>asesinato sindicalistas</w:t>
        </w:r>
      </w:hyperlink>
      <w:r w:rsidRPr="004C39AA">
        <w:rPr>
          <w:rFonts w:ascii="Arial" w:eastAsia="Times New Roman" w:hAnsi="Arial" w:cs="Arial"/>
          <w:color w:val="6FA44B"/>
          <w:sz w:val="24"/>
          <w:szCs w:val="24"/>
          <w:lang w:eastAsia="es-CO"/>
        </w:rPr>
        <w:t>  </w:t>
      </w:r>
      <w:hyperlink r:id="rId51" w:history="1">
        <w:r w:rsidRPr="004C39AA">
          <w:rPr>
            <w:rFonts w:ascii="Arial" w:eastAsia="Times New Roman" w:hAnsi="Arial" w:cs="Arial"/>
            <w:color w:val="414141"/>
            <w:sz w:val="24"/>
            <w:szCs w:val="24"/>
            <w:u w:val="single"/>
            <w:lang w:eastAsia="es-CO"/>
          </w:rPr>
          <w:t>Colombia</w:t>
        </w:r>
      </w:hyperlink>
      <w:r w:rsidRPr="004C39AA">
        <w:rPr>
          <w:rFonts w:ascii="Arial" w:eastAsia="Times New Roman" w:hAnsi="Arial" w:cs="Arial"/>
          <w:color w:val="6FA44B"/>
          <w:sz w:val="24"/>
          <w:szCs w:val="24"/>
          <w:lang w:eastAsia="es-CO"/>
        </w:rPr>
        <w:t>  </w:t>
      </w:r>
      <w:hyperlink r:id="rId52" w:history="1">
        <w:r w:rsidRPr="004C39AA">
          <w:rPr>
            <w:rFonts w:ascii="Arial" w:eastAsia="Times New Roman" w:hAnsi="Arial" w:cs="Arial"/>
            <w:color w:val="414141"/>
            <w:sz w:val="24"/>
            <w:szCs w:val="24"/>
            <w:u w:val="single"/>
            <w:lang w:eastAsia="es-CO"/>
          </w:rPr>
          <w:t>Gobierno Santos</w:t>
        </w:r>
      </w:hyperlink>
      <w:r w:rsidRPr="004C39AA">
        <w:rPr>
          <w:rFonts w:ascii="Arial" w:eastAsia="Times New Roman" w:hAnsi="Arial" w:cs="Arial"/>
          <w:color w:val="6FA44B"/>
          <w:sz w:val="24"/>
          <w:szCs w:val="24"/>
          <w:lang w:eastAsia="es-CO"/>
        </w:rPr>
        <w:t>  </w:t>
      </w:r>
      <w:hyperlink r:id="rId53" w:history="1">
        <w:r w:rsidRPr="004C39AA">
          <w:rPr>
            <w:rFonts w:ascii="Arial" w:eastAsia="Times New Roman" w:hAnsi="Arial" w:cs="Arial"/>
            <w:color w:val="414141"/>
            <w:sz w:val="24"/>
            <w:szCs w:val="24"/>
            <w:u w:val="single"/>
            <w:lang w:eastAsia="es-CO"/>
          </w:rPr>
          <w:t>impunidad</w:t>
        </w:r>
      </w:hyperlink>
      <w:r w:rsidRPr="004C39AA">
        <w:rPr>
          <w:rFonts w:ascii="Arial" w:eastAsia="Times New Roman" w:hAnsi="Arial" w:cs="Arial"/>
          <w:color w:val="6FA44B"/>
          <w:sz w:val="24"/>
          <w:szCs w:val="24"/>
          <w:lang w:eastAsia="es-CO"/>
        </w:rPr>
        <w:t> </w:t>
      </w:r>
      <w:hyperlink r:id="rId54" w:history="1">
        <w:r w:rsidRPr="004C39AA">
          <w:rPr>
            <w:rFonts w:ascii="Arial" w:eastAsia="Times New Roman" w:hAnsi="Arial" w:cs="Arial"/>
            <w:color w:val="414141"/>
            <w:sz w:val="24"/>
            <w:szCs w:val="24"/>
            <w:u w:val="single"/>
            <w:lang w:eastAsia="es-CO"/>
          </w:rPr>
          <w:t>paramilitares</w:t>
        </w:r>
      </w:hyperlink>
      <w:r w:rsidRPr="004C39AA">
        <w:rPr>
          <w:rFonts w:ascii="Arial" w:eastAsia="Times New Roman" w:hAnsi="Arial" w:cs="Arial"/>
          <w:color w:val="6FA44B"/>
          <w:sz w:val="24"/>
          <w:szCs w:val="24"/>
          <w:lang w:eastAsia="es-CO"/>
        </w:rPr>
        <w:t>  </w:t>
      </w:r>
      <w:hyperlink r:id="rId55" w:history="1">
        <w:r w:rsidRPr="004C39AA">
          <w:rPr>
            <w:rFonts w:ascii="Arial" w:eastAsia="Times New Roman" w:hAnsi="Arial" w:cs="Arial"/>
            <w:color w:val="414141"/>
            <w:sz w:val="24"/>
            <w:szCs w:val="24"/>
            <w:u w:val="single"/>
            <w:lang w:eastAsia="es-CO"/>
          </w:rPr>
          <w:t>riesgo</w:t>
        </w:r>
      </w:hyperlink>
      <w:r w:rsidRPr="004C39AA">
        <w:rPr>
          <w:rFonts w:ascii="Arial" w:eastAsia="Times New Roman" w:hAnsi="Arial" w:cs="Arial"/>
          <w:color w:val="6FA44B"/>
          <w:sz w:val="24"/>
          <w:szCs w:val="24"/>
          <w:lang w:eastAsia="es-CO"/>
        </w:rPr>
        <w:t>  </w:t>
      </w:r>
      <w:hyperlink r:id="rId56" w:history="1">
        <w:r w:rsidRPr="004C39AA">
          <w:rPr>
            <w:rFonts w:ascii="Arial" w:eastAsia="Times New Roman" w:hAnsi="Arial" w:cs="Arial"/>
            <w:color w:val="414141"/>
            <w:sz w:val="24"/>
            <w:szCs w:val="24"/>
            <w:u w:val="single"/>
            <w:lang w:eastAsia="es-CO"/>
          </w:rPr>
          <w:t>SINDERH ENS</w:t>
        </w:r>
      </w:hyperlink>
      <w:r w:rsidRPr="004C39AA">
        <w:rPr>
          <w:rFonts w:ascii="Arial" w:eastAsia="Times New Roman" w:hAnsi="Arial" w:cs="Arial"/>
          <w:color w:val="6FA44B"/>
          <w:sz w:val="24"/>
          <w:szCs w:val="24"/>
          <w:lang w:eastAsia="es-CO"/>
        </w:rPr>
        <w:t>  </w:t>
      </w:r>
      <w:hyperlink r:id="rId57" w:history="1">
        <w:r w:rsidRPr="004C39AA">
          <w:rPr>
            <w:rFonts w:ascii="Arial" w:eastAsia="Times New Roman" w:hAnsi="Arial" w:cs="Arial"/>
            <w:color w:val="414141"/>
            <w:sz w:val="24"/>
            <w:szCs w:val="24"/>
            <w:u w:val="single"/>
            <w:lang w:eastAsia="es-CO"/>
          </w:rPr>
          <w:t>Sindicalismo</w:t>
        </w:r>
      </w:hyperlink>
      <w:r w:rsidRPr="004C39AA">
        <w:rPr>
          <w:rFonts w:ascii="Arial" w:eastAsia="Times New Roman" w:hAnsi="Arial" w:cs="Arial"/>
          <w:color w:val="6FA44B"/>
          <w:sz w:val="24"/>
          <w:szCs w:val="24"/>
          <w:lang w:eastAsia="es-CO"/>
        </w:rPr>
        <w:t>  </w:t>
      </w:r>
      <w:hyperlink r:id="rId58" w:history="1">
        <w:r w:rsidRPr="004C39AA">
          <w:rPr>
            <w:rFonts w:ascii="Arial" w:eastAsia="Times New Roman" w:hAnsi="Arial" w:cs="Arial"/>
            <w:color w:val="414141"/>
            <w:sz w:val="24"/>
            <w:szCs w:val="24"/>
            <w:u w:val="single"/>
            <w:lang w:eastAsia="es-CO"/>
          </w:rPr>
          <w:t>Violencia Antisindical</w:t>
        </w:r>
      </w:hyperlink>
    </w:p>
    <w:p w:rsidR="006A232C" w:rsidRDefault="006A232C" w:rsidP="006A232C"/>
    <w:p w:rsidR="006A232C" w:rsidRDefault="006A232C" w:rsidP="006A232C">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b/>
          <w:bCs/>
          <w:sz w:val="40"/>
          <w:szCs w:val="40"/>
          <w:lang w:eastAsia="es-CO"/>
        </w:rPr>
        <w:t xml:space="preserve">COLOMBIA. Oficina de la ONU para los Derechos Humanos, </w:t>
      </w:r>
      <w:r>
        <w:rPr>
          <w:rFonts w:ascii="Times New Roman" w:eastAsia="Times New Roman" w:hAnsi="Times New Roman" w:cs="Times New Roman"/>
          <w:sz w:val="40"/>
          <w:szCs w:val="40"/>
          <w:lang w:eastAsia="es-CO"/>
        </w:rPr>
        <w:br/>
      </w:r>
      <w:r>
        <w:rPr>
          <w:rFonts w:ascii="Times New Roman" w:eastAsia="Times New Roman" w:hAnsi="Times New Roman" w:cs="Times New Roman"/>
          <w:b/>
          <w:bCs/>
          <w:sz w:val="40"/>
          <w:szCs w:val="40"/>
          <w:lang w:eastAsia="es-CO"/>
        </w:rPr>
        <w:t>preocupada por aumento de la violencia en contra de líderes, lideresas,</w:t>
      </w:r>
      <w:r>
        <w:rPr>
          <w:rFonts w:ascii="Times New Roman" w:eastAsia="Times New Roman" w:hAnsi="Times New Roman" w:cs="Times New Roman"/>
          <w:sz w:val="40"/>
          <w:szCs w:val="40"/>
          <w:lang w:eastAsia="es-CO"/>
        </w:rPr>
        <w:br/>
      </w:r>
      <w:r>
        <w:rPr>
          <w:rFonts w:ascii="Times New Roman" w:eastAsia="Times New Roman" w:hAnsi="Times New Roman" w:cs="Times New Roman"/>
          <w:b/>
          <w:bCs/>
          <w:sz w:val="40"/>
          <w:szCs w:val="40"/>
          <w:lang w:eastAsia="es-CO"/>
        </w:rPr>
        <w:t>defensores y población que habita zonas rurales</w:t>
      </w:r>
      <w:r>
        <w:rPr>
          <w:rFonts w:ascii="Times New Roman" w:eastAsia="Times New Roman" w:hAnsi="Times New Roman" w:cs="Times New Roman"/>
          <w:sz w:val="40"/>
          <w:szCs w:val="40"/>
          <w:lang w:eastAsia="es-CO"/>
        </w:rPr>
        <w:br/>
      </w:r>
      <w:r>
        <w:rPr>
          <w:rFonts w:ascii="Times New Roman" w:eastAsia="Times New Roman" w:hAnsi="Times New Roman" w:cs="Times New Roman"/>
          <w:sz w:val="24"/>
          <w:szCs w:val="24"/>
          <w:lang w:eastAsia="es-CO"/>
        </w:rPr>
        <w:lastRenderedPageBreak/>
        <w:t> </w:t>
      </w:r>
      <w:r>
        <w:rPr>
          <w:rFonts w:ascii="Times New Roman" w:eastAsia="Times New Roman" w:hAnsi="Times New Roman" w:cs="Times New Roman"/>
          <w:sz w:val="24"/>
          <w:szCs w:val="24"/>
          <w:lang w:eastAsia="es-CO"/>
        </w:rPr>
        <w:br/>
      </w:r>
      <w:r>
        <w:rPr>
          <w:rFonts w:ascii="Times New Roman" w:eastAsia="Times New Roman" w:hAnsi="Times New Roman" w:cs="Times New Roman"/>
          <w:b/>
          <w:bCs/>
          <w:sz w:val="24"/>
          <w:szCs w:val="24"/>
          <w:lang w:eastAsia="es-CO"/>
        </w:rPr>
        <w:t>Bogotá, 2 de diciembre de 2016</w:t>
      </w:r>
      <w:r>
        <w:rPr>
          <w:rFonts w:ascii="Times New Roman" w:eastAsia="Times New Roman" w:hAnsi="Times New Roman" w:cs="Times New Roman"/>
          <w:sz w:val="24"/>
          <w:szCs w:val="24"/>
          <w:lang w:eastAsia="es-CO"/>
        </w:rPr>
        <w:t xml:space="preserve"> </w:t>
      </w:r>
    </w:p>
    <w:p w:rsidR="006A232C" w:rsidRDefault="006A232C" w:rsidP="006A232C">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La Oficina en Colombia del Alto Comisionado de las Naciones Unidas para los Derechos Humanos ha observado durante el año 2016 una violencia persistente en contra de las personas que ejercen la labor de defensa de los derechos humanos en el país, en particular de quienes habitan zonas rurales.</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Al 30 de noviembre de este año, la Oficina monitoreó con varias fuentes en terreno </w:t>
      </w:r>
      <w:r>
        <w:rPr>
          <w:rFonts w:ascii="Times New Roman" w:eastAsia="Times New Roman" w:hAnsi="Times New Roman" w:cs="Times New Roman"/>
          <w:b/>
          <w:bCs/>
          <w:sz w:val="24"/>
          <w:szCs w:val="24"/>
          <w:lang w:eastAsia="es-CO"/>
        </w:rPr>
        <w:t>35 atentados</w:t>
      </w:r>
      <w:r>
        <w:rPr>
          <w:rFonts w:ascii="Times New Roman" w:eastAsia="Times New Roman" w:hAnsi="Times New Roman" w:cs="Times New Roman"/>
          <w:sz w:val="24"/>
          <w:szCs w:val="24"/>
          <w:lang w:eastAsia="es-CO"/>
        </w:rPr>
        <w:t xml:space="preserve"> y </w:t>
      </w:r>
      <w:r>
        <w:rPr>
          <w:rFonts w:ascii="Times New Roman" w:eastAsia="Times New Roman" w:hAnsi="Times New Roman" w:cs="Times New Roman"/>
          <w:b/>
          <w:bCs/>
          <w:sz w:val="24"/>
          <w:szCs w:val="24"/>
          <w:lang w:eastAsia="es-CO"/>
        </w:rPr>
        <w:t>52 homicidios</w:t>
      </w:r>
      <w:r>
        <w:rPr>
          <w:rFonts w:ascii="Times New Roman" w:eastAsia="Times New Roman" w:hAnsi="Times New Roman" w:cs="Times New Roman"/>
          <w:sz w:val="24"/>
          <w:szCs w:val="24"/>
          <w:lang w:eastAsia="es-CO"/>
        </w:rPr>
        <w:t xml:space="preserve"> en contra de líderes y lideresas defensoras de Derechos Humanos. Cinco casos más de homicidios  se encuentran aún bajo nuestro análisis, y todos los casos están siendo trabajados a través del mecanismo establecido entre la Oficina y la Fiscalía.</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Con preocupación, la Oficina observa que </w:t>
      </w:r>
      <w:r>
        <w:rPr>
          <w:rFonts w:ascii="Times New Roman" w:eastAsia="Times New Roman" w:hAnsi="Times New Roman" w:cs="Times New Roman"/>
          <w:b/>
          <w:bCs/>
          <w:sz w:val="24"/>
          <w:szCs w:val="24"/>
          <w:lang w:eastAsia="es-CO"/>
        </w:rPr>
        <w:t>el 75 por ciento</w:t>
      </w:r>
      <w:r>
        <w:rPr>
          <w:rFonts w:ascii="Times New Roman" w:eastAsia="Times New Roman" w:hAnsi="Times New Roman" w:cs="Times New Roman"/>
          <w:sz w:val="24"/>
          <w:szCs w:val="24"/>
          <w:lang w:eastAsia="es-CO"/>
        </w:rPr>
        <w:t xml:space="preserve"> de las víctimas de homicidio desarrollaban su actividad en ámbitos rurales, y que los métodos de asesinatos y atentados manifiestan mayor grado de sofisticación para encubrir a los autores intelectuales.</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El primer Acuerdo de Paz se firmó el 26 de septiembre. Desde esa fecha hasta hoy, han ocurrido </w:t>
      </w:r>
      <w:r>
        <w:rPr>
          <w:rFonts w:ascii="Times New Roman" w:eastAsia="Times New Roman" w:hAnsi="Times New Roman" w:cs="Times New Roman"/>
          <w:b/>
          <w:bCs/>
          <w:sz w:val="24"/>
          <w:szCs w:val="24"/>
          <w:lang w:eastAsia="es-CO"/>
        </w:rPr>
        <w:t xml:space="preserve">13 </w:t>
      </w:r>
      <w:r>
        <w:rPr>
          <w:rFonts w:ascii="Times New Roman" w:eastAsia="Times New Roman" w:hAnsi="Times New Roman" w:cs="Times New Roman"/>
          <w:sz w:val="24"/>
          <w:szCs w:val="24"/>
          <w:lang w:eastAsia="es-CO"/>
        </w:rPr>
        <w:t>de los 57 homicidios registrados por la Oficina en 2016. Siete de ellos tuvieron lugar en áreas rurales –incluidos los homicidios recientemente perpetrados en Meta, Caquetá y Nariño- en donde las FARC-EP tenían presencia histórica, y están retirándose.</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La Oficina observa la confluencia de dos características comunes en las áreas rurales donde han ocurrido estos homicidios:</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1.     Por una parte la presencia histórica de las FARC-EP, quienes ante la firma del primer Acuerdo de Paz,  iniciaron su traslado hacia las zonas de pre agrupamiento, dejando un vacío en sus sitios históricos, donde actuaban imponiendo un “orden”.</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Este vacío dejado por las FARC-EP, se profundizó ante la ausencia integral del Estado. Por ejemplo, si hay un problema entre vecinos, antes lo “regulaba” la FARC-EP, hoy lo “regula” la persona más fuerte, mediante el empleo del uso de la fuerza.</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2.     En segundo lugar, en todas las zonas afectadas por la violencia en Colombia existen pocas alternativas económicas para la supervivencia de las personas, lo que ha llevado a la existencia de economías ilegales, como cultivos ilícitos y minería ilegal.</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El vacío dejado por las FARC-EP, aunado a la presencia de economías ilícitas, ha favorecido  el surgimiento y expansión de todo tipo de criminalidad, incluyendo la entrada de otros grupos al margen de la ley, quienes se disputan el control de estas economías, </w:t>
      </w:r>
      <w:r>
        <w:rPr>
          <w:rFonts w:ascii="Times New Roman" w:eastAsia="Times New Roman" w:hAnsi="Times New Roman" w:cs="Times New Roman"/>
          <w:sz w:val="24"/>
          <w:szCs w:val="24"/>
          <w:lang w:eastAsia="es-CO"/>
        </w:rPr>
        <w:lastRenderedPageBreak/>
        <w:t>afectando los derechos de las personas.       </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“Hemos recaudado y analizado mucha información, recogida directamente por mi Oficina, que denota que el aumento de la violencia en contra de líderes, defensores y defensoras está relacionado con:</w:t>
      </w:r>
      <w:r>
        <w:rPr>
          <w:rFonts w:ascii="Times New Roman" w:eastAsia="Times New Roman" w:hAnsi="Times New Roman" w:cs="Times New Roman"/>
          <w:sz w:val="24"/>
          <w:szCs w:val="24"/>
          <w:lang w:eastAsia="es-CO"/>
        </w:rPr>
        <w:br/>
        <w:t>“a. El vacío dejado por las FARC-EP en áreas rurales</w:t>
      </w:r>
      <w:r>
        <w:rPr>
          <w:rFonts w:ascii="Times New Roman" w:eastAsia="Times New Roman" w:hAnsi="Times New Roman" w:cs="Times New Roman"/>
          <w:sz w:val="24"/>
          <w:szCs w:val="24"/>
          <w:lang w:eastAsia="es-CO"/>
        </w:rPr>
        <w:br/>
        <w:t>b. La ausencia del Estado</w:t>
      </w:r>
      <w:r>
        <w:rPr>
          <w:rFonts w:ascii="Times New Roman" w:eastAsia="Times New Roman" w:hAnsi="Times New Roman" w:cs="Times New Roman"/>
          <w:sz w:val="24"/>
          <w:szCs w:val="24"/>
          <w:lang w:eastAsia="es-CO"/>
        </w:rPr>
        <w:br/>
        <w:t>c. La percepción de ciertos actores que ven a los defensores y defensoras de derechos humanos como obstáculos para lograr sus intereses económicos y políticos</w:t>
      </w:r>
      <w:r>
        <w:rPr>
          <w:rFonts w:ascii="Times New Roman" w:eastAsia="Times New Roman" w:hAnsi="Times New Roman" w:cs="Times New Roman"/>
          <w:sz w:val="24"/>
          <w:szCs w:val="24"/>
          <w:lang w:eastAsia="es-CO"/>
        </w:rPr>
        <w:br/>
        <w:t>d. La estigmatización contra los y las defensoras</w:t>
      </w:r>
      <w:r>
        <w:rPr>
          <w:rFonts w:ascii="Times New Roman" w:eastAsia="Times New Roman" w:hAnsi="Times New Roman" w:cs="Times New Roman"/>
          <w:sz w:val="24"/>
          <w:szCs w:val="24"/>
          <w:lang w:eastAsia="es-CO"/>
        </w:rPr>
        <w:br/>
        <w:t>e. El uso de la fuerza para regular conflictos, por parte de la población</w:t>
      </w:r>
      <w:r>
        <w:rPr>
          <w:rFonts w:ascii="Times New Roman" w:eastAsia="Times New Roman" w:hAnsi="Times New Roman" w:cs="Times New Roman"/>
          <w:sz w:val="24"/>
          <w:szCs w:val="24"/>
          <w:lang w:eastAsia="es-CO"/>
        </w:rPr>
        <w:br/>
        <w:t>f. La disputa entre grupos al margen de la ley por el control de economías ilegales en esas zonas</w:t>
      </w:r>
      <w:r>
        <w:rPr>
          <w:rFonts w:ascii="Times New Roman" w:eastAsia="Times New Roman" w:hAnsi="Times New Roman" w:cs="Times New Roman"/>
          <w:sz w:val="24"/>
          <w:szCs w:val="24"/>
          <w:lang w:eastAsia="es-CO"/>
        </w:rPr>
        <w:br/>
        <w:t>g. Las pocas posibilidades económicas de subsistencia”, explicó Todd Howland, representante en Colombia del Alto Comisionado de las Naciones Unidas para los Derechos Humanos.</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La Oficina observó que esta dinámica de violencia no solo afecta a los líderes, defensores y defensoras, sino también a la población en general, situación que se agudiza por las condiciones de pobreza y marginación históricas, y por la falta de presencia institucional que persiste en zonas rurales de por los menos 22 departamentos del país. La Oficina ha observado este año que los departamentos más afectados por los homicidios contra defensores son Cauca, Antioquia, Norte de Santander y Valle del Cauca.</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La Oficina reitera que el </w:t>
      </w:r>
      <w:r>
        <w:rPr>
          <w:rFonts w:ascii="Times New Roman" w:eastAsia="Times New Roman" w:hAnsi="Times New Roman" w:cs="Times New Roman"/>
          <w:b/>
          <w:bCs/>
          <w:sz w:val="24"/>
          <w:szCs w:val="24"/>
          <w:lang w:eastAsia="es-CO"/>
        </w:rPr>
        <w:t>Estado</w:t>
      </w:r>
      <w:r>
        <w:rPr>
          <w:rFonts w:ascii="Times New Roman" w:eastAsia="Times New Roman" w:hAnsi="Times New Roman" w:cs="Times New Roman"/>
          <w:sz w:val="24"/>
          <w:szCs w:val="24"/>
          <w:lang w:eastAsia="es-CO"/>
        </w:rPr>
        <w:t xml:space="preserve"> colombiano debe garantizar la protección y seguridad de la población en general incluyendo a las y los defensores en el contexto actual, en especial por la importancia de su rol para la construcción de la paz y  la consolidación de una sociedad democrática. Estigmatizar a las defensoras y defensores, y señalarlos como colaboradores de grupos al margen de la ley, los pone en alto riesgo y obstaculiza su labor.</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La Oficina convoca al </w:t>
      </w:r>
      <w:r>
        <w:rPr>
          <w:rFonts w:ascii="Times New Roman" w:eastAsia="Times New Roman" w:hAnsi="Times New Roman" w:cs="Times New Roman"/>
          <w:b/>
          <w:bCs/>
          <w:sz w:val="24"/>
          <w:szCs w:val="24"/>
          <w:lang w:eastAsia="es-CO"/>
        </w:rPr>
        <w:t>Estado</w:t>
      </w:r>
      <w:r>
        <w:rPr>
          <w:rFonts w:ascii="Times New Roman" w:eastAsia="Times New Roman" w:hAnsi="Times New Roman" w:cs="Times New Roman"/>
          <w:sz w:val="24"/>
          <w:szCs w:val="24"/>
          <w:lang w:eastAsia="es-CO"/>
        </w:rPr>
        <w:t xml:space="preserve"> para que haga presencia integral en las áreas rurales, estableciendo una relación de confianza con las comunidades, y a que ponga en marcha políticas públicas para la materialización de los derechos económicos, sociales y culturales de la población, que permitan superar las causas estructurales de la violencia.</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La Oficina urge a las entidades competentes del Estado –</w:t>
      </w:r>
      <w:r>
        <w:rPr>
          <w:rFonts w:ascii="Times New Roman" w:eastAsia="Times New Roman" w:hAnsi="Times New Roman" w:cs="Times New Roman"/>
          <w:b/>
          <w:bCs/>
          <w:sz w:val="24"/>
          <w:szCs w:val="24"/>
          <w:lang w:eastAsia="es-CO"/>
        </w:rPr>
        <w:t>entre ellas: Alcaldías, Gobernaciones, Ministerios del Interior y a la Unidad Nacional de Protección-</w:t>
      </w:r>
      <w:r>
        <w:rPr>
          <w:rFonts w:ascii="Times New Roman" w:eastAsia="Times New Roman" w:hAnsi="Times New Roman" w:cs="Times New Roman"/>
          <w:sz w:val="24"/>
          <w:szCs w:val="24"/>
          <w:lang w:eastAsia="es-CO"/>
        </w:rPr>
        <w:t xml:space="preserve"> a que implementen políticas de prevención del riesgo, adopten medidas idóneas y eficaces para garantizar la vida y la seguridad de las personas, e incluyan y promuevan la participación de las comunidades a nivel político y económico.</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La Oficina además insta al </w:t>
      </w:r>
      <w:r>
        <w:rPr>
          <w:rFonts w:ascii="Times New Roman" w:eastAsia="Times New Roman" w:hAnsi="Times New Roman" w:cs="Times New Roman"/>
          <w:b/>
          <w:bCs/>
          <w:sz w:val="24"/>
          <w:szCs w:val="24"/>
          <w:lang w:eastAsia="es-CO"/>
        </w:rPr>
        <w:t>Ministerio de Justicia</w:t>
      </w:r>
      <w:r>
        <w:rPr>
          <w:rFonts w:ascii="Times New Roman" w:eastAsia="Times New Roman" w:hAnsi="Times New Roman" w:cs="Times New Roman"/>
          <w:sz w:val="24"/>
          <w:szCs w:val="24"/>
          <w:lang w:eastAsia="es-CO"/>
        </w:rPr>
        <w:t xml:space="preserve"> para que implemente el Programa de </w:t>
      </w:r>
      <w:r>
        <w:rPr>
          <w:rFonts w:ascii="Times New Roman" w:eastAsia="Times New Roman" w:hAnsi="Times New Roman" w:cs="Times New Roman"/>
          <w:sz w:val="24"/>
          <w:szCs w:val="24"/>
          <w:lang w:eastAsia="es-CO"/>
        </w:rPr>
        <w:lastRenderedPageBreak/>
        <w:t>Sistemas Locales de Justicia para Gestionar Conflictividad Social, el cual permitirá comenzar a llenar  los vacíos en las zonas que dejan las FARC-EP, estableciendo mecanismos de convivencia y resolución de conflictos de acuerdo con la normatividad establecida en Colombia.</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La Oficina llama a la </w:t>
      </w:r>
      <w:r>
        <w:rPr>
          <w:rFonts w:ascii="Times New Roman" w:eastAsia="Times New Roman" w:hAnsi="Times New Roman" w:cs="Times New Roman"/>
          <w:b/>
          <w:bCs/>
          <w:sz w:val="24"/>
          <w:szCs w:val="24"/>
          <w:lang w:eastAsia="es-CO"/>
        </w:rPr>
        <w:t>Defensoría del Pueblo</w:t>
      </w:r>
      <w:r>
        <w:rPr>
          <w:rFonts w:ascii="Times New Roman" w:eastAsia="Times New Roman" w:hAnsi="Times New Roman" w:cs="Times New Roman"/>
          <w:sz w:val="24"/>
          <w:szCs w:val="24"/>
          <w:lang w:eastAsia="es-CO"/>
        </w:rPr>
        <w:t xml:space="preserve"> para que se fortalezca y despliegue defensores comunitarios en todas las zonas rurales donde la FARC-EP está dejando el territorio.</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La Oficina insta a la </w:t>
      </w:r>
      <w:r>
        <w:rPr>
          <w:rFonts w:ascii="Times New Roman" w:eastAsia="Times New Roman" w:hAnsi="Times New Roman" w:cs="Times New Roman"/>
          <w:b/>
          <w:bCs/>
          <w:sz w:val="24"/>
          <w:szCs w:val="24"/>
          <w:lang w:eastAsia="es-CO"/>
        </w:rPr>
        <w:t>Fiscalía General de la Nación</w:t>
      </w:r>
      <w:r>
        <w:rPr>
          <w:rFonts w:ascii="Times New Roman" w:eastAsia="Times New Roman" w:hAnsi="Times New Roman" w:cs="Times New Roman"/>
          <w:sz w:val="24"/>
          <w:szCs w:val="24"/>
          <w:lang w:eastAsia="es-CO"/>
        </w:rPr>
        <w:t>, para que  continúe con su labor de priorización e impulso de las investigaciones que permitan identificar y sancionar a los autores intelectuales de los homicidios perpetrados, sin limitarse al autor material, al igual que a esclarecer los contextos y móviles en los cuales se producen los homicidios para brindar una respuesta integral.</w:t>
      </w:r>
      <w:r>
        <w:rPr>
          <w:rFonts w:ascii="Times New Roman" w:eastAsia="Times New Roman" w:hAnsi="Times New Roman" w:cs="Times New Roman"/>
          <w:sz w:val="24"/>
          <w:szCs w:val="24"/>
          <w:lang w:eastAsia="es-CO"/>
        </w:rPr>
        <w:br/>
        <w:t> </w:t>
      </w:r>
      <w:r>
        <w:rPr>
          <w:rFonts w:ascii="Times New Roman" w:eastAsia="Times New Roman" w:hAnsi="Times New Roman" w:cs="Times New Roman"/>
          <w:sz w:val="24"/>
          <w:szCs w:val="24"/>
          <w:lang w:eastAsia="es-CO"/>
        </w:rPr>
        <w:br/>
        <w:t xml:space="preserve">Finalmente, la oficina exhorta a la </w:t>
      </w:r>
      <w:r>
        <w:rPr>
          <w:rFonts w:ascii="Times New Roman" w:eastAsia="Times New Roman" w:hAnsi="Times New Roman" w:cs="Times New Roman"/>
          <w:b/>
          <w:bCs/>
          <w:sz w:val="24"/>
          <w:szCs w:val="24"/>
          <w:lang w:eastAsia="es-CO"/>
        </w:rPr>
        <w:t>Fuerza Pública</w:t>
      </w:r>
      <w:r>
        <w:rPr>
          <w:rFonts w:ascii="Times New Roman" w:eastAsia="Times New Roman" w:hAnsi="Times New Roman" w:cs="Times New Roman"/>
          <w:sz w:val="24"/>
          <w:szCs w:val="24"/>
          <w:lang w:eastAsia="es-CO"/>
        </w:rPr>
        <w:t xml:space="preserve"> a seguir fortaleciendo mecanismos internos  de supervisión y control, que promuevan la transparencia y el desarrollo adecuado de su actividad de conformidad con los estándares internacionales de derechos humanos.</w:t>
      </w:r>
      <w:r>
        <w:rPr>
          <w:rFonts w:ascii="Times New Roman" w:eastAsia="Times New Roman" w:hAnsi="Times New Roman" w:cs="Times New Roman"/>
          <w:sz w:val="24"/>
          <w:szCs w:val="24"/>
          <w:lang w:eastAsia="es-CO"/>
        </w:rPr>
        <w:br/>
        <w:t> </w:t>
      </w:r>
    </w:p>
    <w:p w:rsidR="006A232C" w:rsidRDefault="006A232C" w:rsidP="006A232C">
      <w:pPr>
        <w:rPr>
          <w:rFonts w:ascii="Times New Roman" w:eastAsia="Times New Roman" w:hAnsi="Times New Roman" w:cs="Times New Roman"/>
          <w:sz w:val="24"/>
          <w:szCs w:val="24"/>
          <w:lang w:eastAsia="es-CO"/>
        </w:rPr>
      </w:pPr>
    </w:p>
    <w:p w:rsidR="006A232C" w:rsidRDefault="006A232C" w:rsidP="006A232C">
      <w:pPr>
        <w:spacing w:after="0" w:line="240" w:lineRule="auto"/>
        <w:rPr>
          <w:rFonts w:ascii="Verdana" w:eastAsia="Times New Roman" w:hAnsi="Verdana" w:cs="Times New Roman"/>
          <w:color w:val="292929"/>
          <w:sz w:val="20"/>
          <w:szCs w:val="20"/>
          <w:lang w:eastAsia="es-CO"/>
        </w:rPr>
      </w:pPr>
      <w:r>
        <w:rPr>
          <w:rFonts w:ascii="Verdana" w:eastAsia="Times New Roman" w:hAnsi="Verdana" w:cs="Times New Roman"/>
          <w:noProof/>
          <w:color w:val="292929"/>
          <w:sz w:val="20"/>
          <w:szCs w:val="20"/>
          <w:lang w:val="es-UY" w:eastAsia="es-UY"/>
        </w:rPr>
        <w:drawing>
          <wp:inline distT="0" distB="0" distL="0" distR="0" wp14:anchorId="1C52EF7F" wp14:editId="34BA9402">
            <wp:extent cx="4905375" cy="847725"/>
            <wp:effectExtent l="0" t="0" r="9525" b="9525"/>
            <wp:docPr id="15" name="Imagen 15" descr="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5375" cy="847725"/>
                    </a:xfrm>
                    <a:prstGeom prst="rect">
                      <a:avLst/>
                    </a:prstGeom>
                    <a:noFill/>
                    <a:ln>
                      <a:noFill/>
                    </a:ln>
                  </pic:spPr>
                </pic:pic>
              </a:graphicData>
            </a:graphic>
          </wp:inline>
        </w:drawing>
      </w:r>
    </w:p>
    <w:p w:rsidR="006A232C" w:rsidRDefault="006A232C" w:rsidP="006A232C">
      <w:pPr>
        <w:spacing w:after="0" w:line="240" w:lineRule="auto"/>
        <w:rPr>
          <w:rFonts w:ascii="Verdana" w:eastAsia="Times New Roman" w:hAnsi="Verdana" w:cs="Times New Roman"/>
          <w:color w:val="292929"/>
          <w:sz w:val="20"/>
          <w:szCs w:val="20"/>
          <w:lang w:eastAsia="es-CO"/>
        </w:rPr>
      </w:pPr>
      <w:r>
        <w:rPr>
          <w:rFonts w:ascii="Segoe UI Symbol" w:eastAsia="Times New Roman" w:hAnsi="Segoe UI Symbol" w:cs="Segoe UI Symbol"/>
          <w:color w:val="FFAA23"/>
          <w:sz w:val="16"/>
          <w:szCs w:val="16"/>
          <w:lang w:eastAsia="es-CO"/>
        </w:rPr>
        <w:t>▹</w:t>
      </w:r>
    </w:p>
    <w:p w:rsidR="006A232C" w:rsidRDefault="006A232C" w:rsidP="006A232C">
      <w:pPr>
        <w:spacing w:after="0" w:line="240" w:lineRule="auto"/>
        <w:outlineLvl w:val="0"/>
        <w:rPr>
          <w:rFonts w:ascii="Verdana" w:eastAsia="Times New Roman" w:hAnsi="Verdana" w:cs="Times New Roman"/>
          <w:b/>
          <w:bCs/>
          <w:color w:val="292929"/>
          <w:kern w:val="36"/>
          <w:sz w:val="54"/>
          <w:szCs w:val="54"/>
          <w:lang w:eastAsia="es-CO"/>
        </w:rPr>
      </w:pPr>
      <w:r>
        <w:rPr>
          <w:rFonts w:ascii="Verdana" w:eastAsia="Times New Roman" w:hAnsi="Verdana" w:cs="Times New Roman"/>
          <w:b/>
          <w:bCs/>
          <w:color w:val="292929"/>
          <w:kern w:val="36"/>
          <w:sz w:val="54"/>
          <w:szCs w:val="54"/>
          <w:lang w:eastAsia="es-CO"/>
        </w:rPr>
        <w:t>Colombia: Global Reporting Initiative y firma consultora dicen que temas de derechos humanos y participación comunitaria no reciben atención por las empresas</w:t>
      </w:r>
    </w:p>
    <w:p w:rsidR="006A232C" w:rsidRDefault="006A232C" w:rsidP="006A232C">
      <w:pPr>
        <w:spacing w:after="0" w:line="240" w:lineRule="auto"/>
        <w:outlineLvl w:val="1"/>
        <w:rPr>
          <w:rFonts w:ascii="Verdana" w:eastAsia="Times New Roman" w:hAnsi="Verdana" w:cs="Times New Roman"/>
          <w:color w:val="656768"/>
          <w:sz w:val="31"/>
          <w:szCs w:val="31"/>
          <w:lang w:eastAsia="es-CO"/>
        </w:rPr>
      </w:pPr>
      <w:r>
        <w:rPr>
          <w:rFonts w:ascii="Verdana" w:eastAsia="Times New Roman" w:hAnsi="Verdana" w:cs="Times New Roman"/>
          <w:color w:val="656768"/>
          <w:sz w:val="31"/>
          <w:szCs w:val="31"/>
          <w:lang w:eastAsia="es-CO"/>
        </w:rPr>
        <w:t>Autor(a): Dinero.com, Publicado en: 11 November 2016</w:t>
      </w:r>
    </w:p>
    <w:p w:rsidR="006A232C" w:rsidRDefault="006A232C" w:rsidP="006A232C">
      <w:pPr>
        <w:spacing w:before="120" w:after="0" w:line="240" w:lineRule="auto"/>
        <w:rPr>
          <w:rFonts w:ascii="Verdana" w:eastAsia="Times New Roman" w:hAnsi="Verdana" w:cs="Times New Roman"/>
          <w:color w:val="292929"/>
          <w:sz w:val="26"/>
          <w:szCs w:val="26"/>
          <w:lang w:eastAsia="es-CO"/>
        </w:rPr>
      </w:pPr>
      <w:r>
        <w:rPr>
          <w:rFonts w:ascii="Verdana" w:eastAsia="Times New Roman" w:hAnsi="Verdana" w:cs="Times New Roman"/>
          <w:color w:val="292929"/>
          <w:sz w:val="26"/>
          <w:szCs w:val="26"/>
          <w:lang w:eastAsia="es-CO"/>
        </w:rPr>
        <w:t>“Colombia es segundo en sostenibilidad empresarial en Latinoamérica”</w:t>
      </w:r>
    </w:p>
    <w:p w:rsidR="006A232C" w:rsidRDefault="006A232C" w:rsidP="006A232C">
      <w:pPr>
        <w:spacing w:before="120" w:after="0" w:line="240" w:lineRule="auto"/>
        <w:rPr>
          <w:rFonts w:ascii="Verdana" w:eastAsia="Times New Roman" w:hAnsi="Verdana" w:cs="Times New Roman"/>
          <w:color w:val="292929"/>
          <w:sz w:val="26"/>
          <w:szCs w:val="26"/>
          <w:lang w:eastAsia="es-CO"/>
        </w:rPr>
      </w:pPr>
    </w:p>
    <w:p w:rsidR="006A232C" w:rsidRDefault="006A232C" w:rsidP="006A232C">
      <w:pPr>
        <w:spacing w:before="120" w:after="0" w:line="240" w:lineRule="auto"/>
        <w:rPr>
          <w:rFonts w:ascii="Verdana" w:eastAsia="Times New Roman" w:hAnsi="Verdana" w:cs="Times New Roman"/>
          <w:color w:val="292929"/>
          <w:sz w:val="26"/>
          <w:szCs w:val="26"/>
          <w:lang w:eastAsia="es-CO"/>
        </w:rPr>
      </w:pPr>
      <w:hyperlink r:id="rId61" w:tgtFrame="_blank" w:history="1">
        <w:r>
          <w:rPr>
            <w:rStyle w:val="Hipervnculo"/>
          </w:rPr>
          <w:t>https://business-humanrights.org/es/colombia-global-reporting-initiative-y-firma-consultora-dicen-que-temas-de-derechos-humanos-y-participación-comunitaria-no-reciben-atención-por-las-empresas?utm_source=Business+%26+human+rights+-+Weekly+Update&amp;utm_campaign=1506d8099c-EMAIL_CAMPAIGN_2016_11_15&amp;utm_medium=email&amp;utm_term=0_3a0b8cd0d0-1506d8099c-181905749</w:t>
        </w:r>
      </w:hyperlink>
    </w:p>
    <w:p w:rsidR="006A232C" w:rsidRDefault="006A232C" w:rsidP="006A232C">
      <w:pPr>
        <w:spacing w:before="240" w:after="0" w:line="240" w:lineRule="auto"/>
        <w:rPr>
          <w:rFonts w:ascii="Verdana" w:eastAsia="Times New Roman" w:hAnsi="Verdana" w:cs="Times New Roman"/>
          <w:color w:val="292929"/>
          <w:sz w:val="26"/>
          <w:szCs w:val="26"/>
          <w:lang w:eastAsia="es-CO"/>
        </w:rPr>
      </w:pPr>
      <w:r>
        <w:rPr>
          <w:rFonts w:ascii="Verdana" w:eastAsia="Times New Roman" w:hAnsi="Verdana" w:cs="Times New Roman"/>
          <w:color w:val="292929"/>
          <w:sz w:val="26"/>
          <w:szCs w:val="26"/>
          <w:lang w:eastAsia="es-CO"/>
        </w:rPr>
        <w:t>Un estudio realizado por Global Reporting Initiative (GRI) y A.T. Kearney, recogió la perspectiva de 275 directivos en América Latina para saber qué tan completo es el entendimiento del término en diferentes compañías y qué se está haciendo al respecto. El estudio incluyó líderes de </w:t>
      </w:r>
      <w:hyperlink r:id="rId62" w:tgtFrame="_blank" w:history="1">
        <w:r>
          <w:rPr>
            <w:rStyle w:val="Hipervnculo"/>
            <w:rFonts w:ascii="Verdana" w:hAnsi="Verdana"/>
            <w:color w:val="2E6FA1"/>
            <w:sz w:val="26"/>
            <w:szCs w:val="26"/>
          </w:rPr>
          <w:t>juntas directivas</w:t>
        </w:r>
      </w:hyperlink>
      <w:r>
        <w:rPr>
          <w:rFonts w:ascii="Verdana" w:eastAsia="Times New Roman" w:hAnsi="Verdana" w:cs="Times New Roman"/>
          <w:color w:val="292929"/>
          <w:sz w:val="26"/>
          <w:szCs w:val="26"/>
          <w:lang w:eastAsia="es-CO"/>
        </w:rPr>
        <w:t> en Argentina, Brasil, Chile, Colombia y Perú…De estos países, Colombia es el séptimo país con mayor cantidad de reportes de sostenibilidad a nivel mundial y está en segundo lugar en </w:t>
      </w:r>
      <w:hyperlink r:id="rId63" w:tgtFrame="_blank" w:history="1">
        <w:r>
          <w:rPr>
            <w:rStyle w:val="Hipervnculo"/>
            <w:rFonts w:ascii="Verdana" w:hAnsi="Verdana"/>
            <w:color w:val="2E6FA1"/>
            <w:sz w:val="26"/>
            <w:szCs w:val="26"/>
          </w:rPr>
          <w:t>América Latina</w:t>
        </w:r>
      </w:hyperlink>
      <w:r>
        <w:rPr>
          <w:rFonts w:ascii="Verdana" w:eastAsia="Times New Roman" w:hAnsi="Verdana" w:cs="Times New Roman"/>
          <w:color w:val="292929"/>
          <w:sz w:val="26"/>
          <w:szCs w:val="26"/>
          <w:lang w:eastAsia="es-CO"/>
        </w:rPr>
        <w:t>. Aun así, según la co-autora del informe, Eulalia Sanín, los reportes no son útiles si las empresas "no cambian su negocio a profundidad", así que es un cambio "que se tiene que dar desde raíz" y tiene que venir desde la junta directiva…Entre los líderes colombianos la percepción de sostenibilidad va atada a la generación de valor empresarial, pero dejan de lado la participación de las comunidades locales y derechos humanos, ya que son los temas menos discutidos y de menor importancia…Los consultados pertenecían 23% al sector servicios, 19% al sector industrial, 18% al financiero, 15% entidades sin ánimo de lucro y 11% al sector minero-energético.</w:t>
      </w:r>
    </w:p>
    <w:p w:rsidR="006A232C" w:rsidRDefault="006A232C" w:rsidP="006A232C">
      <w:pPr>
        <w:spacing w:after="120" w:line="240" w:lineRule="auto"/>
        <w:jc w:val="both"/>
      </w:pPr>
    </w:p>
    <w:p w:rsidR="006A232C" w:rsidRDefault="006A232C">
      <w:r>
        <w:br w:type="page"/>
      </w:r>
    </w:p>
    <w:p w:rsidR="006A232C" w:rsidRPr="006A232C" w:rsidRDefault="006A232C" w:rsidP="006A232C">
      <w:pPr>
        <w:spacing w:after="0" w:line="240" w:lineRule="auto"/>
        <w:rPr>
          <w:rFonts w:ascii="Helvetica" w:eastAsia="Times New Roman" w:hAnsi="Helvetica" w:cs="Helvetica"/>
          <w:b/>
          <w:color w:val="363135"/>
          <w:sz w:val="36"/>
          <w:szCs w:val="36"/>
          <w:u w:val="single"/>
          <w:lang w:eastAsia="es-CO"/>
        </w:rPr>
      </w:pPr>
      <w:r w:rsidRPr="006A232C">
        <w:rPr>
          <w:rFonts w:ascii="Helvetica" w:eastAsia="Times New Roman" w:hAnsi="Helvetica" w:cs="Helvetica"/>
          <w:b/>
          <w:color w:val="363135"/>
          <w:sz w:val="36"/>
          <w:szCs w:val="36"/>
          <w:lang w:eastAsia="es-CO"/>
        </w:rPr>
        <w:lastRenderedPageBreak/>
        <w:t>Petición para </w:t>
      </w:r>
      <w:r w:rsidRPr="006A232C">
        <w:rPr>
          <w:rFonts w:ascii="Helvetica" w:eastAsia="Times New Roman" w:hAnsi="Helvetica" w:cs="Helvetica"/>
          <w:b/>
          <w:color w:val="363135"/>
          <w:sz w:val="36"/>
          <w:szCs w:val="36"/>
          <w:u w:val="single"/>
          <w:lang w:eastAsia="es-CO"/>
        </w:rPr>
        <w:t>Academia Colombiana de la Lengua</w:t>
      </w:r>
      <w:r w:rsidRPr="006A232C">
        <w:rPr>
          <w:rFonts w:ascii="Helvetica" w:eastAsia="Times New Roman" w:hAnsi="Helvetica" w:cs="Helvetica"/>
          <w:b/>
          <w:color w:val="363135"/>
          <w:sz w:val="36"/>
          <w:szCs w:val="36"/>
          <w:lang w:eastAsia="es-CO"/>
        </w:rPr>
        <w:t> y </w:t>
      </w:r>
      <w:r w:rsidRPr="006A232C">
        <w:rPr>
          <w:rFonts w:ascii="Helvetica" w:eastAsia="Times New Roman" w:hAnsi="Helvetica" w:cs="Helvetica"/>
          <w:b/>
          <w:color w:val="363135"/>
          <w:sz w:val="36"/>
          <w:szCs w:val="36"/>
          <w:u w:val="single"/>
          <w:lang w:eastAsia="es-CO"/>
        </w:rPr>
        <w:t>19 otros</w:t>
      </w:r>
    </w:p>
    <w:p w:rsidR="006A232C" w:rsidRPr="006A232C" w:rsidRDefault="006A232C" w:rsidP="006A232C">
      <w:pPr>
        <w:spacing w:after="0" w:line="240" w:lineRule="auto"/>
        <w:rPr>
          <w:rFonts w:ascii="Helvetica" w:eastAsia="Times New Roman" w:hAnsi="Helvetica" w:cs="Helvetica"/>
          <w:color w:val="363135"/>
          <w:sz w:val="24"/>
          <w:szCs w:val="24"/>
          <w:lang w:eastAsia="es-CO"/>
        </w:rPr>
      </w:pPr>
    </w:p>
    <w:p w:rsidR="006A232C" w:rsidRPr="006A232C" w:rsidRDefault="006A232C" w:rsidP="006A232C">
      <w:pPr>
        <w:spacing w:before="74" w:after="74" w:line="240" w:lineRule="auto"/>
        <w:outlineLvl w:val="0"/>
        <w:rPr>
          <w:rFonts w:ascii="Helvetica" w:eastAsia="Times New Roman" w:hAnsi="Helvetica" w:cs="Helvetica"/>
          <w:b/>
          <w:bCs/>
          <w:color w:val="363135"/>
          <w:kern w:val="36"/>
          <w:sz w:val="48"/>
          <w:szCs w:val="48"/>
          <w:lang w:eastAsia="es-CO"/>
        </w:rPr>
      </w:pPr>
      <w:r w:rsidRPr="006A232C">
        <w:rPr>
          <w:rFonts w:ascii="Helvetica" w:eastAsia="Times New Roman" w:hAnsi="Helvetica" w:cs="Helvetica"/>
          <w:b/>
          <w:bCs/>
          <w:color w:val="363135"/>
          <w:kern w:val="36"/>
          <w:sz w:val="48"/>
          <w:szCs w:val="48"/>
          <w:lang w:eastAsia="es-CO"/>
        </w:rPr>
        <w:t>Academias Americanas: apoyen una nueva definición de bisexual en el diccionario de la RAE</w:t>
      </w:r>
    </w:p>
    <w:p w:rsidR="006A232C" w:rsidRPr="006A232C" w:rsidRDefault="006A232C" w:rsidP="006A232C">
      <w:pPr>
        <w:spacing w:after="0" w:line="240" w:lineRule="auto"/>
        <w:rPr>
          <w:rFonts w:ascii="Times New Roman" w:eastAsia="Times New Roman" w:hAnsi="Times New Roman" w:cs="Times New Roman"/>
          <w:color w:val="0000FF"/>
          <w:sz w:val="24"/>
          <w:szCs w:val="24"/>
        </w:rPr>
      </w:pPr>
      <w:r w:rsidRPr="006A232C">
        <w:rPr>
          <w:rFonts w:ascii="Helvetica" w:eastAsia="Times New Roman" w:hAnsi="Helvetica" w:cs="Helvetica"/>
          <w:noProof/>
          <w:color w:val="0000FF"/>
          <w:sz w:val="24"/>
          <w:szCs w:val="24"/>
          <w:lang w:val="es-UY" w:eastAsia="es-UY"/>
        </w:rPr>
        <w:drawing>
          <wp:inline distT="0" distB="0" distL="0" distR="0">
            <wp:extent cx="1219200" cy="1219200"/>
            <wp:effectExtent l="0" t="0" r="0" b="0"/>
            <wp:docPr id="17" name="Imagen 17" descr="https://assets.change.org/photos/3/sy/zx/rmSyzXWcTzAgAuo-128x128-noPad.jpg?142383111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ssets.change.org/photos/3/sy/zx/rmSyzXWcTzAgAuo-128x128-noPad.jpg?1423831117">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6A232C" w:rsidRPr="006A232C" w:rsidRDefault="006A232C" w:rsidP="006A232C">
      <w:pPr>
        <w:spacing w:after="0" w:line="240" w:lineRule="auto"/>
        <w:rPr>
          <w:rFonts w:ascii="Helvetica" w:eastAsia="Times New Roman" w:hAnsi="Helvetica" w:cs="Helvetica"/>
          <w:color w:val="0000FF"/>
          <w:sz w:val="24"/>
          <w:szCs w:val="24"/>
          <w:lang w:eastAsia="es-CO"/>
        </w:rPr>
      </w:pPr>
      <w:hyperlink r:id="rId66" w:history="1">
        <w:r w:rsidRPr="006A232C">
          <w:rPr>
            <w:rFonts w:ascii="Helvetica" w:eastAsia="Times New Roman" w:hAnsi="Helvetica" w:cs="Helvetica"/>
            <w:b/>
            <w:bCs/>
            <w:color w:val="0000FF"/>
            <w:sz w:val="24"/>
            <w:szCs w:val="24"/>
            <w:u w:val="single"/>
            <w:lang w:eastAsia="es-CO"/>
          </w:rPr>
          <w:t>Prensa FELGTB</w:t>
        </w:r>
        <w:r w:rsidRPr="006A232C">
          <w:rPr>
            <w:rFonts w:ascii="Helvetica" w:eastAsia="Times New Roman" w:hAnsi="Helvetica" w:cs="Helvetica"/>
            <w:color w:val="0000FF"/>
            <w:sz w:val="24"/>
            <w:szCs w:val="24"/>
            <w:lang w:eastAsia="es-CO"/>
          </w:rPr>
          <w:t> Madrid, España</w:t>
        </w:r>
      </w:hyperlink>
    </w:p>
    <w:p w:rsidR="006A232C" w:rsidRPr="006A232C" w:rsidRDefault="006A232C" w:rsidP="006A232C">
      <w:pPr>
        <w:spacing w:after="0" w:line="240" w:lineRule="auto"/>
        <w:rPr>
          <w:rFonts w:eastAsia="Times New Roman" w:cs="Times New Roman"/>
          <w:color w:val="363135"/>
        </w:rPr>
      </w:pPr>
    </w:p>
    <w:p w:rsidR="006A232C" w:rsidRPr="006A232C" w:rsidRDefault="006A232C" w:rsidP="006A232C">
      <w:pPr>
        <w:spacing w:after="0" w:line="240" w:lineRule="auto"/>
        <w:rPr>
          <w:rFonts w:ascii="Helvetica" w:eastAsia="Times New Roman" w:hAnsi="Helvetica" w:cs="Helvetica"/>
          <w:color w:val="363135"/>
          <w:sz w:val="24"/>
          <w:szCs w:val="24"/>
          <w:lang w:eastAsia="es-CO"/>
        </w:rPr>
      </w:pPr>
    </w:p>
    <w:p w:rsidR="006A232C" w:rsidRPr="006A232C" w:rsidRDefault="006A232C" w:rsidP="006A232C">
      <w:pPr>
        <w:spacing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noProof/>
          <w:color w:val="363135"/>
          <w:sz w:val="24"/>
          <w:szCs w:val="24"/>
          <w:lang w:val="es-UY" w:eastAsia="es-UY"/>
        </w:rPr>
        <w:drawing>
          <wp:inline distT="0" distB="0" distL="0" distR="0">
            <wp:extent cx="5607050" cy="3143250"/>
            <wp:effectExtent l="0" t="0" r="0" b="0"/>
            <wp:docPr id="16" name="Imagen 16" descr="https://assets.change.org/photos/2/di/hb/oGDIhBjygSWZvYX-800x450-noPad.jpg?14785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assets.change.org/photos/2/di/hb/oGDIhBjygSWZvYX-800x450-noPad.jpg?1478512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7050" cy="3143250"/>
                    </a:xfrm>
                    <a:prstGeom prst="rect">
                      <a:avLst/>
                    </a:prstGeom>
                    <a:noFill/>
                    <a:ln>
                      <a:noFill/>
                    </a:ln>
                  </pic:spPr>
                </pic:pic>
              </a:graphicData>
            </a:graphic>
          </wp:inline>
        </w:drawing>
      </w:r>
    </w:p>
    <w:p w:rsidR="006A232C" w:rsidRPr="006A232C" w:rsidRDefault="006A232C" w:rsidP="006A232C">
      <w:pPr>
        <w:spacing w:line="256" w:lineRule="auto"/>
        <w:rPr>
          <w:rFonts w:eastAsia="Times New Roman" w:cs="Times New Roman"/>
          <w:color w:val="363135"/>
        </w:rPr>
      </w:pPr>
    </w:p>
    <w:p w:rsidR="006A232C" w:rsidRPr="006A232C" w:rsidRDefault="006A232C" w:rsidP="006A232C">
      <w:pPr>
        <w:spacing w:line="256" w:lineRule="auto"/>
        <w:rPr>
          <w:rFonts w:eastAsia="Times New Roman" w:cs="Times New Roman"/>
          <w:color w:val="363135"/>
        </w:rPr>
      </w:pPr>
      <w:r w:rsidRPr="006A232C">
        <w:rPr>
          <w:rFonts w:eastAsia="Times New Roman" w:cs="Times New Roman"/>
          <w:color w:val="363135"/>
        </w:rPr>
        <w:t>“El lenguaje es el código común que nos permite construir la realidad y tiene por ello una gran influencia en nuestro modo de ver las cosas. La lengua es un reflejo de la sociedad. Piensa, por ejemplo, en lo importantes que han sido las palabras libertad y amor para el movimiento LGBT estos últimos años. Gracias a ellas, a lo que significan y a lo que sugieren en la mente de los que las escuchan, estamos derribando muchas barreras en todo el mundo”. Con estas palabras comenzaba una </w:t>
      </w:r>
      <w:hyperlink r:id="rId68" w:tgtFrame="_blank" w:history="1">
        <w:r w:rsidRPr="006A232C">
          <w:rPr>
            <w:rFonts w:eastAsia="Times New Roman" w:cs="Times New Roman"/>
            <w:color w:val="EC2C22"/>
            <w:u w:val="single"/>
          </w:rPr>
          <w:t>petición iniciada por Arcópoli</w:t>
        </w:r>
      </w:hyperlink>
      <w:r w:rsidRPr="006A232C">
        <w:rPr>
          <w:rFonts w:eastAsia="Times New Roman" w:cs="Times New Roman"/>
          <w:color w:val="363135"/>
        </w:rPr>
        <w:t>, una de las organizaciones que componen </w:t>
      </w:r>
      <w:hyperlink r:id="rId69" w:tgtFrame="_blank" w:history="1">
        <w:r w:rsidRPr="006A232C">
          <w:rPr>
            <w:rFonts w:eastAsia="Times New Roman" w:cs="Times New Roman"/>
            <w:color w:val="EC2C22"/>
            <w:u w:val="single"/>
          </w:rPr>
          <w:t>FELGTB</w:t>
        </w:r>
      </w:hyperlink>
      <w:r w:rsidRPr="006A232C">
        <w:rPr>
          <w:rFonts w:eastAsia="Times New Roman" w:cs="Times New Roman"/>
          <w:color w:val="363135"/>
        </w:rPr>
        <w:t xml:space="preserve">, </w:t>
      </w:r>
      <w:r w:rsidRPr="006A232C">
        <w:rPr>
          <w:rFonts w:eastAsia="Times New Roman" w:cs="Times New Roman"/>
          <w:color w:val="363135"/>
        </w:rPr>
        <w:lastRenderedPageBreak/>
        <w:t>para reclamar a la </w:t>
      </w:r>
      <w:hyperlink r:id="rId70" w:tgtFrame="_blank" w:history="1">
        <w:r w:rsidRPr="006A232C">
          <w:rPr>
            <w:rFonts w:eastAsia="Times New Roman" w:cs="Times New Roman"/>
            <w:color w:val="EC2C22"/>
            <w:u w:val="single"/>
          </w:rPr>
          <w:t>Real Academia Española</w:t>
        </w:r>
      </w:hyperlink>
      <w:r w:rsidRPr="006A232C">
        <w:rPr>
          <w:rFonts w:eastAsia="Times New Roman" w:cs="Times New Roman"/>
          <w:color w:val="363135"/>
        </w:rPr>
        <w:t> (RAE) que cambiara la definición del término 'bisexualidad'.</w:t>
      </w:r>
    </w:p>
    <w:p w:rsidR="006A232C" w:rsidRPr="006A232C" w:rsidRDefault="006A232C" w:rsidP="006A232C">
      <w:pPr>
        <w:spacing w:line="256" w:lineRule="auto"/>
        <w:rPr>
          <w:rFonts w:eastAsia="Times New Roman" w:cs="Times New Roman"/>
          <w:color w:val="363135"/>
        </w:rPr>
      </w:pPr>
      <w:r w:rsidRPr="006A232C">
        <w:rPr>
          <w:rFonts w:eastAsia="Times New Roman" w:cs="Times New Roman"/>
          <w:b/>
          <w:color w:val="363135"/>
          <w:sz w:val="28"/>
          <w:szCs w:val="28"/>
        </w:rPr>
        <w:t>Para firmar la petición:</w:t>
      </w:r>
      <w:r w:rsidRPr="006A232C">
        <w:rPr>
          <w:rFonts w:eastAsia="Times New Roman" w:cs="Times New Roman"/>
          <w:color w:val="363135"/>
        </w:rPr>
        <w:t> </w:t>
      </w:r>
      <w:hyperlink r:id="rId71" w:tgtFrame="_blank" w:history="1">
        <w:r w:rsidRPr="006A232C">
          <w:rPr>
            <w:rFonts w:eastAsia="Times New Roman" w:cs="Times New Roman"/>
            <w:color w:val="0000FF"/>
            <w:u w:val="single"/>
          </w:rPr>
          <w:t>https://www.change. org/p/academias-americanas-de- la-lengua-apoyen-una-nueva- definici%C3%B3n-de-bisexual- en-el-diccionario-de-la-rae? recruiter=17387184&amp;utm_source= share_petition&amp;utm_medium= copylink</w:t>
        </w:r>
      </w:hyperlink>
    </w:p>
    <w:p w:rsidR="006A232C" w:rsidRPr="006A232C" w:rsidRDefault="006A232C" w:rsidP="006A232C">
      <w:pPr>
        <w:spacing w:line="256" w:lineRule="auto"/>
        <w:rPr>
          <w:rFonts w:eastAsia="Times New Roman" w:cs="Times New Roman"/>
        </w:rPr>
      </w:pPr>
      <w:r w:rsidRPr="006A232C">
        <w:rPr>
          <w:rFonts w:ascii="Tahoma" w:eastAsia="Times New Roman" w:hAnsi="Tahoma" w:cs="Tahoma"/>
          <w:b/>
          <w:bCs/>
          <w:color w:val="CC0000"/>
          <w:sz w:val="20"/>
          <w:szCs w:val="20"/>
          <w:lang w:val="es-UY"/>
        </w:rPr>
        <w:t>MANODIVERSA ASOCIACION CIVIL</w:t>
      </w:r>
      <w:r w:rsidRPr="006A232C">
        <w:rPr>
          <w:rFonts w:ascii="Tahoma" w:eastAsia="Times New Roman" w:hAnsi="Tahoma" w:cs="Tahoma"/>
          <w:b/>
          <w:bCs/>
          <w:color w:val="808080"/>
          <w:sz w:val="20"/>
          <w:szCs w:val="20"/>
          <w:lang w:val="es-UY"/>
        </w:rPr>
        <w:t> </w:t>
      </w:r>
      <w:r w:rsidRPr="006A232C">
        <w:rPr>
          <w:rFonts w:ascii="Tahoma" w:eastAsia="Times New Roman" w:hAnsi="Tahoma" w:cs="Tahoma"/>
          <w:color w:val="FF0000"/>
        </w:rPr>
        <w:t>|</w:t>
      </w:r>
      <w:r w:rsidRPr="006A232C">
        <w:rPr>
          <w:rFonts w:ascii="Tahoma" w:eastAsia="Times New Roman" w:hAnsi="Tahoma" w:cs="Tahoma"/>
          <w:color w:val="808080"/>
          <w:sz w:val="20"/>
          <w:szCs w:val="20"/>
          <w:lang w:val="es-UY"/>
        </w:rPr>
        <w:t xml:space="preserve"> Telef: </w:t>
      </w:r>
      <w:hyperlink r:id="rId72" w:history="1">
        <w:r w:rsidRPr="006A232C">
          <w:rPr>
            <w:rFonts w:ascii="Tahoma" w:eastAsia="Times New Roman" w:hAnsi="Tahoma" w:cs="Tahoma"/>
            <w:color w:val="0000FF"/>
            <w:sz w:val="20"/>
            <w:szCs w:val="20"/>
            <w:u w:val="single"/>
            <w:lang w:val="es-UY"/>
          </w:rPr>
          <w:t>+591 70204158</w:t>
        </w:r>
      </w:hyperlink>
      <w:r w:rsidRPr="006A232C">
        <w:rPr>
          <w:rFonts w:ascii="Tahoma" w:eastAsia="Times New Roman" w:hAnsi="Tahoma" w:cs="Tahoma"/>
          <w:color w:val="808080"/>
          <w:sz w:val="20"/>
          <w:szCs w:val="20"/>
          <w:lang w:val="es-UY"/>
        </w:rPr>
        <w:t> </w:t>
      </w:r>
      <w:r w:rsidRPr="006A232C">
        <w:rPr>
          <w:rFonts w:ascii="Tahoma" w:eastAsia="Times New Roman" w:hAnsi="Tahoma" w:cs="Tahoma"/>
          <w:color w:val="FF0000"/>
          <w:sz w:val="20"/>
          <w:szCs w:val="20"/>
          <w:lang w:val="es-UY"/>
        </w:rPr>
        <w:t xml:space="preserve">| </w:t>
      </w:r>
      <w:hyperlink r:id="rId73" w:tgtFrame="_blank" w:history="1">
        <w:r w:rsidRPr="006A232C">
          <w:rPr>
            <w:rFonts w:ascii="Tahoma" w:eastAsia="Times New Roman" w:hAnsi="Tahoma" w:cs="Tahoma"/>
            <w:color w:val="0000FF"/>
            <w:sz w:val="20"/>
            <w:szCs w:val="20"/>
            <w:u w:val="single"/>
            <w:lang w:val="es-UY"/>
          </w:rPr>
          <w:t>manodiversa@gmail.com</w:t>
        </w:r>
      </w:hyperlink>
      <w:r w:rsidRPr="006A232C">
        <w:rPr>
          <w:rFonts w:ascii="Tahoma" w:eastAsia="Times New Roman" w:hAnsi="Tahoma" w:cs="Tahoma"/>
          <w:color w:val="808080"/>
          <w:sz w:val="20"/>
          <w:szCs w:val="20"/>
          <w:lang w:val="es-UY"/>
        </w:rPr>
        <w:t> </w:t>
      </w:r>
      <w:r w:rsidRPr="006A232C">
        <w:rPr>
          <w:rFonts w:ascii="Tahoma" w:eastAsia="Times New Roman" w:hAnsi="Tahoma" w:cs="Tahoma"/>
          <w:color w:val="FF0000"/>
          <w:sz w:val="20"/>
          <w:szCs w:val="20"/>
          <w:lang w:val="es-UY"/>
        </w:rPr>
        <w:t>|</w:t>
      </w:r>
      <w:r w:rsidRPr="006A232C">
        <w:rPr>
          <w:rFonts w:ascii="Tahoma" w:eastAsia="Times New Roman" w:hAnsi="Tahoma" w:cs="Tahoma"/>
          <w:color w:val="808080"/>
          <w:sz w:val="20"/>
          <w:szCs w:val="20"/>
          <w:lang w:val="es-UY"/>
        </w:rPr>
        <w:t>  Avenida Canal Cotoca No.2810 </w:t>
      </w:r>
      <w:r w:rsidRPr="006A232C">
        <w:rPr>
          <w:rFonts w:ascii="Tahoma" w:eastAsia="Times New Roman" w:hAnsi="Tahoma" w:cs="Tahoma"/>
          <w:color w:val="FF0000"/>
          <w:sz w:val="20"/>
          <w:szCs w:val="20"/>
          <w:lang w:val="es-UY"/>
        </w:rPr>
        <w:t>| </w:t>
      </w:r>
      <w:r w:rsidRPr="006A232C">
        <w:rPr>
          <w:rFonts w:ascii="Tahoma" w:eastAsia="Times New Roman" w:hAnsi="Tahoma" w:cs="Tahoma"/>
          <w:color w:val="808080"/>
          <w:sz w:val="20"/>
          <w:szCs w:val="20"/>
          <w:lang w:val="es-UY"/>
        </w:rPr>
        <w:t>Oficinas Fundación Redvihda </w:t>
      </w:r>
      <w:r w:rsidRPr="006A232C">
        <w:rPr>
          <w:rFonts w:ascii="Tahoma" w:eastAsia="Times New Roman" w:hAnsi="Tahoma" w:cs="Tahoma"/>
          <w:color w:val="FF0000"/>
          <w:sz w:val="20"/>
          <w:szCs w:val="20"/>
          <w:lang w:val="es-UY"/>
        </w:rPr>
        <w:t>|</w:t>
      </w:r>
      <w:r w:rsidRPr="006A232C">
        <w:rPr>
          <w:rFonts w:ascii="Tahoma" w:eastAsia="Times New Roman" w:hAnsi="Tahoma" w:cs="Tahoma"/>
          <w:color w:val="808080"/>
          <w:sz w:val="20"/>
          <w:szCs w:val="20"/>
          <w:lang w:val="es-UY"/>
        </w:rPr>
        <w:t> Santa Cruz de la Sierra - Estado Plurinacional de Bolivia </w:t>
      </w:r>
      <w:r w:rsidRPr="006A232C">
        <w:rPr>
          <w:rFonts w:ascii="Tahoma" w:eastAsia="Times New Roman" w:hAnsi="Tahoma" w:cs="Tahoma"/>
          <w:color w:val="FF0000"/>
          <w:sz w:val="20"/>
          <w:szCs w:val="20"/>
          <w:lang w:val="es-UY"/>
        </w:rPr>
        <w:t xml:space="preserve">| </w:t>
      </w:r>
      <w:hyperlink r:id="rId74" w:tgtFrame="_blank" w:history="1">
        <w:r w:rsidRPr="006A232C">
          <w:rPr>
            <w:rFonts w:ascii="Tahoma" w:eastAsia="Times New Roman" w:hAnsi="Tahoma" w:cs="Tahoma"/>
            <w:color w:val="0000FF"/>
            <w:sz w:val="20"/>
            <w:szCs w:val="20"/>
            <w:u w:val="single"/>
            <w:lang w:val="es-UY"/>
          </w:rPr>
          <w:t>www.manodiversa.supersitio.net</w:t>
        </w:r>
      </w:hyperlink>
      <w:r w:rsidRPr="006A232C">
        <w:rPr>
          <w:rFonts w:ascii="Tahoma" w:eastAsia="Times New Roman" w:hAnsi="Tahoma" w:cs="Tahoma"/>
          <w:color w:val="808080"/>
          <w:sz w:val="20"/>
          <w:szCs w:val="20"/>
          <w:lang w:val="es-UY"/>
        </w:rPr>
        <w:t xml:space="preserve">  </w:t>
      </w:r>
      <w:r w:rsidRPr="006A232C">
        <w:rPr>
          <w:rFonts w:ascii="Tahoma" w:eastAsia="Times New Roman" w:hAnsi="Tahoma" w:cs="Tahoma"/>
          <w:color w:val="FF0000"/>
          <w:sz w:val="20"/>
          <w:szCs w:val="20"/>
          <w:lang w:val="es-UY"/>
        </w:rPr>
        <w:t>|</w:t>
      </w:r>
      <w:r w:rsidRPr="006A232C">
        <w:rPr>
          <w:rFonts w:ascii="Tahoma" w:eastAsia="Times New Roman" w:hAnsi="Tahoma" w:cs="Tahoma"/>
          <w:color w:val="808080"/>
        </w:rPr>
        <w:t>Programas: Adultos Mayores Diversos - Bisexuales en la Diversidad - Diversidad Rural y Periurbana - Juventud Diversa</w:t>
      </w:r>
      <w:r w:rsidRPr="006A232C">
        <w:rPr>
          <w:rFonts w:ascii="Tahoma" w:eastAsia="Times New Roman" w:hAnsi="Tahoma" w:cs="Tahoma"/>
          <w:color w:val="808080"/>
          <w:sz w:val="20"/>
          <w:szCs w:val="20"/>
          <w:lang w:val="es-UY"/>
        </w:rPr>
        <w:t> </w:t>
      </w:r>
      <w:r w:rsidRPr="006A232C">
        <w:rPr>
          <w:rFonts w:ascii="Tahoma" w:eastAsia="Times New Roman" w:hAnsi="Tahoma" w:cs="Tahoma"/>
          <w:color w:val="FF0000"/>
        </w:rPr>
        <w:t>|</w:t>
      </w:r>
      <w:r w:rsidRPr="006A232C">
        <w:rPr>
          <w:rFonts w:ascii="Tahoma" w:eastAsia="Times New Roman" w:hAnsi="Tahoma" w:cs="Tahoma"/>
          <w:b/>
          <w:bCs/>
          <w:color w:val="808080"/>
          <w:sz w:val="20"/>
          <w:szCs w:val="20"/>
          <w:lang w:val="es-UY"/>
        </w:rPr>
        <w:t>UNA MANO AMIGA PARA LA DIVERSIDAD AFECTIVA SEXUAL Y DE GENERO</w:t>
      </w:r>
      <w:r w:rsidRPr="006A232C">
        <w:rPr>
          <w:rFonts w:ascii="Tahoma" w:eastAsia="Times New Roman" w:hAnsi="Tahoma" w:cs="Tahoma"/>
          <w:color w:val="FF0000"/>
          <w:sz w:val="20"/>
          <w:szCs w:val="20"/>
          <w:lang w:val="es-UY"/>
        </w:rPr>
        <w:t>|</w:t>
      </w:r>
      <w:r w:rsidRPr="006A232C">
        <w:rPr>
          <w:rFonts w:ascii="Arial" w:eastAsia="Times New Roman" w:hAnsi="Arial" w:cs="Arial"/>
          <w:color w:val="000080"/>
          <w:lang w:val="es-UY"/>
        </w:rPr>
        <w:t> </w:t>
      </w:r>
    </w:p>
    <w:p w:rsidR="006A232C" w:rsidRPr="006A232C" w:rsidRDefault="006A232C" w:rsidP="006A232C">
      <w:pPr>
        <w:spacing w:line="256" w:lineRule="auto"/>
        <w:rPr>
          <w:rFonts w:eastAsia="Times New Roman" w:cs="Times New Roman"/>
          <w:color w:val="000000"/>
        </w:rPr>
      </w:pPr>
    </w:p>
    <w:p w:rsidR="006A232C" w:rsidRPr="006A232C" w:rsidRDefault="006A232C" w:rsidP="006A232C">
      <w:pPr>
        <w:spacing w:line="256" w:lineRule="auto"/>
        <w:rPr>
          <w:rFonts w:eastAsia="Times New Roman" w:cs="Times New Roman"/>
        </w:rPr>
      </w:pPr>
    </w:p>
    <w:p w:rsidR="006A232C" w:rsidRPr="006A232C" w:rsidRDefault="006A232C" w:rsidP="006A232C">
      <w:pPr>
        <w:spacing w:line="256" w:lineRule="auto"/>
        <w:rPr>
          <w:rFonts w:eastAsia="Times New Roman" w:cs="Times New Roman"/>
          <w:color w:val="990000"/>
        </w:rPr>
      </w:pPr>
    </w:p>
    <w:p w:rsidR="006A232C" w:rsidRPr="006A232C" w:rsidRDefault="006A232C" w:rsidP="006A232C">
      <w:pPr>
        <w:spacing w:line="256" w:lineRule="auto"/>
        <w:rPr>
          <w:rFonts w:eastAsia="Times New Roman" w:cs="Times New Roman"/>
          <w:color w:val="FFFFFF"/>
        </w:rPr>
      </w:pPr>
      <w:r w:rsidRPr="006A232C">
        <w:rPr>
          <w:rFonts w:eastAsia="Times New Roman" w:cs="Times New Roman"/>
          <w:color w:val="FFFFFF"/>
        </w:rPr>
        <w:t>__._,_.___</w:t>
      </w:r>
    </w:p>
    <w:p w:rsidR="006A232C" w:rsidRPr="006A232C" w:rsidRDefault="006A232C" w:rsidP="006A232C">
      <w:pPr>
        <w:spacing w:after="0" w:line="256" w:lineRule="auto"/>
        <w:jc w:val="center"/>
        <w:rPr>
          <w:rFonts w:eastAsia="Times New Roman" w:cs="Times New Roman"/>
        </w:rPr>
      </w:pPr>
      <w:r w:rsidRPr="006A232C">
        <w:rPr>
          <w:rFonts w:eastAsia="Times New Roman" w:cs="Times New Roman"/>
        </w:rPr>
        <w:pict>
          <v:rect id="_x0000_i1039" style="width:441.9pt;height:1.5pt" o:hralign="center" o:hrstd="t" o:hrnoshade="t" o:hr="t" fillcolor="#e3e3e3" stroked="f"/>
        </w:pict>
      </w:r>
    </w:p>
    <w:p w:rsidR="006A232C" w:rsidRPr="006A232C" w:rsidRDefault="006A232C" w:rsidP="006A232C">
      <w:pPr>
        <w:spacing w:line="256" w:lineRule="auto"/>
        <w:rPr>
          <w:rFonts w:eastAsia="Times New Roman" w:cs="Times New Roman"/>
        </w:rPr>
      </w:pPr>
    </w:p>
    <w:p w:rsidR="006A232C" w:rsidRPr="006A232C" w:rsidRDefault="006A232C" w:rsidP="006A232C">
      <w:pPr>
        <w:spacing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“El lenguaje es el código común que nos permite construir la realidad y tiene por ello una gran influencia en nuestro modo de ver las cosas. La lengua es un reflejo de la sociedad. Piensa, por ejemplo, en lo importantes que han sido las palabras libertad y amor para el movimiento LGBT estos últimos años. Gracias a ellas, a lo que significan y a lo que sugieren en la mente de los que las escuchan, estamos derribando muchas barreras en todo el mundo”. Con estas palabras comenzaba una </w:t>
      </w:r>
      <w:hyperlink r:id="rId75" w:tgtFrame="_blank" w:history="1">
        <w:r w:rsidRPr="006A232C">
          <w:rPr>
            <w:rFonts w:ascii="Helvetica" w:eastAsia="Times New Roman" w:hAnsi="Helvetica" w:cs="Helvetica"/>
            <w:color w:val="EC2C22"/>
            <w:sz w:val="24"/>
            <w:szCs w:val="24"/>
            <w:u w:val="single"/>
            <w:lang w:eastAsia="es-CO"/>
          </w:rPr>
          <w:t>petición iniciada por Arcópoli</w:t>
        </w:r>
      </w:hyperlink>
      <w:r w:rsidRPr="006A232C">
        <w:rPr>
          <w:rFonts w:ascii="Helvetica" w:eastAsia="Times New Roman" w:hAnsi="Helvetica" w:cs="Helvetica"/>
          <w:color w:val="363135"/>
          <w:sz w:val="24"/>
          <w:szCs w:val="24"/>
          <w:lang w:eastAsia="es-CO"/>
        </w:rPr>
        <w:t>, una de las organizaciones que componen </w:t>
      </w:r>
      <w:hyperlink r:id="rId76" w:tgtFrame="_blank" w:history="1">
        <w:r w:rsidRPr="006A232C">
          <w:rPr>
            <w:rFonts w:ascii="Helvetica" w:eastAsia="Times New Roman" w:hAnsi="Helvetica" w:cs="Helvetica"/>
            <w:color w:val="EC2C22"/>
            <w:sz w:val="24"/>
            <w:szCs w:val="24"/>
            <w:u w:val="single"/>
            <w:lang w:eastAsia="es-CO"/>
          </w:rPr>
          <w:t>FELGTB</w:t>
        </w:r>
      </w:hyperlink>
      <w:r w:rsidRPr="006A232C">
        <w:rPr>
          <w:rFonts w:ascii="Helvetica" w:eastAsia="Times New Roman" w:hAnsi="Helvetica" w:cs="Helvetica"/>
          <w:color w:val="363135"/>
          <w:sz w:val="24"/>
          <w:szCs w:val="24"/>
          <w:lang w:eastAsia="es-CO"/>
        </w:rPr>
        <w:t>, para reclamar a la </w:t>
      </w:r>
      <w:hyperlink r:id="rId77" w:tgtFrame="_blank" w:history="1">
        <w:r w:rsidRPr="006A232C">
          <w:rPr>
            <w:rFonts w:ascii="Helvetica" w:eastAsia="Times New Roman" w:hAnsi="Helvetica" w:cs="Helvetica"/>
            <w:color w:val="EC2C22"/>
            <w:sz w:val="24"/>
            <w:szCs w:val="24"/>
            <w:u w:val="single"/>
            <w:lang w:eastAsia="es-CO"/>
          </w:rPr>
          <w:t>Real Academia Española</w:t>
        </w:r>
      </w:hyperlink>
      <w:r w:rsidRPr="006A232C">
        <w:rPr>
          <w:rFonts w:ascii="Helvetica" w:eastAsia="Times New Roman" w:hAnsi="Helvetica" w:cs="Helvetica"/>
          <w:color w:val="363135"/>
          <w:sz w:val="24"/>
          <w:szCs w:val="24"/>
          <w:lang w:eastAsia="es-CO"/>
        </w:rPr>
        <w:t> (RAE) que cambiara la definición del término 'bisexualidad'.</w:t>
      </w:r>
    </w:p>
    <w:p w:rsidR="006A232C" w:rsidRPr="006A232C" w:rsidRDefault="006A232C" w:rsidP="006A232C">
      <w:pPr>
        <w:spacing w:before="360"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Como resultado de esa campaña, la RAE se comprometió a revisar esa definición siempre que se cuente con el apoyo de las Academias de la Lengua Española en los países americanas.</w:t>
      </w:r>
    </w:p>
    <w:p w:rsidR="006A232C" w:rsidRPr="006A232C" w:rsidRDefault="006A232C" w:rsidP="006A232C">
      <w:pPr>
        <w:spacing w:before="360"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Por eso, y aprovechando que 2016 es el Año de la Bisexualidad, nos dirigimos a ellas e instamos a las Academias Americanas, integradas en la Asociación de Academias de la Lengua Española, que se comprometan a revisar la definición de la palabra ‘bisexualidad’ del Diccionario de la lengua española.</w:t>
      </w:r>
    </w:p>
    <w:p w:rsidR="006A232C" w:rsidRPr="006A232C" w:rsidRDefault="006A232C" w:rsidP="006A232C">
      <w:pPr>
        <w:spacing w:before="360"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La ‘bisexualidad’ actualmente contiene dos acepciones erróneas: </w:t>
      </w:r>
    </w:p>
    <w:p w:rsidR="006A232C" w:rsidRPr="006A232C" w:rsidRDefault="006A232C" w:rsidP="006A232C">
      <w:pPr>
        <w:spacing w:before="360"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lastRenderedPageBreak/>
        <w:t>●     La primera de ellas refleja una realidad totalmente distinta, plantea como sinónimos puros ‘bisexualidad’ y ‘hermafrodita’, a pesar de que no tienen absolutamente nada que ver. </w:t>
      </w:r>
    </w:p>
    <w:p w:rsidR="006A232C" w:rsidRPr="006A232C" w:rsidRDefault="006A232C" w:rsidP="006A232C">
      <w:pPr>
        <w:spacing w:before="360"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     La segunda afirma que para ser bisexual es necesario “mantener relaciones tanto homosexuales como heterosexuales”, como si fuera preciso “alternar” prácticas u orientaciones sexuales para poder sentirse bisexual.</w:t>
      </w:r>
    </w:p>
    <w:p w:rsidR="006A232C" w:rsidRPr="006A232C" w:rsidRDefault="006A232C" w:rsidP="006A232C">
      <w:pPr>
        <w:spacing w:before="360"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Consideramos que la bisexualidad hace referencia la orientación sexual de quienes sienten atracción sexual, emocional y/o romántica hacia personas de más de un género y/o sexo, no necesariamente al mismo tiempo, de la misma manera ni con la misma intensidad.</w:t>
      </w:r>
    </w:p>
    <w:p w:rsidR="006A232C" w:rsidRPr="006A232C" w:rsidRDefault="006A232C" w:rsidP="006A232C">
      <w:pPr>
        <w:spacing w:before="360"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La bisexualidad es una realidad que sufre discriminación tanto fuera como dentro del colectivo. Las personas bisexuales no sólo esconden a menudo su orientación entre personas heterosexuales, sino que dentro del colectivo LGTB tampoco se sienten cómodas, y son menos propensas a salir del armario. Las acepciones erróneas que actualmente contiene el Diccionario de la Real Academia de la lengua no les hacen ningún favor.</w:t>
      </w:r>
    </w:p>
    <w:p w:rsidR="006A232C" w:rsidRPr="006A232C" w:rsidRDefault="006A232C" w:rsidP="006A232C">
      <w:pPr>
        <w:spacing w:before="360"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Creemos imprescindibles medidas de visibilidad de la bisexualidad, y la primera que queremos promover es la presencia de una definición adecuada en el Diccionario de la RAE.</w:t>
      </w:r>
    </w:p>
    <w:p w:rsidR="006A232C" w:rsidRPr="006A232C" w:rsidRDefault="006A232C" w:rsidP="006A232C">
      <w:pPr>
        <w:spacing w:before="360"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Firma esta petición para pedir a las Academias Americanas que tomen en consideración una revisión del término ‘bisexualidad’ para que se ajuste a la realidad que pretende definir.</w:t>
      </w:r>
    </w:p>
    <w:p w:rsidR="006A232C" w:rsidRPr="006A232C" w:rsidRDefault="006A232C" w:rsidP="006A232C">
      <w:pPr>
        <w:spacing w:after="0" w:line="240" w:lineRule="auto"/>
        <w:rPr>
          <w:rFonts w:ascii="Helvetica" w:eastAsia="Times New Roman" w:hAnsi="Helvetica" w:cs="Helvetica"/>
          <w:b/>
          <w:bCs/>
          <w:color w:val="363135"/>
          <w:sz w:val="24"/>
          <w:szCs w:val="24"/>
          <w:lang w:eastAsia="es-CO"/>
        </w:rPr>
      </w:pPr>
    </w:p>
    <w:p w:rsidR="006A232C" w:rsidRPr="006A232C" w:rsidRDefault="006A232C" w:rsidP="006A232C">
      <w:pPr>
        <w:spacing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b/>
          <w:bCs/>
          <w:color w:val="363135"/>
          <w:sz w:val="24"/>
          <w:szCs w:val="24"/>
          <w:lang w:eastAsia="es-CO"/>
        </w:rPr>
        <w:t>Esta petición será entregada a:</w:t>
      </w:r>
    </w:p>
    <w:p w:rsidR="006A232C" w:rsidRPr="006A232C" w:rsidRDefault="006A232C" w:rsidP="006A232C">
      <w:pPr>
        <w:numPr>
          <w:ilvl w:val="0"/>
          <w:numId w:val="6"/>
        </w:numPr>
        <w:spacing w:before="100" w:beforeAutospacing="1" w:after="100" w:afterAutospacing="1" w:line="240" w:lineRule="auto"/>
        <w:ind w:left="-150"/>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Academia Colombiana de la Lengua</w:t>
      </w:r>
    </w:p>
    <w:p w:rsidR="006A232C" w:rsidRPr="006A232C" w:rsidRDefault="006A232C" w:rsidP="006A232C">
      <w:pPr>
        <w:numPr>
          <w:ilvl w:val="0"/>
          <w:numId w:val="6"/>
        </w:numPr>
        <w:spacing w:before="100" w:beforeAutospacing="1" w:after="100" w:afterAutospacing="1" w:line="240" w:lineRule="auto"/>
        <w:ind w:left="-150"/>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Academia Mexicana de la Lengua</w:t>
      </w:r>
    </w:p>
    <w:p w:rsidR="006A232C" w:rsidRPr="006A232C" w:rsidRDefault="006A232C" w:rsidP="006A232C">
      <w:pPr>
        <w:numPr>
          <w:ilvl w:val="0"/>
          <w:numId w:val="6"/>
        </w:numPr>
        <w:spacing w:before="100" w:beforeAutospacing="1" w:after="100" w:afterAutospacing="1" w:line="240" w:lineRule="auto"/>
        <w:ind w:left="-150"/>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Academia Ecuatoria de la Lengua</w:t>
      </w:r>
    </w:p>
    <w:p w:rsidR="006A232C" w:rsidRPr="006A232C" w:rsidRDefault="006A232C" w:rsidP="006A232C">
      <w:pPr>
        <w:spacing w:after="0" w:line="240" w:lineRule="auto"/>
        <w:rPr>
          <w:rFonts w:ascii="Helvetica" w:eastAsia="Times New Roman" w:hAnsi="Helvetica" w:cs="Helvetica"/>
          <w:color w:val="363135"/>
          <w:sz w:val="24"/>
          <w:szCs w:val="24"/>
          <w:u w:val="single"/>
          <w:lang w:eastAsia="es-CO"/>
        </w:rPr>
      </w:pPr>
      <w:r w:rsidRPr="006A232C">
        <w:rPr>
          <w:rFonts w:ascii="Helvetica" w:eastAsia="Times New Roman" w:hAnsi="Helvetica" w:cs="Helvetica"/>
          <w:b/>
          <w:bCs/>
          <w:color w:val="363135"/>
          <w:sz w:val="24"/>
          <w:szCs w:val="24"/>
          <w:u w:val="single"/>
          <w:lang w:eastAsia="es-CO"/>
        </w:rPr>
        <w:t>17 tomadores de decisiones más …</w:t>
      </w:r>
    </w:p>
    <w:p w:rsidR="006A232C" w:rsidRPr="006A232C" w:rsidRDefault="006A232C" w:rsidP="006A232C">
      <w:pPr>
        <w:spacing w:after="0" w:line="240" w:lineRule="auto"/>
        <w:jc w:val="center"/>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pict>
          <v:rect id="_x0000_i1040" style="width:441.9pt;height:.75pt" o:hralign="center" o:hrstd="t" o:hr="t" fillcolor="#a0a0a0" stroked="f"/>
        </w:pict>
      </w:r>
    </w:p>
    <w:p w:rsidR="006A232C" w:rsidRPr="006A232C" w:rsidRDefault="006A232C" w:rsidP="006A232C">
      <w:pPr>
        <w:spacing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b/>
          <w:bCs/>
          <w:color w:val="363135"/>
          <w:sz w:val="24"/>
          <w:szCs w:val="24"/>
          <w:lang w:eastAsia="es-CO"/>
        </w:rPr>
        <w:t>Ver la carta</w:t>
      </w:r>
    </w:p>
    <w:p w:rsidR="006A232C" w:rsidRPr="006A232C" w:rsidRDefault="006A232C" w:rsidP="006A232C">
      <w:pPr>
        <w:spacing w:after="0" w:line="240" w:lineRule="auto"/>
        <w:jc w:val="center"/>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pict>
          <v:rect id="_x0000_i1041" style="width:441.9pt;height:.75pt" o:hralign="center" o:hrstd="t" o:hr="t" fillcolor="#a0a0a0" stroked="f"/>
        </w:pict>
      </w:r>
    </w:p>
    <w:p w:rsidR="006A232C" w:rsidRPr="006A232C" w:rsidRDefault="006A232C" w:rsidP="006A232C">
      <w:pPr>
        <w:spacing w:before="100" w:beforeAutospacing="1" w:after="100" w:afterAutospacing="1" w:line="240" w:lineRule="auto"/>
        <w:ind w:left="-30"/>
        <w:textAlignment w:val="center"/>
        <w:rPr>
          <w:rFonts w:ascii="Helvetica" w:eastAsia="Times New Roman" w:hAnsi="Helvetica" w:cs="Helvetica"/>
          <w:color w:val="363135"/>
          <w:sz w:val="24"/>
          <w:szCs w:val="24"/>
          <w:lang w:eastAsia="es-CO"/>
        </w:rPr>
      </w:pPr>
    </w:p>
    <w:p w:rsidR="006A232C" w:rsidRPr="006A232C" w:rsidRDefault="006A232C" w:rsidP="006A232C">
      <w:pPr>
        <w:spacing w:after="0"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b/>
          <w:bCs/>
          <w:color w:val="363135"/>
          <w:sz w:val="24"/>
          <w:szCs w:val="24"/>
          <w:lang w:eastAsia="es-CO"/>
        </w:rPr>
        <w:t>Prensa FELGTB</w:t>
      </w:r>
      <w:r w:rsidRPr="006A232C">
        <w:rPr>
          <w:rFonts w:ascii="Helvetica" w:eastAsia="Times New Roman" w:hAnsi="Helvetica" w:cs="Helvetica"/>
          <w:color w:val="363135"/>
          <w:sz w:val="24"/>
          <w:szCs w:val="24"/>
          <w:lang w:eastAsia="es-CO"/>
        </w:rPr>
        <w:t> inició esta petición con solamente una firma y ahora la petición consiguió 434 personas que la apoyan. Inicia una petición tú mismo para crear los cambios que quieres ver.</w:t>
      </w:r>
    </w:p>
    <w:p w:rsidR="006A232C" w:rsidRPr="006A232C" w:rsidRDefault="006A232C" w:rsidP="006A232C">
      <w:pPr>
        <w:spacing w:line="240" w:lineRule="auto"/>
        <w:rPr>
          <w:rFonts w:ascii="Helvetica" w:eastAsia="Times New Roman" w:hAnsi="Helvetica" w:cs="Helvetica"/>
          <w:color w:val="363135"/>
          <w:sz w:val="24"/>
          <w:szCs w:val="24"/>
          <w:lang w:eastAsia="es-CO"/>
        </w:rPr>
      </w:pPr>
      <w:r w:rsidRPr="006A232C">
        <w:rPr>
          <w:rFonts w:ascii="Helvetica" w:eastAsia="Times New Roman" w:hAnsi="Helvetica" w:cs="Helvetica"/>
          <w:color w:val="363135"/>
          <w:sz w:val="24"/>
          <w:szCs w:val="24"/>
          <w:lang w:eastAsia="es-CO"/>
        </w:rPr>
        <w:t>Inicia una petición</w:t>
      </w:r>
    </w:p>
    <w:p w:rsidR="006A232C" w:rsidRPr="006A232C" w:rsidRDefault="006A232C" w:rsidP="006A232C">
      <w:pPr>
        <w:shd w:val="clear" w:color="auto" w:fill="B3C9C5"/>
        <w:spacing w:line="660" w:lineRule="atLeast"/>
        <w:jc w:val="center"/>
        <w:rPr>
          <w:rFonts w:ascii="Times" w:eastAsia="Times New Roman" w:hAnsi="Times" w:cs="Times"/>
          <w:b/>
          <w:bCs/>
          <w:color w:val="000000"/>
          <w:sz w:val="66"/>
          <w:szCs w:val="66"/>
          <w:lang w:eastAsia="es-CO"/>
        </w:rPr>
      </w:pPr>
      <w:r w:rsidRPr="006A232C">
        <w:rPr>
          <w:rFonts w:ascii="Times" w:eastAsia="Times New Roman" w:hAnsi="Times" w:cs="Times"/>
          <w:b/>
          <w:bCs/>
          <w:color w:val="000000"/>
          <w:sz w:val="66"/>
          <w:szCs w:val="66"/>
          <w:lang w:eastAsia="es-CO"/>
        </w:rPr>
        <w:lastRenderedPageBreak/>
        <w:t>El conservadurismo religioso, clave en el triunfo de Trump</w:t>
      </w:r>
    </w:p>
    <w:p w:rsidR="006A232C" w:rsidRPr="006A232C" w:rsidRDefault="006A232C" w:rsidP="006A232C">
      <w:pPr>
        <w:shd w:val="clear" w:color="auto" w:fill="B3C9C5"/>
        <w:spacing w:line="225" w:lineRule="atLeast"/>
        <w:jc w:val="center"/>
        <w:rPr>
          <w:rFonts w:ascii="Arial" w:eastAsia="Times New Roman" w:hAnsi="Arial" w:cs="Arial"/>
          <w:smallCaps/>
          <w:color w:val="000000"/>
          <w:sz w:val="23"/>
          <w:szCs w:val="23"/>
          <w:u w:val="single"/>
          <w:lang w:eastAsia="es-CO"/>
        </w:rPr>
      </w:pPr>
      <w:r w:rsidRPr="006A232C">
        <w:rPr>
          <w:rFonts w:ascii="Arial" w:eastAsia="Times New Roman" w:hAnsi="Arial" w:cs="Arial"/>
          <w:smallCaps/>
          <w:color w:val="000000"/>
          <w:sz w:val="23"/>
          <w:szCs w:val="23"/>
          <w:u w:val="single"/>
          <w:lang w:eastAsia="es-CO"/>
        </w:rPr>
        <w:t>Bernardo Barranco V.</w:t>
      </w:r>
    </w:p>
    <w:p w:rsidR="006A232C" w:rsidRPr="006A232C" w:rsidRDefault="006A232C" w:rsidP="006A232C">
      <w:pPr>
        <w:shd w:val="clear" w:color="auto" w:fill="B3C9C5"/>
        <w:spacing w:line="225" w:lineRule="atLeast"/>
        <w:jc w:val="center"/>
        <w:rPr>
          <w:rFonts w:ascii="Arial" w:eastAsia="Times New Roman" w:hAnsi="Arial" w:cs="Arial"/>
          <w:smallCaps/>
          <w:color w:val="000000"/>
          <w:sz w:val="23"/>
          <w:szCs w:val="23"/>
          <w:u w:val="single"/>
          <w:lang w:eastAsia="es-CO"/>
        </w:rPr>
      </w:pPr>
      <w:r w:rsidRPr="006A232C">
        <w:rPr>
          <w:rFonts w:ascii="Arial" w:eastAsia="Times New Roman" w:hAnsi="Arial" w:cs="Arial"/>
          <w:smallCaps/>
          <w:color w:val="000000"/>
          <w:sz w:val="23"/>
          <w:szCs w:val="23"/>
          <w:u w:val="single"/>
          <w:lang w:eastAsia="es-CO"/>
        </w:rPr>
        <w:t>LA JORNADA, MÉXICO, 16  DE NOVIEMBRE DE 2016</w:t>
      </w:r>
    </w:p>
    <w:p w:rsidR="006A232C" w:rsidRPr="006A232C" w:rsidRDefault="006A232C" w:rsidP="006A232C">
      <w:pPr>
        <w:shd w:val="clear" w:color="auto" w:fill="B3C9C5"/>
        <w:spacing w:after="0" w:line="1125" w:lineRule="atLeast"/>
        <w:rPr>
          <w:rFonts w:ascii="Times" w:eastAsia="Times New Roman" w:hAnsi="Times" w:cs="Times"/>
          <w:color w:val="000000"/>
          <w:sz w:val="143"/>
          <w:szCs w:val="143"/>
          <w:lang w:eastAsia="es-CO"/>
        </w:rPr>
      </w:pPr>
      <w:r w:rsidRPr="006A232C">
        <w:rPr>
          <w:rFonts w:ascii="Times" w:eastAsia="Times New Roman" w:hAnsi="Times" w:cs="Times"/>
          <w:color w:val="000000"/>
          <w:sz w:val="143"/>
          <w:szCs w:val="143"/>
          <w:lang w:eastAsia="es-CO"/>
        </w:rPr>
        <w:t>A</w:t>
      </w:r>
    </w:p>
    <w:p w:rsidR="006A232C" w:rsidRPr="006A232C" w:rsidRDefault="006A232C" w:rsidP="006A232C">
      <w:pPr>
        <w:shd w:val="clear" w:color="auto" w:fill="B3C9C5"/>
        <w:spacing w:after="240" w:line="240" w:lineRule="auto"/>
        <w:jc w:val="both"/>
        <w:rPr>
          <w:rFonts w:ascii="Times" w:eastAsia="Times New Roman" w:hAnsi="Times" w:cs="Times"/>
          <w:color w:val="000000"/>
          <w:sz w:val="24"/>
          <w:szCs w:val="24"/>
          <w:lang w:eastAsia="es-CO"/>
        </w:rPr>
      </w:pPr>
      <w:r w:rsidRPr="006A232C">
        <w:rPr>
          <w:rFonts w:ascii="Times" w:eastAsia="Times New Roman" w:hAnsi="Times" w:cs="Times"/>
          <w:color w:val="000000"/>
          <w:sz w:val="24"/>
          <w:szCs w:val="24"/>
          <w:lang w:eastAsia="es-CO"/>
        </w:rPr>
        <w:t>nalistas</w:t>
      </w:r>
      <w:r w:rsidRPr="006A232C">
        <w:rPr>
          <w:rFonts w:ascii="Times" w:eastAsia="Times New Roman" w:hAnsi="Times" w:cs="Times"/>
          <w:i/>
          <w:iCs/>
          <w:color w:val="000000"/>
          <w:sz w:val="24"/>
          <w:szCs w:val="24"/>
          <w:lang w:eastAsia="es-CO"/>
        </w:rPr>
        <w:t> </w:t>
      </w:r>
      <w:r w:rsidRPr="006A232C">
        <w:rPr>
          <w:rFonts w:ascii="Times" w:eastAsia="Times New Roman" w:hAnsi="Times" w:cs="Times"/>
          <w:color w:val="000000"/>
          <w:sz w:val="24"/>
          <w:szCs w:val="24"/>
          <w:lang w:eastAsia="es-CO"/>
        </w:rPr>
        <w:t>y politólogos siguen tratando de explicar el inesperado triunfo de Donald Trump a la presidencia de Estado Unidos. Basados en encuestas de salida, diversos académicos han focalizado al voto religioso conservador como uno de los factores determinantes en el triunfo de Trump. En concreto, el voto de evangélicos y católicos blancos como clave en la victoria del candidato republicano. Estos datos fueron proporcionados por el estudio del Centro de Investigación Pew, que comprendió una encuesta de salida, en la cual asienta que los evangélicos blancos son 26 por ciento del electorado estadunidense y 81 por ciento de ellos votaron por Trump, a pesar de tener fuertes dudas sobre la calidad del candidato; algunos le reprochaban ser racista, misógino y no apto para la presidencia.</w:t>
      </w:r>
    </w:p>
    <w:p w:rsidR="006A232C" w:rsidRPr="006A232C" w:rsidRDefault="006A232C" w:rsidP="006A232C">
      <w:pPr>
        <w:shd w:val="clear" w:color="auto" w:fill="B3C9C5"/>
        <w:spacing w:after="240" w:line="240" w:lineRule="auto"/>
        <w:ind w:firstLine="360"/>
        <w:jc w:val="both"/>
        <w:rPr>
          <w:rFonts w:ascii="Times" w:eastAsia="Times New Roman" w:hAnsi="Times" w:cs="Times"/>
          <w:color w:val="000000"/>
          <w:sz w:val="24"/>
          <w:szCs w:val="24"/>
          <w:lang w:eastAsia="es-CO"/>
        </w:rPr>
      </w:pPr>
      <w:r w:rsidRPr="006A232C">
        <w:rPr>
          <w:rFonts w:ascii="Times" w:eastAsia="Times New Roman" w:hAnsi="Times" w:cs="Times"/>
          <w:color w:val="000000"/>
          <w:sz w:val="24"/>
          <w:szCs w:val="24"/>
          <w:lang w:eastAsia="es-CO"/>
        </w:rPr>
        <w:t>En contraparte, sólo 16 por ciento votaron por Hillary Clinton. Igualmente, la mayor parte de los católicos se fueron con Trump; éstos representan 23 por ciento del electorado: 52 por ciento apoyaron a Trump, mientras 45 por ciento fueron para Clinton. Los católicos blancos sufragaron por él en proporciones mucho mayores a los católicos hispanos. Aquí no hubo </w:t>
      </w:r>
      <w:r w:rsidRPr="006A232C">
        <w:rPr>
          <w:rFonts w:ascii="Times" w:eastAsia="Times New Roman" w:hAnsi="Times" w:cs="Times"/>
          <w:i/>
          <w:iCs/>
          <w:color w:val="000000"/>
          <w:sz w:val="24"/>
          <w:szCs w:val="24"/>
          <w:lang w:eastAsia="es-CO"/>
        </w:rPr>
        <w:t>efecto Francisco</w:t>
      </w:r>
      <w:r w:rsidRPr="006A232C">
        <w:rPr>
          <w:rFonts w:ascii="Times" w:eastAsia="Times New Roman" w:hAnsi="Times" w:cs="Times"/>
          <w:color w:val="000000"/>
          <w:sz w:val="24"/>
          <w:szCs w:val="24"/>
          <w:lang w:eastAsia="es-CO"/>
        </w:rPr>
        <w:t> y el voto católico fue mucho menor al registrado por Barack Obama en las contiendas anteriores. Recordemos que Francisco, en su vuelo de regreso a Roma, en febrero de 2016, después de pasar unos días en México, recriminó a Trump la propuesta de construir muros, porque no era cristiano. Otra constatación significativa fue que, entre más practicantes en su religión, los votantes se inclinaron más por el candidato republicano. La mayoría de los practicantes semanales respaldaron a Trump sobre Clinton, de 56 a 40 por ciento. No hubo sorpresas cualitativas, sino cuantitativas. La participación de comunidades religiosas rompió récords. Quienes dijeron que asisten a los servicios religiosos de forma más esporádica, es decir, entre un par de veces al mes y un par de veces al año, estaban apretadamente divididos. Y los que dijeron que no asisten a los servicios religiosos respaldaron a Clinton sobre Trump por un margen de 62 a 31 por ciento. Pese a su creciente influencia demográfica, los católicos latinos no hicieron diferencia en estas elecciones: 67 por ciento fue para Clinton y 26 para Trump. El voto judío fue mayoritariamente para Clinton, quien obtuvo 71 por ciento en comparación con 24 por ciento de Trump. Sin embargo, no representa una gravitación cuantitativa relevante. Lo mismo pasa con el voto musulmán, que apenas llega a 1 por ciento (</w:t>
      </w:r>
      <w:hyperlink r:id="rId78" w:tgtFrame="_blank" w:history="1">
        <w:r w:rsidRPr="006A232C">
          <w:rPr>
            <w:rFonts w:ascii="Times" w:eastAsia="Times New Roman" w:hAnsi="Times" w:cs="Times"/>
            <w:color w:val="BD2E26"/>
            <w:sz w:val="24"/>
            <w:szCs w:val="24"/>
            <w:lang w:eastAsia="es-CO"/>
          </w:rPr>
          <w:t>http://www.pewresearch.org/</w:t>
        </w:r>
      </w:hyperlink>
      <w:r w:rsidRPr="006A232C">
        <w:rPr>
          <w:rFonts w:ascii="Times" w:eastAsia="Times New Roman" w:hAnsi="Times" w:cs="Times"/>
          <w:color w:val="000000"/>
          <w:sz w:val="24"/>
          <w:szCs w:val="24"/>
          <w:lang w:eastAsia="es-CO"/>
        </w:rPr>
        <w:t>).</w:t>
      </w:r>
    </w:p>
    <w:p w:rsidR="006A232C" w:rsidRPr="006A232C" w:rsidRDefault="006A232C" w:rsidP="006A232C">
      <w:pPr>
        <w:shd w:val="clear" w:color="auto" w:fill="B3C9C5"/>
        <w:spacing w:after="240" w:line="240" w:lineRule="auto"/>
        <w:ind w:firstLine="360"/>
        <w:jc w:val="both"/>
        <w:rPr>
          <w:rFonts w:ascii="Times" w:eastAsia="Times New Roman" w:hAnsi="Times" w:cs="Times"/>
          <w:color w:val="000000"/>
          <w:sz w:val="24"/>
          <w:szCs w:val="24"/>
          <w:lang w:eastAsia="es-CO"/>
        </w:rPr>
      </w:pPr>
      <w:r w:rsidRPr="006A232C">
        <w:rPr>
          <w:rFonts w:ascii="Times" w:eastAsia="Times New Roman" w:hAnsi="Times" w:cs="Times"/>
          <w:color w:val="000000"/>
          <w:sz w:val="24"/>
          <w:szCs w:val="24"/>
          <w:lang w:eastAsia="es-CO"/>
        </w:rPr>
        <w:lastRenderedPageBreak/>
        <w:t>Dada la histórica y fundante diversidad religiosa en Estados Unidos, el peso de las comunidades religiosas es importante en ciertas identidades de la vida cultural, racial y política de aquella nación. En las últimas décadas, los conservadores religiosos se han venido convirtiendo en factor de incidencia política respetable. Tuvieron auge en las elecciones de Ronald Reagan y en las contiendas de los Bush, padre e hijo. Después de 8 años de gobiernos demócratas y de una creciente secularización, muchos aventuraron su decadencia. Sin embargo, las elecciones pasadas han mostrado lo contrario. La derecha religiosa conservadora sigue teniendo una capacidad de peso de consideración en la política estadounidense. Millones de votantes cristianos evangélicos son dirigidos por influyentes líderes, especialmente pentecostales, dinámicos y carismáticos que inciden en la llamada derecha religiosa, que han gravitado en el ánimo electoral ayudando a impulsar a los candidatos republicanos a la Casa Blanca en varias ocasiones. A pesar de que su poder ha disminuido en los últimos años, politólogos sostienen que la era de los </w:t>
      </w:r>
      <w:r w:rsidRPr="006A232C">
        <w:rPr>
          <w:rFonts w:ascii="Times" w:eastAsia="Times New Roman" w:hAnsi="Times" w:cs="Times"/>
          <w:i/>
          <w:iCs/>
          <w:color w:val="000000"/>
          <w:sz w:val="24"/>
          <w:szCs w:val="24"/>
          <w:lang w:eastAsia="es-CO"/>
        </w:rPr>
        <w:t>values voters</w:t>
      </w:r>
      <w:r w:rsidRPr="006A232C">
        <w:rPr>
          <w:rFonts w:ascii="Times" w:eastAsia="Times New Roman" w:hAnsi="Times" w:cs="Times"/>
          <w:color w:val="000000"/>
          <w:sz w:val="24"/>
          <w:szCs w:val="24"/>
          <w:lang w:eastAsia="es-CO"/>
        </w:rPr>
        <w:t> aún no ha terminado. En esta contienda muchos conservadores religiosos se preguntaron: ¿puede un cristiano conservador comprometido con valores como la familia, la honestidad y la caridad apoyar a un candidato como Donald Trump, que su Dios es el dinero, que hace trampa, miente, cambia de opinión y presume agredir sexualmente a las mujeres? ¿Un cristiano conservador puede creer a un candidato pragmático en campaña, confiar en él cuando en el pasado ha estado en favor del aborto y de los matrimonios homosexuales?</w:t>
      </w:r>
    </w:p>
    <w:p w:rsidR="006A232C" w:rsidRPr="001C1E5F" w:rsidRDefault="006A232C" w:rsidP="006A232C">
      <w:pPr>
        <w:shd w:val="clear" w:color="auto" w:fill="FFFFFF" w:themeFill="background1"/>
        <w:spacing w:line="240" w:lineRule="auto"/>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br/>
      </w:r>
    </w:p>
    <w:p w:rsidR="006A232C" w:rsidRPr="001C1E5F" w:rsidRDefault="006A232C" w:rsidP="006A232C">
      <w:pPr>
        <w:shd w:val="clear" w:color="auto" w:fill="FFFFFF" w:themeFill="background1"/>
        <w:spacing w:after="0" w:line="240" w:lineRule="atLeast"/>
        <w:outlineLvl w:val="1"/>
        <w:rPr>
          <w:rFonts w:ascii="Georgia" w:eastAsia="Times New Roman" w:hAnsi="Georgia" w:cs="Times New Roman"/>
          <w:b/>
          <w:bCs/>
          <w:color w:val="453320"/>
          <w:spacing w:val="-10"/>
          <w:sz w:val="40"/>
          <w:szCs w:val="40"/>
          <w:lang w:eastAsia="es-CO"/>
        </w:rPr>
      </w:pPr>
      <w:hyperlink r:id="rId79" w:history="1">
        <w:r w:rsidRPr="001C1E5F">
          <w:rPr>
            <w:rFonts w:ascii="Georgia" w:eastAsia="Times New Roman" w:hAnsi="Georgia" w:cs="Times New Roman"/>
            <w:b/>
            <w:bCs/>
            <w:color w:val="453320"/>
            <w:spacing w:val="-10"/>
            <w:sz w:val="40"/>
            <w:szCs w:val="40"/>
            <w:u w:val="single"/>
            <w:lang w:eastAsia="es-CO"/>
          </w:rPr>
          <w:t>La era de las obispas</w:t>
        </w:r>
      </w:hyperlink>
    </w:p>
    <w:p w:rsidR="006A232C" w:rsidRPr="001C1E5F" w:rsidRDefault="006A232C" w:rsidP="006A232C">
      <w:pPr>
        <w:shd w:val="clear" w:color="auto" w:fill="FFFFFF" w:themeFill="background1"/>
        <w:spacing w:after="0" w:line="240" w:lineRule="atLeast"/>
        <w:ind w:left="-1605"/>
        <w:jc w:val="right"/>
        <w:rPr>
          <w:rFonts w:ascii="Georgia" w:eastAsia="Times New Roman" w:hAnsi="Georgia" w:cs="Times New Roman"/>
          <w:color w:val="5C462E"/>
          <w:lang w:eastAsia="es-CO"/>
        </w:rPr>
      </w:pPr>
      <w:r w:rsidRPr="001C1E5F">
        <w:rPr>
          <w:rFonts w:ascii="Georgia" w:eastAsia="Times New Roman" w:hAnsi="Georgia" w:cs="Times New Roman"/>
          <w:b/>
          <w:bCs/>
          <w:color w:val="5C462E"/>
          <w:spacing w:val="-12"/>
          <w:sz w:val="44"/>
          <w:szCs w:val="44"/>
          <w:lang w:eastAsia="es-CO"/>
        </w:rPr>
        <w:t>29</w:t>
      </w:r>
      <w:r w:rsidRPr="001C1E5F">
        <w:rPr>
          <w:rFonts w:ascii="Georgia" w:eastAsia="Times New Roman" w:hAnsi="Georgia" w:cs="Times New Roman"/>
          <w:caps/>
          <w:color w:val="5C462E"/>
          <w:spacing w:val="15"/>
          <w:sz w:val="20"/>
          <w:szCs w:val="20"/>
          <w:lang w:eastAsia="es-CO"/>
        </w:rPr>
        <w:t>NOV</w:t>
      </w:r>
      <w:r w:rsidRPr="001C1E5F">
        <w:rPr>
          <w:rFonts w:ascii="Georgia" w:eastAsia="Times New Roman" w:hAnsi="Georgia" w:cs="Times New Roman"/>
          <w:color w:val="5C462E"/>
          <w:sz w:val="20"/>
          <w:szCs w:val="20"/>
          <w:lang w:eastAsia="es-CO"/>
        </w:rPr>
        <w:t>2016</w:t>
      </w:r>
      <w:hyperlink r:id="rId80" w:anchor="respond" w:history="1">
        <w:r w:rsidRPr="001C1E5F">
          <w:rPr>
            <w:rFonts w:ascii="Arial" w:eastAsia="Times New Roman" w:hAnsi="Arial" w:cs="Arial"/>
            <w:b/>
            <w:bCs/>
            <w:color w:val="6E5539"/>
            <w:sz w:val="19"/>
            <w:szCs w:val="19"/>
            <w:u w:val="single"/>
            <w:bdr w:val="single" w:sz="6" w:space="4" w:color="483F32" w:frame="1"/>
            <w:lang w:eastAsia="es-CO"/>
          </w:rPr>
          <w:t>Deja un comentario</w:t>
        </w:r>
      </w:hyperlink>
    </w:p>
    <w:p w:rsidR="006A232C" w:rsidRPr="001C1E5F" w:rsidRDefault="006A232C" w:rsidP="006A232C">
      <w:pPr>
        <w:shd w:val="clear" w:color="auto" w:fill="FFFFFF" w:themeFill="background1"/>
        <w:spacing w:after="0" w:line="288" w:lineRule="atLeast"/>
        <w:rPr>
          <w:rFonts w:ascii="Georgia" w:eastAsia="Times New Roman" w:hAnsi="Georgia" w:cs="Times New Roman"/>
          <w:i/>
          <w:iCs/>
          <w:color w:val="9A8770"/>
          <w:sz w:val="20"/>
          <w:szCs w:val="20"/>
          <w:lang w:eastAsia="es-CO"/>
        </w:rPr>
      </w:pPr>
      <w:r w:rsidRPr="001C1E5F">
        <w:rPr>
          <w:rFonts w:ascii="Georgia" w:eastAsia="Times New Roman" w:hAnsi="Georgia" w:cs="Times New Roman"/>
          <w:i/>
          <w:iCs/>
          <w:color w:val="9A8770"/>
          <w:sz w:val="20"/>
          <w:szCs w:val="20"/>
          <w:lang w:eastAsia="es-CO"/>
        </w:rPr>
        <w:t>de </w:t>
      </w:r>
      <w:hyperlink r:id="rId81" w:tooltip="Ver todas las entradas de evangelizadorasdelosapostoles" w:history="1">
        <w:r w:rsidRPr="001C1E5F">
          <w:rPr>
            <w:rFonts w:ascii="Georgia" w:eastAsia="Times New Roman" w:hAnsi="Georgia" w:cs="Times New Roman"/>
            <w:color w:val="70604C"/>
            <w:sz w:val="20"/>
            <w:szCs w:val="20"/>
            <w:u w:val="single"/>
            <w:lang w:eastAsia="es-CO"/>
          </w:rPr>
          <w:t>evangelizadorasdelosapostoles</w:t>
        </w:r>
      </w:hyperlink>
      <w:r w:rsidRPr="001C1E5F">
        <w:rPr>
          <w:rFonts w:ascii="Georgia" w:eastAsia="Times New Roman" w:hAnsi="Georgia" w:cs="Times New Roman"/>
          <w:i/>
          <w:iCs/>
          <w:color w:val="9A8770"/>
          <w:sz w:val="20"/>
          <w:szCs w:val="20"/>
          <w:lang w:eastAsia="es-CO"/>
        </w:rPr>
        <w:t> en </w:t>
      </w:r>
      <w:hyperlink r:id="rId82" w:history="1">
        <w:r w:rsidRPr="001C1E5F">
          <w:rPr>
            <w:rFonts w:ascii="Georgia" w:eastAsia="Times New Roman" w:hAnsi="Georgia" w:cs="Times New Roman"/>
            <w:color w:val="70604C"/>
            <w:sz w:val="20"/>
            <w:szCs w:val="20"/>
            <w:u w:val="single"/>
            <w:lang w:eastAsia="es-CO"/>
          </w:rPr>
          <w:t>Mujeres e Iglesia</w:t>
        </w:r>
      </w:hyperlink>
      <w:r w:rsidRPr="001C1E5F">
        <w:rPr>
          <w:rFonts w:ascii="Georgia" w:eastAsia="Times New Roman" w:hAnsi="Georgia" w:cs="Times New Roman"/>
          <w:i/>
          <w:iCs/>
          <w:color w:val="9A8770"/>
          <w:sz w:val="20"/>
          <w:szCs w:val="20"/>
          <w:lang w:eastAsia="es-CO"/>
        </w:rPr>
        <w:t>, </w:t>
      </w:r>
      <w:hyperlink r:id="rId83" w:history="1">
        <w:r w:rsidRPr="001C1E5F">
          <w:rPr>
            <w:rFonts w:ascii="Georgia" w:eastAsia="Times New Roman" w:hAnsi="Georgia" w:cs="Times New Roman"/>
            <w:color w:val="70604C"/>
            <w:sz w:val="20"/>
            <w:szCs w:val="20"/>
            <w:u w:val="single"/>
            <w:lang w:eastAsia="es-CO"/>
          </w:rPr>
          <w:t>Mujeres-Presbiteras</w:t>
        </w:r>
      </w:hyperlink>
      <w:r w:rsidRPr="001C1E5F">
        <w:rPr>
          <w:rFonts w:ascii="Georgia" w:eastAsia="Times New Roman" w:hAnsi="Georgia" w:cs="Times New Roman"/>
          <w:i/>
          <w:iCs/>
          <w:color w:val="9A8770"/>
          <w:sz w:val="20"/>
          <w:szCs w:val="20"/>
          <w:lang w:eastAsia="es-CO"/>
        </w:rPr>
        <w:t> </w:t>
      </w:r>
    </w:p>
    <w:p w:rsidR="006A232C" w:rsidRPr="001C1E5F" w:rsidRDefault="006A232C" w:rsidP="006A232C">
      <w:pPr>
        <w:shd w:val="clear" w:color="auto" w:fill="FFFFFF" w:themeFill="background1"/>
        <w:spacing w:after="0" w:line="240" w:lineRule="atLeast"/>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 </w:t>
      </w:r>
    </w:p>
    <w:p w:rsidR="006A232C" w:rsidRPr="001C1E5F" w:rsidRDefault="006A232C" w:rsidP="006A232C">
      <w:pPr>
        <w:shd w:val="clear" w:color="auto" w:fill="FFFFFF" w:themeFill="background1"/>
        <w:spacing w:after="0" w:line="240" w:lineRule="atLeast"/>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 </w:t>
      </w:r>
    </w:p>
    <w:p w:rsidR="006A232C" w:rsidRPr="001C1E5F" w:rsidRDefault="006A232C" w:rsidP="006A232C">
      <w:pPr>
        <w:shd w:val="clear" w:color="auto" w:fill="FFFFFF" w:themeFill="background1"/>
        <w:spacing w:after="0" w:line="240" w:lineRule="atLeast"/>
        <w:rPr>
          <w:rFonts w:ascii="Georgia" w:eastAsia="Times New Roman" w:hAnsi="Georgia" w:cs="Times New Roman"/>
          <w:color w:val="453320"/>
          <w:lang w:eastAsia="es-CO"/>
        </w:rPr>
      </w:pPr>
    </w:p>
    <w:p w:rsidR="006A232C" w:rsidRPr="001C1E5F" w:rsidRDefault="006A232C" w:rsidP="006A232C">
      <w:pPr>
        <w:shd w:val="clear" w:color="auto" w:fill="FFFFFF" w:themeFill="background1"/>
        <w:spacing w:after="0" w:line="240" w:lineRule="auto"/>
        <w:rPr>
          <w:rFonts w:ascii="Georgia" w:eastAsia="Times New Roman" w:hAnsi="Georgia" w:cs="Times New Roman"/>
          <w:color w:val="453320"/>
          <w:lang w:eastAsia="es-CO"/>
        </w:rPr>
      </w:pPr>
    </w:p>
    <w:p w:rsidR="006A232C" w:rsidRPr="001C1E5F"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1C1E5F">
        <w:rPr>
          <w:rFonts w:ascii="Georgia" w:eastAsia="Times New Roman" w:hAnsi="Georgia" w:cs="Times New Roman"/>
          <w:noProof/>
          <w:color w:val="453320"/>
          <w:lang w:val="es-UY" w:eastAsia="es-UY"/>
        </w:rPr>
        <w:drawing>
          <wp:inline distT="0" distB="0" distL="0" distR="0" wp14:anchorId="2165E4B7" wp14:editId="5D03F1A2">
            <wp:extent cx="5334000" cy="2667000"/>
            <wp:effectExtent l="0" t="0" r="0" b="0"/>
            <wp:docPr id="18" name="Imagen 18" descr="https://i0.wp.com/www.periodistadigital.com/imagenes/2013/11/20/mujeresobispa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periodistadigital.com/imagenes/2013/11/20/mujeresobispas_560x28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6A232C" w:rsidRPr="001C1E5F" w:rsidRDefault="006A232C" w:rsidP="006A232C">
      <w:pPr>
        <w:shd w:val="clear" w:color="auto" w:fill="FFFFFF" w:themeFill="background1"/>
        <w:spacing w:after="288" w:line="240" w:lineRule="auto"/>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Un paso más para las mujeres obispas en la Iglesia de Inglaterra</w:t>
      </w:r>
    </w:p>
    <w:p w:rsidR="006A232C" w:rsidRPr="001C1E5F" w:rsidRDefault="006A232C" w:rsidP="006A232C">
      <w:pPr>
        <w:shd w:val="clear" w:color="auto" w:fill="FFFFFF" w:themeFill="background1"/>
        <w:spacing w:after="0" w:line="480" w:lineRule="atLeast"/>
        <w:outlineLvl w:val="2"/>
        <w:rPr>
          <w:rFonts w:ascii="Georgia" w:eastAsia="Times New Roman" w:hAnsi="Georgia" w:cs="Times New Roman"/>
          <w:b/>
          <w:bCs/>
          <w:color w:val="644527"/>
          <w:sz w:val="31"/>
          <w:szCs w:val="31"/>
          <w:lang w:eastAsia="es-CO"/>
        </w:rPr>
      </w:pPr>
      <w:r w:rsidRPr="001C1E5F">
        <w:rPr>
          <w:rFonts w:ascii="Georgia" w:eastAsia="Times New Roman" w:hAnsi="Georgia" w:cs="Times New Roman"/>
          <w:b/>
          <w:bCs/>
          <w:color w:val="644527"/>
          <w:sz w:val="31"/>
          <w:szCs w:val="31"/>
          <w:lang w:eastAsia="es-CO"/>
        </w:rPr>
        <w:lastRenderedPageBreak/>
        <w:t>…en la Iglesia anglicana</w:t>
      </w:r>
    </w:p>
    <w:p w:rsidR="006A232C" w:rsidRDefault="006A232C" w:rsidP="006A232C">
      <w:pPr>
        <w:shd w:val="clear" w:color="auto" w:fill="FFFFFF" w:themeFill="background1"/>
        <w:spacing w:after="0" w:line="480" w:lineRule="atLeast"/>
        <w:outlineLvl w:val="3"/>
        <w:rPr>
          <w:rFonts w:ascii="Georgia" w:eastAsia="Times New Roman" w:hAnsi="Georgia" w:cs="Times New Roman"/>
          <w:b/>
          <w:bCs/>
          <w:color w:val="644527"/>
          <w:sz w:val="26"/>
          <w:szCs w:val="26"/>
          <w:lang w:eastAsia="es-CO"/>
        </w:rPr>
      </w:pPr>
      <w:r w:rsidRPr="001C1E5F">
        <w:rPr>
          <w:rFonts w:ascii="Georgia" w:eastAsia="Times New Roman" w:hAnsi="Georgia" w:cs="Times New Roman"/>
          <w:b/>
          <w:bCs/>
          <w:color w:val="644527"/>
          <w:sz w:val="26"/>
          <w:szCs w:val="26"/>
          <w:lang w:eastAsia="es-CO"/>
        </w:rPr>
        <w:t>Hoy casi un 23% del clero de tiempo completo es femenino</w:t>
      </w:r>
    </w:p>
    <w:p w:rsidR="006A232C" w:rsidRPr="001C1E5F" w:rsidRDefault="006A232C" w:rsidP="006A232C">
      <w:pPr>
        <w:shd w:val="clear" w:color="auto" w:fill="FFFFFF" w:themeFill="background1"/>
        <w:spacing w:after="0" w:line="480" w:lineRule="atLeast"/>
        <w:outlineLvl w:val="3"/>
        <w:rPr>
          <w:rFonts w:ascii="Georgia" w:eastAsia="Times New Roman" w:hAnsi="Georgia" w:cs="Times New Roman"/>
          <w:b/>
          <w:bCs/>
          <w:color w:val="644527"/>
          <w:sz w:val="26"/>
          <w:szCs w:val="26"/>
          <w:lang w:eastAsia="es-CO"/>
        </w:rPr>
      </w:pPr>
    </w:p>
    <w:p w:rsid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Isabel Gómez Acebo, 14 de diciembre de 2014 a las 16:23</w:t>
      </w:r>
    </w:p>
    <w:p w:rsidR="006A232C" w:rsidRPr="001C1E5F" w:rsidRDefault="006A232C" w:rsidP="006A232C">
      <w:pPr>
        <w:shd w:val="clear" w:color="auto" w:fill="FFFFFF" w:themeFill="background1"/>
        <w:spacing w:after="0" w:line="240" w:lineRule="auto"/>
        <w:rPr>
          <w:rFonts w:ascii="Georgia" w:eastAsia="Times New Roman" w:hAnsi="Georgia" w:cs="Times New Roman"/>
          <w:color w:val="453320"/>
          <w:lang w:eastAsia="es-CO"/>
        </w:rPr>
      </w:pPr>
    </w:p>
    <w:p w:rsidR="006A232C" w:rsidRPr="001C1E5F" w:rsidRDefault="006A232C" w:rsidP="006A232C">
      <w:pPr>
        <w:numPr>
          <w:ilvl w:val="0"/>
          <w:numId w:val="7"/>
        </w:numPr>
        <w:shd w:val="clear" w:color="auto" w:fill="FFFFFF" w:themeFill="background1"/>
        <w:spacing w:after="0" w:line="268" w:lineRule="atLeast"/>
        <w:ind w:left="360"/>
        <w:rPr>
          <w:rFonts w:ascii="Georgia" w:eastAsia="Times New Roman" w:hAnsi="Georgia" w:cs="Times New Roman"/>
          <w:color w:val="453320"/>
          <w:lang w:eastAsia="es-CO"/>
        </w:rPr>
      </w:pPr>
      <w:hyperlink r:id="rId85" w:tooltip="La iglesia de Inglaterra aprueba oficialmente la ordenación de obispas" w:history="1">
        <w:r w:rsidRPr="001C1E5F">
          <w:rPr>
            <w:rFonts w:ascii="Georgia" w:eastAsia="Times New Roman" w:hAnsi="Georgia" w:cs="Times New Roman"/>
            <w:color w:val="000000"/>
            <w:u w:val="single"/>
            <w:lang w:eastAsia="es-CO"/>
          </w:rPr>
          <w:t>La iglesia de Inglaterra aprueba oficialmente la ordenación de obispas</w:t>
        </w:r>
      </w:hyperlink>
    </w:p>
    <w:p w:rsidR="006A232C" w:rsidRPr="001C1E5F" w:rsidRDefault="006A232C" w:rsidP="006A232C">
      <w:pPr>
        <w:numPr>
          <w:ilvl w:val="0"/>
          <w:numId w:val="7"/>
        </w:numPr>
        <w:shd w:val="clear" w:color="auto" w:fill="FFFFFF" w:themeFill="background1"/>
        <w:spacing w:after="0" w:line="268" w:lineRule="atLeast"/>
        <w:ind w:left="360"/>
        <w:rPr>
          <w:rFonts w:ascii="Georgia" w:eastAsia="Times New Roman" w:hAnsi="Georgia" w:cs="Times New Roman"/>
          <w:color w:val="453320"/>
          <w:lang w:eastAsia="es-CO"/>
        </w:rPr>
      </w:pPr>
      <w:hyperlink r:id="rId86" w:tooltip="Mujeres obispas" w:history="1">
        <w:r w:rsidRPr="001C1E5F">
          <w:rPr>
            <w:rFonts w:ascii="Georgia" w:eastAsia="Times New Roman" w:hAnsi="Georgia" w:cs="Times New Roman"/>
            <w:color w:val="000000"/>
            <w:u w:val="single"/>
            <w:lang w:eastAsia="es-CO"/>
          </w:rPr>
          <w:t>Mujeres obispas</w:t>
        </w:r>
      </w:hyperlink>
    </w:p>
    <w:p w:rsidR="006A232C" w:rsidRDefault="006A232C" w:rsidP="006A232C">
      <w:pPr>
        <w:numPr>
          <w:ilvl w:val="0"/>
          <w:numId w:val="7"/>
        </w:numPr>
        <w:shd w:val="clear" w:color="auto" w:fill="FFFFFF" w:themeFill="background1"/>
        <w:spacing w:after="0" w:line="268" w:lineRule="atLeast"/>
        <w:ind w:left="360"/>
        <w:rPr>
          <w:rFonts w:ascii="Georgia" w:eastAsia="Times New Roman" w:hAnsi="Georgia" w:cs="Times New Roman"/>
          <w:color w:val="453320"/>
          <w:lang w:eastAsia="es-CO"/>
        </w:rPr>
      </w:pPr>
      <w:hyperlink r:id="rId87" w:tooltip="Todas las diócesis de la Iglesia de Inglaterra votan a favor del nombramiento de obispas" w:history="1">
        <w:r w:rsidRPr="001C1E5F">
          <w:rPr>
            <w:rFonts w:ascii="Georgia" w:eastAsia="Times New Roman" w:hAnsi="Georgia" w:cs="Times New Roman"/>
            <w:color w:val="000000"/>
            <w:u w:val="single"/>
            <w:lang w:eastAsia="es-CO"/>
          </w:rPr>
          <w:t>Todas las diócesis de la Iglesia de Inglaterra votan a favor del nombramiento de obispas</w:t>
        </w:r>
      </w:hyperlink>
    </w:p>
    <w:p w:rsidR="006A232C" w:rsidRPr="001C1E5F" w:rsidRDefault="006A232C" w:rsidP="006A232C">
      <w:pPr>
        <w:numPr>
          <w:ilvl w:val="0"/>
          <w:numId w:val="7"/>
        </w:numPr>
        <w:shd w:val="clear" w:color="auto" w:fill="FFFFFF" w:themeFill="background1"/>
        <w:spacing w:after="0" w:line="268" w:lineRule="atLeast"/>
        <w:ind w:left="360"/>
        <w:rPr>
          <w:rFonts w:ascii="Georgia" w:eastAsia="Times New Roman" w:hAnsi="Georgia" w:cs="Times New Roman"/>
          <w:color w:val="453320"/>
          <w:lang w:eastAsia="es-CO"/>
        </w:rPr>
      </w:pPr>
    </w:p>
    <w:p w:rsidR="006A232C" w:rsidRPr="001C1E5F" w:rsidRDefault="006A232C" w:rsidP="006A232C">
      <w:pPr>
        <w:numPr>
          <w:ilvl w:val="0"/>
          <w:numId w:val="8"/>
        </w:numPr>
        <w:shd w:val="clear" w:color="auto" w:fill="FFFFFF" w:themeFill="background1"/>
        <w:spacing w:after="120" w:line="268" w:lineRule="atLeast"/>
        <w:ind w:left="360"/>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LA IGLESIA DE INGLATERRA ACUERDA LA ORDENACIÓN DE MUJERES OBISPO</w:t>
      </w:r>
    </w:p>
    <w:p w:rsidR="006A232C" w:rsidRPr="001C1E5F" w:rsidRDefault="006A232C" w:rsidP="006A232C">
      <w:pPr>
        <w:numPr>
          <w:ilvl w:val="0"/>
          <w:numId w:val="8"/>
        </w:numPr>
        <w:shd w:val="clear" w:color="auto" w:fill="FFFFFF" w:themeFill="background1"/>
        <w:spacing w:after="120" w:line="268" w:lineRule="atLeast"/>
        <w:ind w:left="360"/>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La Iglesia Anglicana ordena a su primera mujer obispo en Dublín</w:t>
      </w:r>
    </w:p>
    <w:p w:rsidR="006A232C" w:rsidRPr="001C1E5F" w:rsidRDefault="006A232C" w:rsidP="006A232C">
      <w:pPr>
        <w:numPr>
          <w:ilvl w:val="0"/>
          <w:numId w:val="8"/>
        </w:numPr>
        <w:shd w:val="clear" w:color="auto" w:fill="FFFFFF" w:themeFill="background1"/>
        <w:spacing w:after="120" w:line="268" w:lineRule="atLeast"/>
        <w:ind w:left="360"/>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Rechazadas mujeres obispo</w:t>
      </w:r>
    </w:p>
    <w:p w:rsidR="006A232C" w:rsidRPr="001C1E5F" w:rsidRDefault="006A232C" w:rsidP="006A232C">
      <w:pPr>
        <w:shd w:val="clear" w:color="auto" w:fill="FFFFFF" w:themeFill="background1"/>
        <w:spacing w:after="288" w:line="240" w:lineRule="auto"/>
        <w:rPr>
          <w:rFonts w:ascii="Georgia" w:eastAsia="Times New Roman" w:hAnsi="Georgia" w:cs="Times New Roman"/>
          <w:i/>
          <w:iCs/>
          <w:color w:val="72614A"/>
          <w:lang w:eastAsia="es-CO"/>
        </w:rPr>
      </w:pPr>
      <w:r w:rsidRPr="001C1E5F">
        <w:rPr>
          <w:rFonts w:ascii="Georgia" w:eastAsia="Times New Roman" w:hAnsi="Georgia" w:cs="Times New Roman"/>
          <w:i/>
          <w:iCs/>
          <w:color w:val="72614A"/>
          <w:lang w:eastAsia="es-CO"/>
        </w:rPr>
        <w:t>Es una razón de justicia. Significa que no estaba completo el trabajo, porque las mujeres debían tener igual categoría y participación que los hombres</w:t>
      </w:r>
    </w:p>
    <w:p w:rsidR="006A232C" w:rsidRPr="001C1E5F"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1C1E5F">
        <w:rPr>
          <w:rFonts w:ascii="Georgia" w:eastAsia="Times New Roman" w:hAnsi="Georgia" w:cs="Times New Roman"/>
          <w:noProof/>
          <w:color w:val="453320"/>
          <w:lang w:val="es-UY" w:eastAsia="es-UY"/>
        </w:rPr>
        <w:drawing>
          <wp:inline distT="0" distB="0" distL="0" distR="0" wp14:anchorId="7B59B3AE" wp14:editId="3B4F26A1">
            <wp:extent cx="2571750" cy="2381250"/>
            <wp:effectExtent l="0" t="0" r="0" b="0"/>
            <wp:docPr id="19" name="Imagen 19" descr="Obispas estadounid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ispas estadounidens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1C1E5F">
        <w:rPr>
          <w:rFonts w:ascii="Georgia" w:eastAsia="Times New Roman" w:hAnsi="Georgia" w:cs="Times New Roman"/>
          <w:color w:val="453320"/>
          <w:lang w:eastAsia="es-CO"/>
        </w:rPr>
        <w:t>/&gt;</w:t>
      </w:r>
    </w:p>
    <w:p w:rsidR="006A232C" w:rsidRPr="001C1E5F" w:rsidRDefault="006A232C" w:rsidP="006A232C">
      <w:pPr>
        <w:shd w:val="clear" w:color="auto" w:fill="FFFFFF" w:themeFill="background1"/>
        <w:spacing w:after="0" w:line="480" w:lineRule="atLeast"/>
        <w:outlineLvl w:val="1"/>
        <w:rPr>
          <w:rFonts w:ascii="Georgia" w:eastAsia="Times New Roman" w:hAnsi="Georgia" w:cs="Times New Roman"/>
          <w:b/>
          <w:bCs/>
          <w:color w:val="644527"/>
          <w:sz w:val="35"/>
          <w:szCs w:val="35"/>
          <w:lang w:eastAsia="es-CO"/>
        </w:rPr>
      </w:pPr>
      <w:r w:rsidRPr="001C1E5F">
        <w:rPr>
          <w:rFonts w:ascii="Georgia" w:eastAsia="Times New Roman" w:hAnsi="Georgia" w:cs="Times New Roman"/>
          <w:b/>
          <w:bCs/>
          <w:color w:val="644527"/>
          <w:sz w:val="35"/>
          <w:szCs w:val="35"/>
          <w:lang w:eastAsia="es-CO"/>
        </w:rPr>
        <w:t>Obispas estadounidenses</w:t>
      </w:r>
    </w:p>
    <w:p w:rsid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w:t>
      </w:r>
      <w:r w:rsidRPr="001C1E5F">
        <w:rPr>
          <w:rFonts w:ascii="Times New Roman" w:eastAsia="Times New Roman" w:hAnsi="Times New Roman" w:cs="Times New Roman"/>
          <w:i/>
          <w:iCs/>
          <w:color w:val="453320"/>
          <w:spacing w:val="5"/>
          <w:sz w:val="26"/>
          <w:szCs w:val="26"/>
          <w:lang w:eastAsia="es-CO"/>
        </w:rPr>
        <w:t>Isabel Gómez Acebo</w:t>
      </w:r>
      <w:r w:rsidRPr="001C1E5F">
        <w:rPr>
          <w:rFonts w:ascii="Georgia" w:eastAsia="Times New Roman" w:hAnsi="Georgia" w:cs="Times New Roman"/>
          <w:color w:val="453320"/>
          <w:lang w:eastAsia="es-CO"/>
        </w:rPr>
        <w:t>).- Me ha parecido muy interesante este artículo escrito por Juan Carlos Rincón sobre la situación de las</w:t>
      </w:r>
      <w:r>
        <w:rPr>
          <w:rFonts w:ascii="Georgia" w:eastAsia="Times New Roman" w:hAnsi="Georgia" w:cs="Times New Roman"/>
          <w:color w:val="453320"/>
          <w:lang w:eastAsia="es-CO"/>
        </w:rPr>
        <w:t xml:space="preserve"> </w:t>
      </w:r>
      <w:r w:rsidRPr="001C1E5F">
        <w:rPr>
          <w:rFonts w:ascii="Georgia" w:eastAsia="Times New Roman" w:hAnsi="Georgia" w:cs="Times New Roman"/>
          <w:b/>
          <w:bCs/>
          <w:color w:val="453320"/>
          <w:lang w:eastAsia="es-CO"/>
        </w:rPr>
        <w:t>mujeres obispos en la comunión anglicana</w:t>
      </w:r>
      <w:r w:rsidRPr="001C1E5F">
        <w:rPr>
          <w:rFonts w:ascii="Georgia" w:eastAsia="Times New Roman" w:hAnsi="Georgia" w:cs="Times New Roman"/>
          <w:color w:val="453320"/>
          <w:lang w:eastAsia="es-CO"/>
        </w:rPr>
        <w:t>. Hace historia y nos coloca en el hoy.</w:t>
      </w:r>
    </w:p>
    <w:p w:rsidR="006A232C" w:rsidRPr="001C1E5F" w:rsidRDefault="006A232C" w:rsidP="006A232C">
      <w:pPr>
        <w:shd w:val="clear" w:color="auto" w:fill="FFFFFF" w:themeFill="background1"/>
        <w:spacing w:after="0" w:line="240" w:lineRule="auto"/>
        <w:rPr>
          <w:rFonts w:ascii="Georgia" w:eastAsia="Times New Roman" w:hAnsi="Georgia" w:cs="Times New Roman"/>
          <w:color w:val="453320"/>
          <w:lang w:eastAsia="es-CO"/>
        </w:rPr>
      </w:pPr>
    </w:p>
    <w:p w:rsid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“Casi medio siglo después de su establecimiento, la Iglesia de Inglaterra, madre y matriz de la Comunión Anglicana y 80 millones de fieles en el mundo, aprobó el nombramiento de mujeres en el cargo. E</w:t>
      </w:r>
      <w:r w:rsidRPr="001C1E5F">
        <w:rPr>
          <w:rFonts w:ascii="Georgia" w:eastAsia="Times New Roman" w:hAnsi="Georgia" w:cs="Times New Roman"/>
          <w:b/>
          <w:bCs/>
          <w:color w:val="453320"/>
          <w:lang w:eastAsia="es-CO"/>
        </w:rPr>
        <w:t>n enero de 2015 se anunciarán las primeras obispas de la Iglesia de Inglaterra</w:t>
      </w:r>
      <w:r w:rsidRPr="001C1E5F">
        <w:rPr>
          <w:rFonts w:ascii="Georgia" w:eastAsia="Times New Roman" w:hAnsi="Georgia" w:cs="Times New Roman"/>
          <w:color w:val="453320"/>
          <w:lang w:eastAsia="es-CO"/>
        </w:rPr>
        <w:t> y hay firmes candidatas para asumir diócesis de importancia y no simplemente papeles secundarios.</w:t>
      </w:r>
    </w:p>
    <w:p w:rsidR="006A232C" w:rsidRPr="001C1E5F" w:rsidRDefault="006A232C" w:rsidP="006A232C">
      <w:pPr>
        <w:shd w:val="clear" w:color="auto" w:fill="FFFFFF" w:themeFill="background1"/>
        <w:spacing w:after="0" w:line="240" w:lineRule="auto"/>
        <w:rPr>
          <w:rFonts w:ascii="Georgia" w:eastAsia="Times New Roman" w:hAnsi="Georgia" w:cs="Times New Roman"/>
          <w:color w:val="453320"/>
          <w:lang w:eastAsia="es-CO"/>
        </w:rPr>
      </w:pPr>
    </w:p>
    <w:p w:rsid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Creada en 1534 tras separarse de la Iglesia católica y apostólica de Roma durante el reinado de </w:t>
      </w:r>
      <w:r w:rsidRPr="001C1E5F">
        <w:rPr>
          <w:rFonts w:ascii="Georgia" w:eastAsia="Times New Roman" w:hAnsi="Georgia" w:cs="Times New Roman"/>
          <w:b/>
          <w:bCs/>
          <w:color w:val="453320"/>
          <w:lang w:eastAsia="es-CO"/>
        </w:rPr>
        <w:t>Enrique VIII,</w:t>
      </w:r>
      <w:r w:rsidRPr="001C1E5F">
        <w:rPr>
          <w:rFonts w:ascii="Georgia" w:eastAsia="Times New Roman" w:hAnsi="Georgia" w:cs="Times New Roman"/>
          <w:color w:val="453320"/>
          <w:lang w:eastAsia="es-CO"/>
        </w:rPr>
        <w:t xml:space="preserve"> la Iglesia de Inglaterra se “moderniza” tardíamente, un cuarto de siglo después de que en Estados Unidos la Iglesia Episcopal consagrara a la teóloga </w:t>
      </w:r>
      <w:r w:rsidRPr="001C1E5F">
        <w:rPr>
          <w:rFonts w:ascii="Georgia" w:eastAsia="Times New Roman" w:hAnsi="Georgia" w:cs="Times New Roman"/>
          <w:color w:val="453320"/>
          <w:lang w:eastAsia="es-CO"/>
        </w:rPr>
        <w:lastRenderedPageBreak/>
        <w:t>afroamericana y activista por los derechos civiles, Barbara Clementine Harris, como la primera obispa en la historia. </w:t>
      </w:r>
    </w:p>
    <w:p w:rsid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p>
    <w:p w:rsid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1C1E5F">
        <w:rPr>
          <w:rFonts w:ascii="Georgia" w:eastAsia="Times New Roman" w:hAnsi="Georgia" w:cs="Times New Roman"/>
          <w:b/>
          <w:bCs/>
          <w:color w:val="453320"/>
          <w:lang w:eastAsia="es-CO"/>
        </w:rPr>
        <w:t>Harris fue ordenada el 11 de febrero de 1989 como obispa sufragánea de la diócesis de Massachusetts.</w:t>
      </w:r>
      <w:r w:rsidRPr="001C1E5F">
        <w:rPr>
          <w:rFonts w:ascii="Georgia" w:eastAsia="Times New Roman" w:hAnsi="Georgia" w:cs="Times New Roman"/>
          <w:color w:val="453320"/>
          <w:lang w:eastAsia="es-CO"/>
        </w:rPr>
        <w:t xml:space="preserve"> Tras muchos años de discusiones y pugnas internas, el sínodo general de la Iglesia dejó atrás sus reservas y la tradición, para ponerse al día con la historia progresista de las iglesias anglicanas en el mundo, que desde hace varios años cuentan con obispas dentro de sus jerarquías eclesiásticas. </w:t>
      </w:r>
    </w:p>
    <w:p w:rsid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p>
    <w:p w:rsidR="006A232C" w:rsidRPr="001C1E5F"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A las 2:52 p.m., del lunes 17 de noviembre, refrendó mayoritariamente la decisión adoptada en julio pasado, autorizando la ordenación de obispas. Apenas dos años atrás, en noviembre de 2012, el sínodo había rechazado el histórico cambio por 6 votos que impidieron la mayoría obligatoria de dos tercios. El entonces arzobispo de Canterbury y máximo jerarca, Rowan Williams, afirmó que ello “le costó credibilidad a la Iglesia”.</w:t>
      </w:r>
    </w:p>
    <w:p w:rsid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p>
    <w:p w:rsid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1C1E5F">
        <w:rPr>
          <w:rFonts w:ascii="Georgia" w:eastAsia="Times New Roman" w:hAnsi="Georgia" w:cs="Times New Roman"/>
          <w:color w:val="453320"/>
          <w:lang w:eastAsia="es-CO"/>
        </w:rPr>
        <w:t>Para leer el artículo completo, pincha </w:t>
      </w:r>
      <w:hyperlink r:id="rId89" w:tgtFrame="_blank" w:history="1">
        <w:r w:rsidRPr="001C1E5F">
          <w:rPr>
            <w:rFonts w:ascii="Georgia" w:eastAsia="Times New Roman" w:hAnsi="Georgia" w:cs="Times New Roman"/>
            <w:color w:val="000000"/>
            <w:u w:val="single"/>
            <w:lang w:eastAsia="es-CO"/>
          </w:rPr>
          <w:t>aquí:</w:t>
        </w:r>
      </w:hyperlink>
    </w:p>
    <w:p w:rsidR="006A232C" w:rsidRPr="001C1E5F" w:rsidRDefault="006A232C" w:rsidP="006A232C">
      <w:pPr>
        <w:shd w:val="clear" w:color="auto" w:fill="FFFFFF" w:themeFill="background1"/>
        <w:spacing w:after="0" w:line="240" w:lineRule="auto"/>
        <w:rPr>
          <w:rFonts w:ascii="Georgia" w:eastAsia="Times New Roman" w:hAnsi="Georgia" w:cs="Times New Roman"/>
          <w:color w:val="453320"/>
          <w:lang w:eastAsia="es-CO"/>
        </w:rPr>
      </w:pPr>
    </w:p>
    <w:p w:rsidR="006A232C" w:rsidRPr="001C1E5F" w:rsidRDefault="006A232C" w:rsidP="006A232C">
      <w:pPr>
        <w:shd w:val="clear" w:color="auto" w:fill="FFFFFF" w:themeFill="background1"/>
        <w:spacing w:line="240" w:lineRule="auto"/>
        <w:rPr>
          <w:rFonts w:ascii="Georgia" w:eastAsia="Times New Roman" w:hAnsi="Georgia" w:cs="Times New Roman"/>
          <w:color w:val="453320"/>
          <w:lang w:eastAsia="es-CO"/>
        </w:rPr>
      </w:pPr>
      <w:hyperlink r:id="rId90" w:history="1">
        <w:r w:rsidRPr="001C1E5F">
          <w:rPr>
            <w:rFonts w:ascii="Georgia" w:eastAsia="Times New Roman" w:hAnsi="Georgia" w:cs="Times New Roman"/>
            <w:color w:val="000000"/>
            <w:u w:val="single"/>
            <w:lang w:eastAsia="es-CO"/>
          </w:rPr>
          <w:t>http://www.periodistadigital.com/religion/opinion/2014/12/14/la-era-de-las-obispas-religion-iglesia-opinion-gomez-acebo.shtml</w:t>
        </w:r>
      </w:hyperlink>
    </w:p>
    <w:p w:rsidR="006A232C" w:rsidRPr="006A232C" w:rsidRDefault="006A232C" w:rsidP="006A232C">
      <w:pPr>
        <w:spacing w:after="0" w:line="240" w:lineRule="atLeast"/>
        <w:outlineLvl w:val="1"/>
        <w:rPr>
          <w:rFonts w:ascii="Georgia" w:eastAsia="Times New Roman" w:hAnsi="Georgia" w:cs="Times New Roman"/>
          <w:b/>
          <w:bCs/>
          <w:color w:val="453320"/>
          <w:spacing w:val="-10"/>
          <w:sz w:val="43"/>
          <w:szCs w:val="43"/>
          <w:lang w:eastAsia="es-CO"/>
        </w:rPr>
      </w:pPr>
      <w:hyperlink r:id="rId91" w:history="1">
        <w:r w:rsidRPr="006A232C">
          <w:rPr>
            <w:rFonts w:ascii="Georgia" w:eastAsia="Times New Roman" w:hAnsi="Georgia" w:cs="Times New Roman"/>
            <w:b/>
            <w:bCs/>
            <w:color w:val="453320"/>
            <w:spacing w:val="-10"/>
            <w:sz w:val="43"/>
            <w:szCs w:val="43"/>
            <w:u w:val="single"/>
            <w:lang w:eastAsia="es-CO"/>
          </w:rPr>
          <w:t>“Geopolítica vaticana del nuevo orden mundial”, por Silvina Pérez</w:t>
        </w:r>
      </w:hyperlink>
    </w:p>
    <w:p w:rsidR="006A232C" w:rsidRPr="006A232C" w:rsidRDefault="006A232C" w:rsidP="006A232C">
      <w:pPr>
        <w:spacing w:after="0" w:line="240" w:lineRule="atLeast"/>
        <w:ind w:left="-1605"/>
        <w:jc w:val="right"/>
        <w:rPr>
          <w:rFonts w:ascii="Georgia" w:eastAsia="Times New Roman" w:hAnsi="Georgia" w:cs="Times New Roman"/>
          <w:color w:val="5C462E"/>
          <w:sz w:val="24"/>
          <w:szCs w:val="24"/>
          <w:lang w:eastAsia="es-CO"/>
        </w:rPr>
      </w:pPr>
      <w:r w:rsidRPr="006A232C">
        <w:rPr>
          <w:rFonts w:ascii="Georgia" w:eastAsia="Times New Roman" w:hAnsi="Georgia" w:cs="Times New Roman"/>
          <w:b/>
          <w:bCs/>
          <w:color w:val="5C462E"/>
          <w:spacing w:val="-12"/>
          <w:sz w:val="48"/>
          <w:szCs w:val="48"/>
          <w:lang w:eastAsia="es-CO"/>
        </w:rPr>
        <w:t>28</w:t>
      </w:r>
      <w:r w:rsidRPr="006A232C">
        <w:rPr>
          <w:rFonts w:ascii="Georgia" w:eastAsia="Times New Roman" w:hAnsi="Georgia" w:cs="Times New Roman"/>
          <w:caps/>
          <w:color w:val="5C462E"/>
          <w:spacing w:val="15"/>
          <w:lang w:eastAsia="es-CO"/>
        </w:rPr>
        <w:t>NOV</w:t>
      </w:r>
      <w:r w:rsidRPr="006A232C">
        <w:rPr>
          <w:rFonts w:ascii="Georgia" w:eastAsia="Times New Roman" w:hAnsi="Georgia" w:cs="Times New Roman"/>
          <w:color w:val="5C462E"/>
          <w:lang w:eastAsia="es-CO"/>
        </w:rPr>
        <w:t>2016</w:t>
      </w:r>
      <w:hyperlink r:id="rId92" w:anchor="respond" w:history="1">
        <w:r w:rsidRPr="006A232C">
          <w:rPr>
            <w:rFonts w:ascii="Arial" w:eastAsia="Times New Roman" w:hAnsi="Arial" w:cs="Arial"/>
            <w:b/>
            <w:bCs/>
            <w:color w:val="6E5539"/>
            <w:sz w:val="21"/>
            <w:szCs w:val="21"/>
            <w:u w:val="single"/>
            <w:bdr w:val="single" w:sz="6" w:space="4" w:color="483F32" w:frame="1"/>
            <w:lang w:eastAsia="es-CO"/>
          </w:rPr>
          <w:t>Deja un comentario</w:t>
        </w:r>
      </w:hyperlink>
    </w:p>
    <w:p w:rsidR="006A232C" w:rsidRPr="006A232C" w:rsidRDefault="006A232C" w:rsidP="006A232C">
      <w:pPr>
        <w:spacing w:after="0" w:line="288" w:lineRule="atLeast"/>
        <w:rPr>
          <w:rFonts w:ascii="Times New Roman" w:eastAsia="Times New Roman" w:hAnsi="Times New Roman" w:cs="Times New Roman"/>
          <w:i/>
          <w:iCs/>
          <w:color w:val="9A8770"/>
          <w:lang w:eastAsia="es-CO"/>
        </w:rPr>
      </w:pPr>
      <w:r w:rsidRPr="006A232C">
        <w:rPr>
          <w:rFonts w:ascii="Times New Roman" w:eastAsia="Times New Roman" w:hAnsi="Times New Roman" w:cs="Times New Roman"/>
          <w:i/>
          <w:iCs/>
          <w:color w:val="9A8770"/>
          <w:lang w:eastAsia="es-CO"/>
        </w:rPr>
        <w:t>de </w:t>
      </w:r>
      <w:hyperlink r:id="rId93" w:tooltip="Ver todas las entradas de evangelizadorasdelosapostoles" w:history="1">
        <w:r w:rsidRPr="006A232C">
          <w:rPr>
            <w:rFonts w:ascii="Times New Roman" w:eastAsia="Times New Roman" w:hAnsi="Times New Roman" w:cs="Times New Roman"/>
            <w:color w:val="70604C"/>
            <w:u w:val="single"/>
            <w:lang w:eastAsia="es-CO"/>
          </w:rPr>
          <w:t>evangelizadorasdelosapostoles</w:t>
        </w:r>
      </w:hyperlink>
      <w:r w:rsidRPr="006A232C">
        <w:rPr>
          <w:rFonts w:ascii="Times New Roman" w:eastAsia="Times New Roman" w:hAnsi="Times New Roman" w:cs="Times New Roman"/>
          <w:i/>
          <w:iCs/>
          <w:color w:val="9A8770"/>
          <w:lang w:eastAsia="es-CO"/>
        </w:rPr>
        <w:t> en </w:t>
      </w:r>
      <w:hyperlink r:id="rId94" w:history="1">
        <w:r w:rsidRPr="006A232C">
          <w:rPr>
            <w:rFonts w:ascii="Times New Roman" w:eastAsia="Times New Roman" w:hAnsi="Times New Roman" w:cs="Times New Roman"/>
            <w:color w:val="70604C"/>
            <w:u w:val="single"/>
            <w:lang w:eastAsia="es-CO"/>
          </w:rPr>
          <w:t>Vaticano</w:t>
        </w:r>
      </w:hyperlink>
      <w:r w:rsidRPr="006A232C">
        <w:rPr>
          <w:rFonts w:ascii="Times New Roman" w:eastAsia="Times New Roman" w:hAnsi="Times New Roman" w:cs="Times New Roman"/>
          <w:i/>
          <w:iCs/>
          <w:color w:val="9A8770"/>
          <w:lang w:eastAsia="es-CO"/>
        </w:rPr>
        <w:t> </w:t>
      </w:r>
    </w:p>
    <w:p w:rsidR="006A232C" w:rsidRPr="006A232C" w:rsidRDefault="006A232C" w:rsidP="006A232C">
      <w:pPr>
        <w:shd w:val="clear" w:color="auto" w:fill="F4D0A8"/>
        <w:spacing w:after="0" w:line="240" w:lineRule="atLeast"/>
        <w:rPr>
          <w:rFonts w:ascii="Georgia" w:eastAsia="Times New Roman" w:hAnsi="Georgia" w:cs="Times New Roman"/>
          <w:color w:val="453320"/>
          <w:lang w:eastAsia="es-CO"/>
        </w:rPr>
      </w:pPr>
      <w:r w:rsidRPr="006A232C">
        <w:rPr>
          <w:rFonts w:ascii="Georgia" w:eastAsia="Times New Roman" w:hAnsi="Georgia" w:cs="Times New Roman"/>
          <w:color w:val="453320"/>
          <w:lang w:eastAsia="es-CO"/>
        </w:rPr>
        <w:t> </w:t>
      </w:r>
    </w:p>
    <w:p w:rsidR="006A232C" w:rsidRPr="006A232C" w:rsidRDefault="006A232C" w:rsidP="006A232C">
      <w:pPr>
        <w:shd w:val="clear" w:color="auto" w:fill="F4D0A8"/>
        <w:spacing w:after="0" w:line="240" w:lineRule="atLeast"/>
        <w:rPr>
          <w:rFonts w:ascii="Georgia" w:eastAsia="Times New Roman" w:hAnsi="Georgia" w:cs="Times New Roman"/>
          <w:color w:val="453320"/>
          <w:lang w:eastAsia="es-CO"/>
        </w:rPr>
      </w:pPr>
      <w:r w:rsidRPr="006A232C">
        <w:rPr>
          <w:rFonts w:ascii="Georgia" w:eastAsia="Times New Roman" w:hAnsi="Georgia" w:cs="Times New Roman"/>
          <w:color w:val="453320"/>
          <w:lang w:eastAsia="es-CO"/>
        </w:rPr>
        <w:t> </w:t>
      </w:r>
    </w:p>
    <w:p w:rsidR="006A232C" w:rsidRPr="006A232C" w:rsidRDefault="006A232C" w:rsidP="006A232C">
      <w:pPr>
        <w:shd w:val="clear" w:color="auto" w:fill="F4D0A8"/>
        <w:spacing w:after="0" w:line="240" w:lineRule="atLeast"/>
        <w:rPr>
          <w:rFonts w:ascii="Georgia" w:eastAsia="Times New Roman" w:hAnsi="Georgia" w:cs="Times New Roman"/>
          <w:color w:val="453320"/>
          <w:lang w:eastAsia="es-CO"/>
        </w:rPr>
      </w:pPr>
      <w:r w:rsidRPr="006A232C">
        <w:rPr>
          <w:rFonts w:ascii="Georgia" w:eastAsia="Times New Roman" w:hAnsi="Georgia" w:cs="Times New Roman"/>
          <w:color w:val="453320"/>
          <w:lang w:eastAsia="es-CO"/>
        </w:rPr>
        <w:t> </w:t>
      </w:r>
    </w:p>
    <w:p w:rsidR="006A232C" w:rsidRPr="006A232C" w:rsidRDefault="006A232C" w:rsidP="006A232C">
      <w:pPr>
        <w:shd w:val="clear" w:color="auto" w:fill="F4D0A8"/>
        <w:spacing w:after="0" w:line="240" w:lineRule="atLeast"/>
        <w:rPr>
          <w:rFonts w:ascii="Georgia" w:eastAsia="Times New Roman" w:hAnsi="Georgia" w:cs="Times New Roman"/>
          <w:color w:val="453320"/>
          <w:lang w:eastAsia="es-CO"/>
        </w:rPr>
      </w:pPr>
      <w:r w:rsidRPr="006A232C">
        <w:rPr>
          <w:rFonts w:ascii="Georgia" w:eastAsia="Times New Roman" w:hAnsi="Georgia" w:cs="Times New Roman"/>
          <w:color w:val="453320"/>
          <w:lang w:eastAsia="es-CO"/>
        </w:rPr>
        <w:t> </w:t>
      </w:r>
    </w:p>
    <w:p w:rsidR="006A232C" w:rsidRPr="006A232C" w:rsidRDefault="006A232C" w:rsidP="006A232C">
      <w:pPr>
        <w:shd w:val="clear" w:color="auto" w:fill="F4D0A8"/>
        <w:spacing w:after="0" w:line="240" w:lineRule="atLeast"/>
        <w:rPr>
          <w:rFonts w:ascii="Georgia" w:eastAsia="Times New Roman" w:hAnsi="Georgia" w:cs="Times New Roman"/>
          <w:color w:val="453320"/>
          <w:lang w:eastAsia="es-CO"/>
        </w:rPr>
      </w:pPr>
      <w:r w:rsidRPr="006A232C">
        <w:rPr>
          <w:rFonts w:ascii="Georgia" w:eastAsia="Times New Roman" w:hAnsi="Georgia" w:cs="Times New Roman"/>
          <w:color w:val="453320"/>
          <w:lang w:eastAsia="es-CO"/>
        </w:rPr>
        <w:t> </w:t>
      </w:r>
    </w:p>
    <w:p w:rsidR="006A232C" w:rsidRPr="006A232C" w:rsidRDefault="006A232C" w:rsidP="006A232C">
      <w:pPr>
        <w:shd w:val="clear" w:color="auto" w:fill="F4D0A8"/>
        <w:spacing w:after="0" w:line="240" w:lineRule="auto"/>
        <w:rPr>
          <w:rFonts w:ascii="Georgia" w:eastAsia="Times New Roman" w:hAnsi="Georgia" w:cs="Times New Roman"/>
          <w:color w:val="453320"/>
          <w:lang w:eastAsia="es-CO"/>
        </w:rPr>
      </w:pPr>
      <w:r w:rsidRPr="006A232C">
        <w:rPr>
          <w:rFonts w:ascii="Georgia" w:eastAsia="Times New Roman" w:hAnsi="Georgia" w:cs="Times New Roman"/>
          <w:color w:val="453320"/>
          <w:lang w:eastAsia="es-CO"/>
        </w:rPr>
        <w:t> </w:t>
      </w:r>
    </w:p>
    <w:p w:rsidR="006A232C" w:rsidRPr="006A232C" w:rsidRDefault="006A232C" w:rsidP="006A232C">
      <w:pPr>
        <w:shd w:val="clear" w:color="auto" w:fill="F4D0A8"/>
        <w:spacing w:after="0" w:line="240" w:lineRule="auto"/>
        <w:rPr>
          <w:rFonts w:ascii="Georgia" w:eastAsia="Times New Roman" w:hAnsi="Georgia" w:cs="Times New Roman"/>
          <w:color w:val="000000"/>
          <w:lang w:eastAsia="es-CO"/>
        </w:rPr>
      </w:pPr>
      <w:r w:rsidRPr="006A232C">
        <w:rPr>
          <w:rFonts w:ascii="Georgia" w:eastAsia="Times New Roman" w:hAnsi="Georgia" w:cs="Times New Roman"/>
          <w:color w:val="000000"/>
          <w:lang w:eastAsia="es-CO"/>
        </w:rPr>
        <w:t>Rate This</w:t>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Georgia" w:eastAsia="Times New Roman" w:hAnsi="Georgia" w:cs="Times New Roman"/>
          <w:color w:val="453320"/>
          <w:lang w:eastAsia="es-CO"/>
        </w:rPr>
        <w:br/>
      </w:r>
    </w:p>
    <w:p w:rsidR="006A232C" w:rsidRPr="006A232C" w:rsidRDefault="006A232C" w:rsidP="006A232C">
      <w:pPr>
        <w:spacing w:after="0" w:line="480" w:lineRule="atLeast"/>
        <w:outlineLvl w:val="0"/>
        <w:rPr>
          <w:rFonts w:ascii="Times New Roman" w:eastAsia="Times New Roman" w:hAnsi="Times New Roman" w:cs="Times New Roman"/>
          <w:b/>
          <w:bCs/>
          <w:color w:val="644527"/>
          <w:kern w:val="36"/>
          <w:sz w:val="48"/>
          <w:szCs w:val="48"/>
          <w:lang w:eastAsia="es-CO"/>
        </w:rPr>
      </w:pPr>
      <w:hyperlink r:id="rId95" w:history="1">
        <w:r w:rsidRPr="006A232C">
          <w:rPr>
            <w:rFonts w:ascii="Times New Roman" w:eastAsia="Times New Roman" w:hAnsi="Times New Roman" w:cs="Times New Roman"/>
            <w:b/>
            <w:bCs/>
            <w:color w:val="000000"/>
            <w:kern w:val="36"/>
            <w:sz w:val="48"/>
            <w:szCs w:val="48"/>
            <w:u w:val="single"/>
            <w:lang w:eastAsia="es-CO"/>
          </w:rPr>
          <w:t>18 noviembre, 2016</w:t>
        </w:r>
      </w:hyperlink>
      <w:r w:rsidRPr="006A232C">
        <w:rPr>
          <w:rFonts w:ascii="Times New Roman" w:eastAsia="Times New Roman" w:hAnsi="Times New Roman" w:cs="Times New Roman"/>
          <w:b/>
          <w:bCs/>
          <w:color w:val="644527"/>
          <w:kern w:val="36"/>
          <w:sz w:val="48"/>
          <w:szCs w:val="48"/>
          <w:lang w:eastAsia="es-CO"/>
        </w:rPr>
        <w:t> </w:t>
      </w:r>
      <w:hyperlink r:id="rId96" w:history="1">
        <w:r w:rsidRPr="006A232C">
          <w:rPr>
            <w:rFonts w:ascii="Times New Roman" w:eastAsia="Times New Roman" w:hAnsi="Times New Roman" w:cs="Times New Roman"/>
            <w:b/>
            <w:bCs/>
            <w:color w:val="000000"/>
            <w:kern w:val="36"/>
            <w:sz w:val="48"/>
            <w:szCs w:val="48"/>
            <w:u w:val="single"/>
            <w:lang w:eastAsia="es-CO"/>
          </w:rPr>
          <w:t>Silvina Pérez</w:t>
        </w:r>
      </w:hyperlink>
      <w:hyperlink r:id="rId97" w:history="1">
        <w:r w:rsidRPr="006A232C">
          <w:rPr>
            <w:rFonts w:ascii="Times New Roman" w:eastAsia="Times New Roman" w:hAnsi="Times New Roman" w:cs="Times New Roman"/>
            <w:b/>
            <w:bCs/>
            <w:color w:val="000000"/>
            <w:kern w:val="36"/>
            <w:sz w:val="48"/>
            <w:szCs w:val="48"/>
            <w:u w:val="single"/>
            <w:lang w:eastAsia="es-CO"/>
          </w:rPr>
          <w:t>Tribuna</w:t>
        </w:r>
      </w:hyperlink>
      <w:r w:rsidRPr="006A232C">
        <w:rPr>
          <w:rFonts w:ascii="Times New Roman" w:eastAsia="Times New Roman" w:hAnsi="Times New Roman" w:cs="Times New Roman"/>
          <w:b/>
          <w:bCs/>
          <w:color w:val="644527"/>
          <w:kern w:val="36"/>
          <w:sz w:val="48"/>
          <w:szCs w:val="48"/>
          <w:lang w:eastAsia="es-CO"/>
        </w:rPr>
        <w:t> </w:t>
      </w:r>
      <w:hyperlink r:id="rId98" w:anchor="mh-comments" w:history="1">
        <w:r w:rsidRPr="006A232C">
          <w:rPr>
            <w:rFonts w:ascii="Times New Roman" w:eastAsia="Times New Roman" w:hAnsi="Times New Roman" w:cs="Times New Roman"/>
            <w:b/>
            <w:bCs/>
            <w:color w:val="000000"/>
            <w:kern w:val="36"/>
            <w:sz w:val="48"/>
            <w:szCs w:val="48"/>
            <w:u w:val="single"/>
            <w:lang w:eastAsia="es-CO"/>
          </w:rPr>
          <w:t>1</w:t>
        </w:r>
      </w:hyperlink>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noProof/>
          <w:sz w:val="24"/>
          <w:szCs w:val="24"/>
          <w:lang w:val="es-UY" w:eastAsia="es-UY"/>
        </w:rPr>
        <w:lastRenderedPageBreak/>
        <w:drawing>
          <wp:inline distT="0" distB="0" distL="0" distR="0">
            <wp:extent cx="6096000" cy="3422650"/>
            <wp:effectExtent l="0" t="0" r="0" b="6350"/>
            <wp:docPr id="20" name="Imagen 20" descr="https://i0.wp.com/elordenmundial.com/wp-content/uploads/2016/11/REU-POPE-SUCCESSION__006.jpg?zoom=1.5&amp;resize=641%2C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0.wp.com/elordenmundial.com/wp-content/uploads/2016/11/REU-POPE-SUCCESSION__006.jpg?zoom=1.5&amp;resize=641%2C3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6000" cy="3422650"/>
                    </a:xfrm>
                    <a:prstGeom prst="rect">
                      <a:avLst/>
                    </a:prstGeom>
                    <a:noFill/>
                    <a:ln>
                      <a:noFill/>
                    </a:ln>
                  </pic:spPr>
                </pic:pic>
              </a:graphicData>
            </a:graphic>
          </wp:inline>
        </w:drawing>
      </w:r>
      <w:r w:rsidRPr="006A232C">
        <w:rPr>
          <w:rFonts w:ascii="Times New Roman" w:eastAsia="Times New Roman" w:hAnsi="Times New Roman" w:cs="Times New Roman"/>
          <w:sz w:val="24"/>
          <w:szCs w:val="24"/>
          <w:lang w:eastAsia="es-CO"/>
        </w:rPr>
        <w:br/>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Cardenales acuden a una misa por la elección de un nuevo papa, en la Basílica de San Pedro. La misa se llama “Pro Eligendo Romano Pontefice” y está abierta al público. REUTERS/Stefano Rellandini</w:t>
      </w:r>
    </w:p>
    <w:p w:rsidR="006A232C" w:rsidRPr="006A232C" w:rsidRDefault="006A232C" w:rsidP="006A232C">
      <w:pPr>
        <w:spacing w:after="0" w:line="240" w:lineRule="auto"/>
        <w:rPr>
          <w:rFonts w:eastAsia="Times New Roman" w:cs="Times New Roman"/>
        </w:rPr>
      </w:pPr>
    </w:p>
    <w:p w:rsidR="006A232C" w:rsidRPr="006A232C" w:rsidRDefault="006A232C" w:rsidP="006A232C">
      <w:pPr>
        <w:spacing w:after="0" w:line="240" w:lineRule="auto"/>
        <w:rPr>
          <w:rFonts w:ascii="Times New Roman" w:eastAsia="Times New Roman" w:hAnsi="Times New Roman" w:cs="Times New Roman"/>
          <w:sz w:val="24"/>
          <w:szCs w:val="24"/>
          <w:lang w:eastAsia="es-CO"/>
        </w:rPr>
      </w:pPr>
      <w:hyperlink r:id="rId100" w:tooltip="Crear PDF" w:history="1">
        <w:r w:rsidRPr="006A232C">
          <w:rPr>
            <w:rFonts w:ascii="Times New Roman" w:eastAsia="Times New Roman" w:hAnsi="Times New Roman" w:cs="Times New Roman"/>
            <w:color w:val="000000"/>
            <w:sz w:val="24"/>
            <w:szCs w:val="24"/>
            <w:u w:val="single"/>
            <w:lang w:eastAsia="es-CO"/>
          </w:rPr>
          <w:t>Descargar art</w:t>
        </w:r>
        <w:r w:rsidRPr="006A232C">
          <w:rPr>
            <w:rFonts w:ascii="Tahoma" w:eastAsia="Times New Roman" w:hAnsi="Tahoma" w:cs="Tahoma"/>
            <w:color w:val="000000"/>
            <w:sz w:val="24"/>
            <w:szCs w:val="24"/>
            <w:u w:val="single"/>
            <w:lang w:eastAsia="es-CO"/>
          </w:rPr>
          <w:t>�</w:t>
        </w:r>
        <w:r w:rsidRPr="006A232C">
          <w:rPr>
            <w:rFonts w:ascii="Times New Roman" w:eastAsia="Times New Roman" w:hAnsi="Times New Roman" w:cs="Times New Roman"/>
            <w:color w:val="000000"/>
            <w:sz w:val="24"/>
            <w:szCs w:val="24"/>
            <w:u w:val="single"/>
            <w:lang w:eastAsia="es-CO"/>
          </w:rPr>
          <w:t>culo en formato PDF</w:t>
        </w:r>
      </w:hyperlink>
    </w:p>
    <w:p w:rsidR="006A232C" w:rsidRPr="006A232C" w:rsidRDefault="006A232C" w:rsidP="006A232C">
      <w:pPr>
        <w:spacing w:after="0" w:line="240" w:lineRule="auto"/>
        <w:rPr>
          <w:rFonts w:ascii="Times New Roman" w:eastAsia="Times New Roman" w:hAnsi="Times New Roman" w:cs="Times New Roman"/>
          <w:sz w:val="24"/>
          <w:szCs w:val="24"/>
          <w:lang w:eastAsia="es-CO"/>
        </w:rPr>
      </w:pP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Francisco, el papa llegado del fin del mundo, irrumpe en las cosas del mundo globalizado entrelazando con refinada sabiduría mensajes de paz y de </w:t>
      </w:r>
      <w:r w:rsidRPr="006A232C">
        <w:rPr>
          <w:rFonts w:ascii="Times New Roman" w:eastAsia="Times New Roman" w:hAnsi="Times New Roman" w:cs="Times New Roman"/>
          <w:i/>
          <w:iCs/>
          <w:spacing w:val="5"/>
          <w:sz w:val="29"/>
          <w:szCs w:val="29"/>
          <w:lang w:eastAsia="es-CO"/>
        </w:rPr>
        <w:t>realpolitik</w:t>
      </w:r>
      <w:r w:rsidRPr="006A232C">
        <w:rPr>
          <w:rFonts w:ascii="Times New Roman" w:eastAsia="Times New Roman" w:hAnsi="Times New Roman" w:cs="Times New Roman"/>
          <w:sz w:val="24"/>
          <w:szCs w:val="24"/>
          <w:lang w:eastAsia="es-CO"/>
        </w:rPr>
        <w:t>.  El elenco de las situaciones de tensión o de conflicto a las cuales Bergoglio ha dedicado una atención que se ha revelado decisiva es muy largo a estas alturas. Artífice del histórico deshielo entre Estados Unidos y Cuba, mediador invisible entre Obama y Putin en la crisis de Siria… solo por nombrar algunos de los casos más citados, que se van al encuentro entre Shimon Peres y Abu Mazen en el Vaticano, al trabajo para favorecer el acuerdo sobre la energía nuclear en Irán o a la evocación del genocidio armenio.</w:t>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Por lo que respecta a la Iglesia, ha iniciado una nueva fase de colaboración dentro de la cristiandad con el histórico encuentro con el patriarca ortodoxo ruso Kirill y su reciente viaje ecuménico a Suecia para conmemorar los 500 años de la Reforma luterana, que separó a los cristianos de Occidente en católicos y protestantes, así como con la apertura del diálogo con China. La </w:t>
      </w:r>
      <w:r w:rsidRPr="006A232C">
        <w:rPr>
          <w:rFonts w:ascii="Times New Roman" w:eastAsia="Times New Roman" w:hAnsi="Times New Roman" w:cs="Times New Roman"/>
          <w:i/>
          <w:iCs/>
          <w:spacing w:val="5"/>
          <w:sz w:val="29"/>
          <w:szCs w:val="29"/>
          <w:lang w:eastAsia="es-CO"/>
        </w:rPr>
        <w:t>geopolítica pastoral</w:t>
      </w:r>
      <w:r w:rsidRPr="006A232C">
        <w:rPr>
          <w:rFonts w:ascii="Times New Roman" w:eastAsia="Times New Roman" w:hAnsi="Times New Roman" w:cs="Times New Roman"/>
          <w:sz w:val="24"/>
          <w:szCs w:val="24"/>
          <w:lang w:eastAsia="es-CO"/>
        </w:rPr>
        <w:t> de Francisco es global, y difiere de los parámetros tradicionales de alianzas temporales, más o menos </w:t>
      </w:r>
      <w:r w:rsidRPr="006A232C">
        <w:rPr>
          <w:rFonts w:ascii="Times New Roman" w:eastAsia="Times New Roman" w:hAnsi="Times New Roman" w:cs="Times New Roman"/>
          <w:i/>
          <w:iCs/>
          <w:spacing w:val="5"/>
          <w:sz w:val="29"/>
          <w:szCs w:val="29"/>
          <w:lang w:eastAsia="es-CO"/>
        </w:rPr>
        <w:t>santas</w:t>
      </w:r>
      <w:r w:rsidRPr="006A232C">
        <w:rPr>
          <w:rFonts w:ascii="Times New Roman" w:eastAsia="Times New Roman" w:hAnsi="Times New Roman" w:cs="Times New Roman"/>
          <w:sz w:val="24"/>
          <w:szCs w:val="24"/>
          <w:lang w:eastAsia="es-CO"/>
        </w:rPr>
        <w:t>, para objetivos específicos.</w:t>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Si para Juan Pablo II la prioridad en política exterior era derribar la </w:t>
      </w:r>
      <w:r w:rsidRPr="006A232C">
        <w:rPr>
          <w:rFonts w:ascii="Times New Roman" w:eastAsia="Times New Roman" w:hAnsi="Times New Roman" w:cs="Times New Roman"/>
          <w:i/>
          <w:iCs/>
          <w:spacing w:val="5"/>
          <w:sz w:val="29"/>
          <w:szCs w:val="29"/>
          <w:lang w:eastAsia="es-CO"/>
        </w:rPr>
        <w:t>cortina de hierro</w:t>
      </w:r>
      <w:r w:rsidRPr="006A232C">
        <w:rPr>
          <w:rFonts w:ascii="Times New Roman" w:eastAsia="Times New Roman" w:hAnsi="Times New Roman" w:cs="Times New Roman"/>
          <w:sz w:val="24"/>
          <w:szCs w:val="24"/>
          <w:lang w:eastAsia="es-CO"/>
        </w:rPr>
        <w:t xml:space="preserve"> y los regímenes comunistas, mientras que para Benedicto XVI era volver a cristianizar Occidente y, en particular, el continente europeo, Francisco advierte como emergencia ineludible poner fin a la “Tercera Guerra Mundial, combatida a pedazos”, que produce </w:t>
      </w:r>
      <w:r w:rsidRPr="006A232C">
        <w:rPr>
          <w:rFonts w:ascii="Times New Roman" w:eastAsia="Times New Roman" w:hAnsi="Times New Roman" w:cs="Times New Roman"/>
          <w:sz w:val="24"/>
          <w:szCs w:val="24"/>
          <w:lang w:eastAsia="es-CO"/>
        </w:rPr>
        <w:lastRenderedPageBreak/>
        <w:t>miles de muertos, refugiados y destrucción en muchas partes del mundo, y, sobre todo, evitar su progresiva transformación en un conflicto global. Por ello, como ya dijo Bergoglio en su primera intervención ante el cuerpo diplomático en 2013, el respeto del Derecho humanitario debe situarse en primer lugar.</w:t>
      </w:r>
    </w:p>
    <w:p w:rsidR="006A232C" w:rsidRPr="006A232C" w:rsidRDefault="006A232C" w:rsidP="006A232C">
      <w:pPr>
        <w:spacing w:after="288"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Cuando muere el papa Roncalli, en 1936, los países que mantenían relaciones diplomáticas con la Santa Sede eran solo 40. Cuando Juan Pablo II fue elegido papa, en 1978, el Vaticano tenía relaciones diplomáticas con 84 países. En 2005 eran 174. Con Benedicto XVI se convirtieron en 178. Tanto es así que, después de la difusión de una serie de archivos difundidos por Wikileaks, la embajada estadounidense en el Vaticano, en vista de la visita del presidente Barack Obama de 2009, subrayaba cómo la Santa Sede era ya la segunda, solo después de Estados Unidos, en número de países con los que mantiene relaciones diplomáticas —en aquella época, 188 y 177, respectivamente—. Hoy, en la era del papa Francisco, la Santa Sede mantiene relaciones con 182 países y 32 organizaciones internacionales, incluida la Liga Árabe.</w:t>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La política de la Santa Sede atraviesa una nueva primavera después del largo otoño bajo el pontificado de Ratzinger con Tarcisio Bertone, </w:t>
      </w:r>
      <w:r w:rsidRPr="006A232C">
        <w:rPr>
          <w:rFonts w:ascii="Times New Roman" w:eastAsia="Times New Roman" w:hAnsi="Times New Roman" w:cs="Times New Roman"/>
          <w:i/>
          <w:iCs/>
          <w:spacing w:val="5"/>
          <w:sz w:val="29"/>
          <w:szCs w:val="29"/>
          <w:lang w:eastAsia="es-CO"/>
        </w:rPr>
        <w:t>secretario di Stato</w:t>
      </w:r>
      <w:r w:rsidRPr="006A232C">
        <w:rPr>
          <w:rFonts w:ascii="Times New Roman" w:eastAsia="Times New Roman" w:hAnsi="Times New Roman" w:cs="Times New Roman"/>
          <w:sz w:val="24"/>
          <w:szCs w:val="24"/>
          <w:lang w:eastAsia="es-CO"/>
        </w:rPr>
        <w:t>. El papa argentino no tiene objetivos bien definidos y su fuerza reside en el poner en marcha, energías que la política ni siquiera consigue ver. Se mueve sin dejarse condicionar y esto le permite tener una red impresionante de relaciones personales con líderes de movimientos populares laicos y religiosos, con exponentes individuales de partidos, con intelectuales y periodistas, que le permiten entender muy a menudo y por adelantado los problemas que hay que resolver. Es una guía espiritual que habla a todos y, precisamente porque es jefe religioso, no político, es de hecho un gran protagonista geopolítico.</w:t>
      </w:r>
    </w:p>
    <w:p w:rsidR="006A232C" w:rsidRPr="006A232C" w:rsidRDefault="006A232C" w:rsidP="006A232C">
      <w:pPr>
        <w:spacing w:after="288"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Francisco no quiere una Iglesia que se siente en la mesa de las negociaciones, sino en todo caso una Iglesia que estimule a las partes enfrentadas a sentarse en la mesa de negociaciones y buscar juntos una salida. No ama la teatralidad de las posiciones de principio; prefiere el pragmatismo del sentido común y el realismo de las soluciones de mediación. El estilo de Bergoglio es muy claro y en ciertos aspectos puede dar lugar a confusión. Él pide que la Iglesia se mueva pasando desapercibida, que gestione situaciones de crisis sin grandes lemas, pero trabajando entre bastidores. Podemos decir que durante estos años han emergido con claridad algunas directivas. Ante todo, este papa ha planteado la cuestión de las periferias, la necesidad de derribar muros —realmente construidos o percibidos como tales—.</w:t>
      </w:r>
    </w:p>
    <w:p w:rsidR="006A232C" w:rsidRPr="006A232C" w:rsidRDefault="006A232C" w:rsidP="006A232C">
      <w:pPr>
        <w:spacing w:after="288"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Otro filón es la reflexión dramática sobre la guerra y sobre la paz: ha denunciado el comercio de armas como una de las causas de los conflictos y se ha activado en complicados y delicados procesos de reconciliación. En su primer viaje europeo, no vuela a Londres o a París, sino a Albania, tierra de mayoría musulmana plagada de mártires del comunismo. En el primer viaje a América Latina puesto en su agenda durante su pontificado, ha elegido viajar a Ecuador, Bolivia y Paraguay, los países más periféricos de la realidad sudamericana, mientras que en su viaje mejicano vuela hacia el extremo sur de Chiapas para pedir perdón a los pueblos indígenas “incomprendidos y excluidos” y termina la visita en Ciudad Juárez, otro lugar símbolo de la emergencia migratoria, donde celebra misa a pocos metros de distancia de la frontera con Estados Unidos y bendice los zapatos de los migrantes muertos en el intento de cruzar el confín.</w:t>
      </w:r>
    </w:p>
    <w:p w:rsidR="006A232C" w:rsidRPr="006A232C" w:rsidRDefault="006A232C" w:rsidP="006A232C">
      <w:pPr>
        <w:spacing w:after="288"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lastRenderedPageBreak/>
        <w:t>Francisco, sobre todo, ha cambiado el tono del discurso político invitando a mirar el mundo desde la perspectiva de los excluidos, porque solo de esta manera es posible percibir las contradicciones que afectan a todos y encontrar soluciones integradoras. Generalmente, consideramos la misericordia como un sentimiento individual y privado, que entra en juego solo en la relación del hombre con Dios o con sus semejantes. Sin embargo, cuando es bien entendida, la misericordia es un concepto político revolucionario: es todo excepto debilidad, tanto en la vida de las personas como en la política. Se necesita valor para orientar a las personas hacia procesos de reconciliación y es precisamente tal audacia positiva y creativa la que ofrece verdaderas soluciones para antiguos conflictos y la oportunidad de hacer posible una paz duradera. Declinar la misericordia como categoría política conduce a no considerar nunca a nada ni a nadie como definitivamente perdido en las relaciones entre naciones, pueblos y Estados.</w:t>
      </w:r>
    </w:p>
    <w:p w:rsidR="006A232C" w:rsidRPr="006A232C" w:rsidRDefault="006A232C" w:rsidP="006A232C">
      <w:pPr>
        <w:spacing w:after="0" w:line="240" w:lineRule="auto"/>
        <w:rPr>
          <w:rFonts w:ascii="Times New Roman" w:eastAsia="Times New Roman" w:hAnsi="Times New Roman" w:cs="Times New Roman"/>
          <w:sz w:val="24"/>
          <w:szCs w:val="24"/>
          <w:lang w:eastAsia="es-CO"/>
        </w:rPr>
      </w:pPr>
      <w:r w:rsidRPr="006A232C">
        <w:rPr>
          <w:rFonts w:ascii="Times New Roman" w:eastAsia="Times New Roman" w:hAnsi="Times New Roman" w:cs="Times New Roman"/>
          <w:sz w:val="24"/>
          <w:szCs w:val="24"/>
          <w:lang w:eastAsia="es-CO"/>
        </w:rPr>
        <w:t>En definitiva, la misericordia política es la virtud de los fuertes, la característica distintiva de los verdaderos líderes, no de los políticos de pequeña talla. Como dijo Pietro Parolin, secretario del Estado vaticano y artífice de muchas de las estrategias diplomáticas de la otra orilla del Tíber, si los poderosos del mundo se mueven “ejerciendo un </w:t>
      </w:r>
      <w:r w:rsidRPr="006A232C">
        <w:rPr>
          <w:rFonts w:ascii="Times New Roman" w:eastAsia="Times New Roman" w:hAnsi="Times New Roman" w:cs="Times New Roman"/>
          <w:i/>
          <w:iCs/>
          <w:spacing w:val="5"/>
          <w:sz w:val="29"/>
          <w:szCs w:val="29"/>
          <w:lang w:eastAsia="es-CO"/>
        </w:rPr>
        <w:t>hard power </w:t>
      </w:r>
      <w:r w:rsidRPr="006A232C">
        <w:rPr>
          <w:rFonts w:ascii="Times New Roman" w:eastAsia="Times New Roman" w:hAnsi="Times New Roman" w:cs="Times New Roman"/>
          <w:sz w:val="24"/>
          <w:szCs w:val="24"/>
          <w:lang w:eastAsia="es-CO"/>
        </w:rPr>
        <w:t>a través de la potencia económico-financiera o las armas”, la Iglesia de Bergoglio, por el contrario, se mueve mediante “un </w:t>
      </w:r>
      <w:r w:rsidRPr="006A232C">
        <w:rPr>
          <w:rFonts w:ascii="Times New Roman" w:eastAsia="Times New Roman" w:hAnsi="Times New Roman" w:cs="Times New Roman"/>
          <w:i/>
          <w:iCs/>
          <w:spacing w:val="5"/>
          <w:sz w:val="29"/>
          <w:szCs w:val="29"/>
          <w:lang w:eastAsia="es-CO"/>
        </w:rPr>
        <w:t>soft power</w:t>
      </w:r>
      <w:r w:rsidRPr="006A232C">
        <w:rPr>
          <w:rFonts w:ascii="Times New Roman" w:eastAsia="Times New Roman" w:hAnsi="Times New Roman" w:cs="Times New Roman"/>
          <w:sz w:val="24"/>
          <w:szCs w:val="24"/>
          <w:lang w:eastAsia="es-CO"/>
        </w:rPr>
        <w:t> hecho de convicciones y de comportamientos ejemplares”. Y ese </w:t>
      </w:r>
      <w:r w:rsidRPr="006A232C">
        <w:rPr>
          <w:rFonts w:ascii="Times New Roman" w:eastAsia="Times New Roman" w:hAnsi="Times New Roman" w:cs="Times New Roman"/>
          <w:i/>
          <w:iCs/>
          <w:spacing w:val="5"/>
          <w:sz w:val="29"/>
          <w:szCs w:val="29"/>
          <w:lang w:eastAsia="es-CO"/>
        </w:rPr>
        <w:t>poder blando</w:t>
      </w:r>
      <w:r w:rsidRPr="006A232C">
        <w:rPr>
          <w:rFonts w:ascii="Times New Roman" w:eastAsia="Times New Roman" w:hAnsi="Times New Roman" w:cs="Times New Roman"/>
          <w:sz w:val="24"/>
          <w:szCs w:val="24"/>
          <w:lang w:eastAsia="es-CO"/>
        </w:rPr>
        <w:t> se muestra más eficaz y más concluyente que el viejo </w:t>
      </w:r>
      <w:r w:rsidRPr="006A232C">
        <w:rPr>
          <w:rFonts w:ascii="Times New Roman" w:eastAsia="Times New Roman" w:hAnsi="Times New Roman" w:cs="Times New Roman"/>
          <w:i/>
          <w:iCs/>
          <w:spacing w:val="5"/>
          <w:sz w:val="29"/>
          <w:szCs w:val="29"/>
          <w:lang w:eastAsia="es-CO"/>
        </w:rPr>
        <w:t>poder duro</w:t>
      </w:r>
      <w:r w:rsidRPr="006A232C">
        <w:rPr>
          <w:rFonts w:ascii="Times New Roman" w:eastAsia="Times New Roman" w:hAnsi="Times New Roman" w:cs="Times New Roman"/>
          <w:sz w:val="24"/>
          <w:szCs w:val="24"/>
          <w:lang w:eastAsia="es-CO"/>
        </w:rPr>
        <w:t>.</w:t>
      </w:r>
    </w:p>
    <w:p w:rsidR="006A232C" w:rsidRPr="006A232C" w:rsidRDefault="006A232C" w:rsidP="006A232C">
      <w:pPr>
        <w:spacing w:after="0" w:line="240" w:lineRule="auto"/>
        <w:rPr>
          <w:rFonts w:ascii="Times New Roman" w:eastAsia="Times New Roman" w:hAnsi="Times New Roman" w:cs="Times New Roman"/>
          <w:i/>
          <w:iCs/>
          <w:color w:val="000000"/>
          <w:spacing w:val="5"/>
          <w:sz w:val="29"/>
          <w:szCs w:val="29"/>
          <w:u w:val="single"/>
          <w:lang w:eastAsia="es-CO"/>
        </w:rPr>
      </w:pPr>
      <w:r w:rsidRPr="006A232C">
        <w:rPr>
          <w:rFonts w:ascii="Times New Roman" w:eastAsia="Times New Roman" w:hAnsi="Times New Roman" w:cs="Times New Roman"/>
          <w:i/>
          <w:iCs/>
          <w:spacing w:val="5"/>
          <w:sz w:val="29"/>
          <w:szCs w:val="29"/>
          <w:lang w:eastAsia="es-CO"/>
        </w:rPr>
        <w:t>El Orden Mundial en el Siglo XXI no se hace responsable de las opiniones vertidas por los autores de la Tribuna. Para cualquier asunto relacionado con esta sección se puede escribir a </w:t>
      </w:r>
      <w:hyperlink r:id="rId101" w:tgtFrame="_blank" w:history="1">
        <w:r w:rsidRPr="006A232C">
          <w:rPr>
            <w:rFonts w:ascii="Times New Roman" w:eastAsia="Times New Roman" w:hAnsi="Times New Roman" w:cs="Times New Roman"/>
            <w:i/>
            <w:iCs/>
            <w:color w:val="000000"/>
            <w:spacing w:val="5"/>
            <w:sz w:val="29"/>
            <w:szCs w:val="29"/>
            <w:u w:val="single"/>
            <w:lang w:eastAsia="es-CO"/>
          </w:rPr>
          <w:t>tribuna@elordenmundial.com</w:t>
        </w:r>
      </w:hyperlink>
    </w:p>
    <w:p w:rsidR="006A232C" w:rsidRPr="006A232C" w:rsidRDefault="006A232C" w:rsidP="006A232C">
      <w:pPr>
        <w:shd w:val="clear" w:color="auto" w:fill="FFFFFF" w:themeFill="background1"/>
        <w:spacing w:after="0" w:line="240" w:lineRule="auto"/>
        <w:rPr>
          <w:rFonts w:ascii="Times New Roman" w:eastAsia="Times New Roman" w:hAnsi="Times New Roman" w:cs="Times New Roman"/>
          <w:sz w:val="24"/>
          <w:szCs w:val="24"/>
          <w:lang w:eastAsia="es-CO"/>
        </w:rPr>
      </w:pPr>
    </w:p>
    <w:p w:rsidR="006A232C" w:rsidRP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6A232C">
        <w:rPr>
          <w:rFonts w:ascii="Georgia" w:eastAsia="Times New Roman" w:hAnsi="Georgia" w:cs="Times New Roman"/>
          <w:color w:val="453320"/>
          <w:lang w:eastAsia="es-CO"/>
        </w:rPr>
        <w:t>Acerca de Silvina Pérez </w:t>
      </w:r>
      <w:hyperlink r:id="rId102" w:tooltip="Más artículos escritos por Silvina Pérez'" w:history="1">
        <w:r w:rsidRPr="006A232C">
          <w:rPr>
            <w:rFonts w:ascii="Georgia" w:eastAsia="Times New Roman" w:hAnsi="Georgia" w:cs="Times New Roman"/>
            <w:color w:val="000000"/>
            <w:u w:val="single"/>
            <w:lang w:eastAsia="es-CO"/>
          </w:rPr>
          <w:t>1 Article</w:t>
        </w:r>
      </w:hyperlink>
    </w:p>
    <w:p w:rsidR="006A232C" w:rsidRP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r w:rsidRPr="006A232C">
        <w:rPr>
          <w:rFonts w:ascii="Georgia" w:eastAsia="Times New Roman" w:hAnsi="Georgia" w:cs="Times New Roman"/>
          <w:color w:val="453320"/>
          <w:lang w:eastAsia="es-CO"/>
        </w:rPr>
        <w:t>Periodista, escritora. Ha trabajado en la televisión pública italiana, la Rai y en la privada La7. Especializada en periodismo político, ha cubierto numerosos eventos internacionales, también como enviada especial. Apasionada de América Latina y de los derechos humanos en particular. Especialmente interesada a la historia de la Iglesia. Desde 2015, es directora de la edición española del Osservatore Romano, diario oficial del Vaticano.</w:t>
      </w:r>
    </w:p>
    <w:p w:rsidR="006A232C" w:rsidRPr="006A232C" w:rsidRDefault="006A232C" w:rsidP="006A232C">
      <w:pPr>
        <w:shd w:val="clear" w:color="auto" w:fill="FFFFFF" w:themeFill="background1"/>
        <w:spacing w:after="0" w:line="240" w:lineRule="auto"/>
        <w:rPr>
          <w:rFonts w:ascii="Georgia" w:eastAsia="Times New Roman" w:hAnsi="Georgia" w:cs="Times New Roman"/>
          <w:color w:val="453320"/>
          <w:lang w:eastAsia="es-CO"/>
        </w:rPr>
      </w:pPr>
      <w:hyperlink r:id="rId103" w:history="1">
        <w:r w:rsidRPr="006A232C">
          <w:rPr>
            <w:rFonts w:ascii="Georgia" w:eastAsia="Times New Roman" w:hAnsi="Georgia" w:cs="Times New Roman"/>
            <w:color w:val="000000"/>
            <w:u w:val="single"/>
            <w:lang w:eastAsia="es-CO"/>
          </w:rPr>
          <w:t>http://elordenmundial.com/2016/11/18/geopolitica-vaticana-del-nuevo-orden-mundial/</w:t>
        </w:r>
      </w:hyperlink>
    </w:p>
    <w:p w:rsidR="006A232C" w:rsidRDefault="006A232C" w:rsidP="006A232C">
      <w:pPr>
        <w:shd w:val="clear" w:color="auto" w:fill="FFFFFF" w:themeFill="background1"/>
        <w:rPr>
          <w:rFonts w:eastAsia="Times New Roman" w:cs="Times New Roman"/>
        </w:rPr>
      </w:pPr>
    </w:p>
    <w:p w:rsidR="006A232C" w:rsidRDefault="006A232C">
      <w:pPr>
        <w:rPr>
          <w:rFonts w:eastAsia="Times New Roman" w:cs="Times New Roman"/>
        </w:rPr>
      </w:pPr>
      <w:r>
        <w:rPr>
          <w:rFonts w:eastAsia="Times New Roman" w:cs="Times New Roman"/>
        </w:rPr>
        <w:br w:type="page"/>
      </w:r>
    </w:p>
    <w:p w:rsidR="006A232C" w:rsidRPr="00091757" w:rsidRDefault="006A232C" w:rsidP="006A232C">
      <w:pPr>
        <w:spacing w:after="300" w:line="240" w:lineRule="auto"/>
        <w:outlineLvl w:val="2"/>
        <w:rPr>
          <w:rFonts w:ascii="Georgia" w:eastAsia="Times New Roman" w:hAnsi="Georgia" w:cs="Times New Roman"/>
          <w:color w:val="000000"/>
          <w:sz w:val="27"/>
          <w:szCs w:val="27"/>
          <w:lang w:eastAsia="es-CO"/>
        </w:rPr>
      </w:pPr>
      <w:hyperlink r:id="rId104" w:history="1">
        <w:r w:rsidRPr="00091757">
          <w:rPr>
            <w:rFonts w:ascii="Georgia" w:eastAsia="Times New Roman" w:hAnsi="Georgia" w:cs="Times New Roman"/>
            <w:color w:val="005577"/>
            <w:sz w:val="39"/>
            <w:szCs w:val="39"/>
            <w:u w:val="single"/>
            <w:lang w:eastAsia="es-CO"/>
          </w:rPr>
          <w:t>Las 4 cosas que el Papa Francisco les dice a los pobres</w:t>
        </w:r>
      </w:hyperlink>
    </w:p>
    <w:p w:rsidR="006A232C" w:rsidRPr="00091757" w:rsidRDefault="006A232C" w:rsidP="006A232C">
      <w:pPr>
        <w:spacing w:after="75" w:line="240" w:lineRule="auto"/>
        <w:jc w:val="center"/>
        <w:rPr>
          <w:rFonts w:ascii="Arial" w:eastAsia="Times New Roman" w:hAnsi="Arial" w:cs="Arial"/>
          <w:b/>
          <w:sz w:val="23"/>
          <w:szCs w:val="23"/>
          <w:lang w:eastAsia="es-CO"/>
        </w:rPr>
      </w:pPr>
      <w:r w:rsidRPr="00091757">
        <w:rPr>
          <w:rFonts w:ascii="Arial" w:eastAsia="Times New Roman" w:hAnsi="Arial" w:cs="Arial"/>
          <w:b/>
          <w:sz w:val="45"/>
          <w:szCs w:val="45"/>
          <w:lang w:eastAsia="es-CO"/>
        </w:rPr>
        <w:t>03</w:t>
      </w:r>
      <w:r w:rsidRPr="00091757">
        <w:rPr>
          <w:rFonts w:ascii="Arial" w:eastAsia="Times New Roman" w:hAnsi="Arial" w:cs="Arial"/>
          <w:b/>
          <w:sz w:val="23"/>
          <w:szCs w:val="23"/>
          <w:lang w:eastAsia="es-CO"/>
        </w:rPr>
        <w:t>Dic 2016</w:t>
      </w:r>
    </w:p>
    <w:p w:rsidR="006A232C" w:rsidRDefault="006A232C" w:rsidP="006A232C">
      <w:pPr>
        <w:spacing w:before="150" w:after="150" w:line="300" w:lineRule="atLeast"/>
        <w:rPr>
          <w:rFonts w:ascii="Verdana" w:eastAsia="Times New Roman" w:hAnsi="Verdana" w:cs="Times New Roman"/>
          <w:b/>
          <w:bCs/>
          <w:color w:val="171717"/>
          <w:sz w:val="23"/>
          <w:szCs w:val="23"/>
          <w:lang w:eastAsia="es-CO"/>
        </w:rPr>
      </w:pPr>
      <w:r w:rsidRPr="00091757">
        <w:rPr>
          <w:rFonts w:ascii="Verdana" w:eastAsia="Times New Roman" w:hAnsi="Verdana" w:cs="Times New Roman"/>
          <w:b/>
          <w:bCs/>
          <w:color w:val="171717"/>
          <w:sz w:val="23"/>
          <w:szCs w:val="23"/>
          <w:lang w:eastAsia="es-CO"/>
        </w:rPr>
        <w:t>Ignacio Ramonet</w:t>
      </w:r>
    </w:p>
    <w:p w:rsidR="006A232C" w:rsidRDefault="006A232C" w:rsidP="006A232C">
      <w:pPr>
        <w:spacing w:before="150" w:after="150" w:line="300" w:lineRule="atLeast"/>
        <w:rPr>
          <w:rFonts w:ascii="Verdana" w:eastAsia="Times New Roman" w:hAnsi="Verdana" w:cs="Times New Roman"/>
          <w:i/>
          <w:iCs/>
          <w:color w:val="171717"/>
          <w:sz w:val="23"/>
          <w:szCs w:val="23"/>
          <w:lang w:eastAsia="es-CO"/>
        </w:rPr>
      </w:pPr>
      <w:r w:rsidRPr="00091757">
        <w:rPr>
          <w:rFonts w:ascii="Verdana" w:eastAsia="Times New Roman" w:hAnsi="Verdana" w:cs="Times New Roman"/>
          <w:b/>
          <w:bCs/>
          <w:color w:val="171717"/>
          <w:sz w:val="23"/>
          <w:szCs w:val="23"/>
          <w:lang w:eastAsia="es-CO"/>
        </w:rPr>
        <w:br/>
      </w:r>
      <w:r w:rsidRPr="00091757">
        <w:rPr>
          <w:rFonts w:ascii="Verdana" w:eastAsia="Times New Roman" w:hAnsi="Verdana" w:cs="Times New Roman"/>
          <w:i/>
          <w:iCs/>
          <w:color w:val="171717"/>
          <w:sz w:val="23"/>
          <w:szCs w:val="23"/>
          <w:lang w:eastAsia="es-CO"/>
        </w:rPr>
        <w:t>Periodista y escritor. Director de ‘Le Monde Diplomatique’ en español</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Tras los dos primeros encuentros –Roma, 2014 y Santa Cruz (Bolivia), 2015–, el III Encuentro Mundial de los Movimientos Populares tuvo lugar en Roma del 3 al 5 de noviembre pasado. Participaron en el evento unos 200 activistas de entre los más pobres de la Tierra (cartoneros, recicladores de basura, vendedores ambulantes, campesinos sin tierra, indígenas, desempleados, chaboleros, vecinos de asentamientos populares, etc.) pertenecientes a 92 movimientos populares procedentes de 65 países de los cinco continentes.</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Las cuestiones que se abordaron fueron, como en los dos encuentros precedentes, las denominadas tres “T”: “Trabajo, Techo, Tierra”, a los que se añadieron esta vez las cuestiones de “la democracia y el pueblo”; el “cuidado del medio ambiente y la naturaleza”; y “los emigrantes y refugiados”.</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Los participantes se reunieron, durante los dos primeros días, en el Colegio Internacional Pontificio Maria Mater Ecclesiae ubicado en Via Aurelia Antica, en Roma, (sede y seminario mayor de los “Legionarios de Cristo”…).</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Entre los participantes figuraban: Juan Grabois, referente de la Confederación de Trabajadores de la Economía Popular (CTEP) y del Movimiento de Trabajadores Excluidos (MTE), de Argentina; João Pedro Stédile, del Movimiento de los campesinos sin tierra de Brasil y de la organización internacional Vía Campesina; Vandana Shiva, filósofa y ecologista india, Premio Nobel Alternativo en 1993; y José “Pepe” Mujica, ex presidente de Uruguay.</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El día 5 de noviembre, ya en el seno del Vaticano y después de una misa en la Basílica de San Pedro a la que se accedió por la Puerta Santa de la Misericordia, todos los participantes, más unos tres mil activistas de los movimientos sociales italianos, fueron recibidos en audiencia, en la inmensa Aula Pablo VI, por el Papa.</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lastRenderedPageBreak/>
        <w:t>En su discurso de síntesis, Francisco empezó recordando “los diez puntos de Santa Cruz de la Sierra, donde la palabra cambio estaba preñada de gran contenido, estaba enlazada a cosas fundamentales: trabajo digno para los excluidos del mercado laboral; tierra para los campesinos y pueblos originarios; vivienda para las familias sin techo; integración urbana para los barrios populares; erradicación de la discriminación, de la violencia contra la mujer y de las nuevas formas de esclavitud; el fin de todas las guerras, del crimen organizado y de la represión; libertad de expresión y comunicación democrática; ciencia y tecnología al servicio de los pueblos”.</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Y definió “un proyecto de vida que rechace el consumismo y recupere la solidaridad, el amor entre nosotros y el respeto a la naturaleza como valores esenciales. Es la felicidad de ‘vivir bien’ lo que la gente reclama, la ‘vida buena’, y no ese ideal egoísta que engañosamente invierte las palabras y nos propone la ‘buena vida’”.</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¿Qué les dijo, en el fondo, el Papa a los pobres? Esencialmente cuatro cosas:</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b/>
          <w:bCs/>
          <w:color w:val="171717"/>
          <w:sz w:val="23"/>
          <w:szCs w:val="23"/>
          <w:lang w:eastAsia="es-CO"/>
        </w:rPr>
        <w:t>1) ¡Rebelaos contra la tiranía del dinero!</w:t>
      </w:r>
      <w:r w:rsidRPr="00091757">
        <w:rPr>
          <w:rFonts w:ascii="Verdana" w:eastAsia="Times New Roman" w:hAnsi="Verdana" w:cs="Times New Roman"/>
          <w:color w:val="171717"/>
          <w:sz w:val="23"/>
          <w:szCs w:val="23"/>
          <w:lang w:eastAsia="es-CO"/>
        </w:rPr>
        <w:t> “Hay un terrorismo de base que emana del control global del dinero sobre la tierra y atenta contra la humanidad entera. De ese terrorismo básico se alimentan los terrorismos derivados como el narcoterrorismo, el terrorismo de Estado y lo que erróneamente algunos llaman ‘terrorismo étnico’ o ‘religioso’, pero ningún pueblo, ninguna religión es terrorista. Es cierto, hay pequeños grupos fundamentalistas en todos lados. Pero el terrorismo empieza cuando ‘has desechado la maravilla de la creación, el hombre y la mujer, y has puesto allí el dinero’. Toda la doctrina social de la Iglesia se rebela contra el ídolo-dinero que reina en lugar de servir, tiraniza y aterroriza a la humanidad.</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Ninguna tiranía se sostiene sin explotar nuestros miedos. Esto es clave. De ahí que toda tiranía sea terrorista. Y cuando ese terror, que se sembró en las periferias con masacres, saqueos, opresión e injusticia, explota en los centros con distintas formas de violencia, incluso con atentados odiosos y cobardes, los ciudadanos que aún conservan algunos derechos son tentados con la falsa seguridad de los muros físicos o sociales. Muros que encierran a unos y destierran a otros. Ciudadanos amurallados, aterrorizados, por un lado; excluidos, desterrados, más aterrorizados todavía, por el otro.</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 xml:space="preserve">Tenemos que ayudar para que el mundo se sane de su atrofia moral. Este sistema atrofiado puede ofrecer ciertos implantes cosméticos que no son un verdadero desarrollo: crecimiento económico, avances técnicos, mayor ‘eficiencia’ para producir cosas que se compran, se usan y se tiran, englobándonos a todos en una vertiginosa dinámica del descarte… pero </w:t>
      </w:r>
      <w:r w:rsidRPr="00091757">
        <w:rPr>
          <w:rFonts w:ascii="Verdana" w:eastAsia="Times New Roman" w:hAnsi="Verdana" w:cs="Times New Roman"/>
          <w:color w:val="171717"/>
          <w:sz w:val="23"/>
          <w:szCs w:val="23"/>
          <w:lang w:eastAsia="es-CO"/>
        </w:rPr>
        <w:lastRenderedPageBreak/>
        <w:t>este mundo no permite el desarrollo del ser humano en su integralidad, el desarrollo que no se reduce al consumo, que no se reduce al bienestar de pocos, que incluye a todos los pueblos y personas en la plenitud de su dignidad, disfrutando fraternalmente de la maravilla de la Creación. Ese es el desarrollo que necesitamos: humano, integral, respetuoso de la Creación, de esta casa común”.</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b/>
          <w:bCs/>
          <w:color w:val="171717"/>
          <w:sz w:val="23"/>
          <w:szCs w:val="23"/>
          <w:lang w:eastAsia="es-CO"/>
        </w:rPr>
        <w:t>2) ¡Sed solidarios!</w:t>
      </w:r>
      <w:r w:rsidRPr="00091757">
        <w:rPr>
          <w:rFonts w:ascii="Verdana" w:eastAsia="Times New Roman" w:hAnsi="Verdana" w:cs="Times New Roman"/>
          <w:color w:val="171717"/>
          <w:sz w:val="23"/>
          <w:szCs w:val="23"/>
          <w:lang w:eastAsia="es-CO"/>
        </w:rPr>
        <w:t> “¿Qué le pasa al mundo de hoy que, cuando se produce la bancarrota de un banco, de inmediato aparecen sumas escandalosas para salvarlo, pero cuando se produce esta bancarrota de la humanidad no hay casi ni una milésima parte para salvar a esos hermanos que sufren tanto? Y así, el Mediterráneo se ha convertido en un cementerio, y no sólo el Mediterráneo… tantos cementerios junto a los muros, muros manchados de sangre inocente. El miedo endurece el corazón y se transforma en crueldad ciega que se niega a ver la sangre, el dolor, el rostro del otro.</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¿Qué hacer frente a esta tragedia de los migrantes, refugiados y desplazados? Les pido que ejerciten esa solidaridad tan especial que existe entre los que han sufrido. Ustedes saben recuperar fábricas de la bancarrota, reciclar lo que otros tiran, crear puestos de trabajo, labrar la tierra, construir viviendas, integrar barrios segregados y reclamar sin descanso como esa viuda del Evangelio que pide justicia insistentemente (1). Tal vez con vuestro ejemplo y su insistencia, algunos Estados y organismos internacionales abran los ojos y adopten las medidas adecuadas para acoger e integrar plenamente a todos los que, por una u otra circunstancia, buscan refugio lejos de su hogar. Y también para enfrentarse a las causas profundas por las que miles de hombres, mujeres y niños son expulsados cada día de su tierra natal”.</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b/>
          <w:bCs/>
          <w:color w:val="171717"/>
          <w:sz w:val="23"/>
          <w:szCs w:val="23"/>
          <w:lang w:eastAsia="es-CO"/>
        </w:rPr>
        <w:t>3) ¡Revitalizad la democracia!</w:t>
      </w:r>
      <w:r w:rsidRPr="00091757">
        <w:rPr>
          <w:rFonts w:ascii="Verdana" w:eastAsia="Times New Roman" w:hAnsi="Verdana" w:cs="Times New Roman"/>
          <w:color w:val="171717"/>
          <w:sz w:val="23"/>
          <w:szCs w:val="23"/>
          <w:lang w:eastAsia="es-CO"/>
        </w:rPr>
        <w:t> “La relación entre pueblo y democracia. Una relación que debería ser natural y fluida pero que corre el peligro de desdibujarse hasta ser irreconocible. La brecha entre los pueblos y nuestras formas actuales de democracia se agranda cada vez más como consecuencia del enorme poder de los grupos económicos y mediáticos que parecieran dominarlas. Los movimientos populares no son partidos políticos y, en gran medida, en eso radica su riqueza, porque expresan una forma distinta, dinámica y vital de participación social en la vida pública. Pero no tengan miedo de meterse en las grandes discusiones, en Política con mayúscula, y cito a Pablo VI: ‘La política ofrece un camino serio y difícil –aunque no el único– para cumplir el deber grave que cristianos y cristianas tienen de servir a los demás’ (2). O esa frase que repito tantas veces: ‘La política es una de las formas más altas de la caridad, del amor’”.</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lastRenderedPageBreak/>
        <w:t>Ustedes, las organizaciones de los excluidos y tantas organizaciones de otros sectores de la sociedad, están llamados a revitalizar, a refundar las democracias que pasan por una verdadera crisis. No caigan en la tentación del corsé que los reduce a actores secundarios, o peor, a meros administradores de la miseria existente. En estos tiempos de parálisis, desorientación y propuestas destructivas, la participación protagónica de los pueblos que buscan el bien común puede vencer, con la ayuda de Dios, a los falsos profetas que explotan el miedo y la desesperanza, que venden fórmulas mágicas de odio y crueldad o de un bienestar egoísta y una seguridad ilusoria.</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Sabemos que mientras no se resuelvan radicalmente los problemas de los pobres, renunciando a la autonomía absoluta de los mercados y de la especulación financiera y atacando las causas estructurales de la inequidad, no se resolverán los problemas del mundo y, en definitiva, ningún problema. La inequidad es raíz de los males sociales”.</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b/>
          <w:bCs/>
          <w:color w:val="171717"/>
          <w:sz w:val="23"/>
          <w:szCs w:val="23"/>
          <w:lang w:eastAsia="es-CO"/>
        </w:rPr>
        <w:t>4) ¡Sed austeros! ¡Huyan de la corrupción!</w:t>
      </w:r>
      <w:r w:rsidRPr="00091757">
        <w:rPr>
          <w:rFonts w:ascii="Verdana" w:eastAsia="Times New Roman" w:hAnsi="Verdana" w:cs="Times New Roman"/>
          <w:color w:val="171717"/>
          <w:sz w:val="23"/>
          <w:szCs w:val="23"/>
          <w:lang w:eastAsia="es-CO"/>
        </w:rPr>
        <w:t> “Así como la política no es un asunto de los ‘políticos’, la corrupción no es un vicio exclusivo de la política. Hay corrupción en la política, hay corrupción en las empresas, hay corrupción en los medios de comunicación, hay corrupción en las iglesias y también hay corrupción en las organizaciones sociales y los movimientos populares. Es justo decir que hay una corrupción naturalizada en algunos ámbitos de la vida económica, en particular la actividad financiera, y que tiene menos prensa que la corrupción directamente ligada al ámbito político y social. Es justo decir que muchas veces se manipulan los casos de corrupción con malas intenciones. Pero también es justo aclarar que quienes han optado por una vida de servicio tienen una obligación adicional que se suma a la honestidad con la que cualquier persona debe actuar en la vida. La vara es más alta: hay que vivir la vocación de servir con un fuerte sentido de la austeridad y la humildad. Esto vale para los políticos pero también vale para los dirigentes sociales y para nosotros, los pastores.</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A cualquier persona que tenga demasiado apego por las cosas materiales o por el espejo, a quien le gusta el dinero, los banquetes exuberantes, las mansiones suntuosas, los trajes refinados, los autos de lujo, le aconsejaría que se fije en qué está pasando en su corazón y rece para que Dios lo libere de esas ataduras. El que tenga afición por todas esas cosas, por favor, que no se meta en política, que no se meta en una organización social o en un movimiento popular, porque va a hacer mucho daño a sí mismo, al prójimo y va a manchar la noble causa que enarbola. Que tampoco se meta en el seminario. Frente a la tentación de la corrupción, no hay mejor antídoto que la austeridad; esa austeridad moral y personal.</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lastRenderedPageBreak/>
        <w:t>La corrupción, la soberbia, el exhibicionismo de los dirigentes aumenta el descreimiento colectivo, la sensación de desamparo y retroalimenta el mecanismo del miedo que sostiene este sistema inicuo”.</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En conclusión, el Papa Francisco citó al fallecido dirigente afroamericano, Martin Luther King, el cual optó por el amor fraterno aún en medio de las peores persecuciones y humillaciones: “Cuando te elevas al nivel del amor, de su gran belleza y poder, lo único que buscas derrotar es los sistemas malignos. A las personas atrapadas en ese sistema, las amas, pero tratas de derrotar ese sistema. (…) Odio por odio sólo intensifica la existencia del odio y del mal en el universo. Si yo te golpeo y tú me golpeas, y te devuelvo el golpe y tú me lo devuelves, y así sucesivamente, es evidente que se llega hasta el infinito. Simplemente nunca termina. En algún lugar, alguien debe tener un poco de sentido, y esa es la persona fuerte. La persona fuerte es la persona que puede romper la cadena del odio, la cadena del mal” (3).</w:t>
      </w:r>
    </w:p>
    <w:p w:rsidR="006A232C" w:rsidRPr="006A232C" w:rsidRDefault="006A232C" w:rsidP="006A232C">
      <w:pPr>
        <w:spacing w:before="150" w:after="150" w:line="300" w:lineRule="atLeast"/>
        <w:rPr>
          <w:rFonts w:ascii="Verdana" w:eastAsia="Times New Roman" w:hAnsi="Verdana" w:cs="Times New Roman"/>
          <w:color w:val="171717"/>
          <w:sz w:val="23"/>
          <w:szCs w:val="23"/>
          <w:lang w:val="en-US" w:eastAsia="es-CO"/>
        </w:rPr>
      </w:pPr>
      <w:r w:rsidRPr="006A232C">
        <w:rPr>
          <w:rFonts w:ascii="Verdana" w:eastAsia="Times New Roman" w:hAnsi="Verdana" w:cs="Times New Roman"/>
          <w:color w:val="171717"/>
          <w:sz w:val="23"/>
          <w:szCs w:val="23"/>
          <w:lang w:val="en-US" w:eastAsia="es-CO"/>
        </w:rPr>
        <w:t>________________</w:t>
      </w:r>
    </w:p>
    <w:p w:rsidR="006A232C" w:rsidRPr="006A232C" w:rsidRDefault="006A232C" w:rsidP="006A232C">
      <w:pPr>
        <w:spacing w:before="150" w:after="150" w:line="300" w:lineRule="atLeast"/>
        <w:rPr>
          <w:rFonts w:ascii="Verdana" w:eastAsia="Times New Roman" w:hAnsi="Verdana" w:cs="Times New Roman"/>
          <w:color w:val="171717"/>
          <w:sz w:val="23"/>
          <w:szCs w:val="23"/>
          <w:lang w:val="en-US" w:eastAsia="es-CO"/>
        </w:rPr>
      </w:pPr>
      <w:r w:rsidRPr="006A232C">
        <w:rPr>
          <w:rFonts w:ascii="Verdana" w:eastAsia="Times New Roman" w:hAnsi="Verdana" w:cs="Times New Roman"/>
          <w:b/>
          <w:bCs/>
          <w:color w:val="171717"/>
          <w:sz w:val="23"/>
          <w:szCs w:val="23"/>
          <w:lang w:val="en-US" w:eastAsia="es-CO"/>
        </w:rPr>
        <w:t>NOTAS:</w:t>
      </w:r>
    </w:p>
    <w:p w:rsidR="006A232C" w:rsidRPr="006A232C" w:rsidRDefault="006A232C" w:rsidP="006A232C">
      <w:pPr>
        <w:spacing w:before="150" w:after="150" w:line="300" w:lineRule="atLeast"/>
        <w:rPr>
          <w:rFonts w:ascii="Verdana" w:eastAsia="Times New Roman" w:hAnsi="Verdana" w:cs="Times New Roman"/>
          <w:color w:val="171717"/>
          <w:sz w:val="23"/>
          <w:szCs w:val="23"/>
          <w:lang w:val="en-US" w:eastAsia="es-CO"/>
        </w:rPr>
      </w:pPr>
      <w:r w:rsidRPr="006A232C">
        <w:rPr>
          <w:rFonts w:ascii="Verdana" w:eastAsia="Times New Roman" w:hAnsi="Verdana" w:cs="Times New Roman"/>
          <w:color w:val="171717"/>
          <w:sz w:val="23"/>
          <w:szCs w:val="23"/>
          <w:lang w:val="en-US" w:eastAsia="es-CO"/>
        </w:rPr>
        <w:t>(1) </w:t>
      </w:r>
      <w:r w:rsidRPr="006A232C">
        <w:rPr>
          <w:rFonts w:ascii="Verdana" w:eastAsia="Times New Roman" w:hAnsi="Verdana" w:cs="Times New Roman"/>
          <w:i/>
          <w:iCs/>
          <w:color w:val="171717"/>
          <w:sz w:val="23"/>
          <w:szCs w:val="23"/>
          <w:lang w:val="en-US" w:eastAsia="es-CO"/>
        </w:rPr>
        <w:t>Cf.</w:t>
      </w:r>
      <w:r w:rsidRPr="006A232C">
        <w:rPr>
          <w:rFonts w:ascii="Verdana" w:eastAsia="Times New Roman" w:hAnsi="Verdana" w:cs="Times New Roman"/>
          <w:color w:val="171717"/>
          <w:sz w:val="23"/>
          <w:szCs w:val="23"/>
          <w:lang w:val="en-US" w:eastAsia="es-CO"/>
        </w:rPr>
        <w:t> Lc 18,1-8.</w:t>
      </w:r>
    </w:p>
    <w:p w:rsidR="006A232C" w:rsidRPr="00091757" w:rsidRDefault="006A232C" w:rsidP="006A232C">
      <w:pPr>
        <w:spacing w:before="150" w:after="150" w:line="300" w:lineRule="atLeast"/>
        <w:rPr>
          <w:rFonts w:ascii="Verdana" w:eastAsia="Times New Roman" w:hAnsi="Verdana" w:cs="Times New Roman"/>
          <w:color w:val="171717"/>
          <w:sz w:val="23"/>
          <w:szCs w:val="23"/>
          <w:lang w:eastAsia="es-CO"/>
        </w:rPr>
      </w:pPr>
      <w:r w:rsidRPr="006A232C">
        <w:rPr>
          <w:rFonts w:ascii="Verdana" w:eastAsia="Times New Roman" w:hAnsi="Verdana" w:cs="Times New Roman"/>
          <w:color w:val="171717"/>
          <w:sz w:val="23"/>
          <w:szCs w:val="23"/>
          <w:lang w:val="en-US" w:eastAsia="es-CO"/>
        </w:rPr>
        <w:t>(2) </w:t>
      </w:r>
      <w:r w:rsidRPr="006A232C">
        <w:rPr>
          <w:rFonts w:ascii="Verdana" w:eastAsia="Times New Roman" w:hAnsi="Verdana" w:cs="Times New Roman"/>
          <w:i/>
          <w:iCs/>
          <w:color w:val="171717"/>
          <w:sz w:val="23"/>
          <w:szCs w:val="23"/>
          <w:lang w:val="en-US" w:eastAsia="es-CO"/>
        </w:rPr>
        <w:t xml:space="preserve">Lett. Ap. </w:t>
      </w:r>
      <w:r w:rsidRPr="00091757">
        <w:rPr>
          <w:rFonts w:ascii="Verdana" w:eastAsia="Times New Roman" w:hAnsi="Verdana" w:cs="Times New Roman"/>
          <w:i/>
          <w:iCs/>
          <w:color w:val="171717"/>
          <w:sz w:val="23"/>
          <w:szCs w:val="23"/>
          <w:lang w:eastAsia="es-CO"/>
        </w:rPr>
        <w:t>Octogesima adveniens</w:t>
      </w:r>
      <w:r w:rsidRPr="00091757">
        <w:rPr>
          <w:rFonts w:ascii="Verdana" w:eastAsia="Times New Roman" w:hAnsi="Verdana" w:cs="Times New Roman"/>
          <w:color w:val="171717"/>
          <w:sz w:val="23"/>
          <w:szCs w:val="23"/>
          <w:lang w:eastAsia="es-CO"/>
        </w:rPr>
        <w:t>, 14 de mayo 1971, 46.</w:t>
      </w:r>
    </w:p>
    <w:p w:rsidR="006A232C" w:rsidRPr="00091757" w:rsidRDefault="006A232C" w:rsidP="006A232C">
      <w:pPr>
        <w:spacing w:before="150" w:line="300" w:lineRule="atLeast"/>
        <w:rPr>
          <w:rFonts w:ascii="Verdana" w:eastAsia="Times New Roman" w:hAnsi="Verdana" w:cs="Times New Roman"/>
          <w:color w:val="171717"/>
          <w:sz w:val="23"/>
          <w:szCs w:val="23"/>
          <w:lang w:eastAsia="es-CO"/>
        </w:rPr>
      </w:pPr>
      <w:r w:rsidRPr="00091757">
        <w:rPr>
          <w:rFonts w:ascii="Verdana" w:eastAsia="Times New Roman" w:hAnsi="Verdana" w:cs="Times New Roman"/>
          <w:color w:val="171717"/>
          <w:sz w:val="23"/>
          <w:szCs w:val="23"/>
          <w:lang w:eastAsia="es-CO"/>
        </w:rPr>
        <w:t>(3) Sermón en la iglesia Bautista de la avenida Dexter, Montgomery (Alabama), 17 de noviembre de 1957.</w:t>
      </w:r>
    </w:p>
    <w:p w:rsidR="006A232C" w:rsidRDefault="006A232C" w:rsidP="006A232C"/>
    <w:p w:rsidR="006A232C" w:rsidRDefault="006A232C">
      <w:pPr>
        <w:rPr>
          <w:rFonts w:eastAsia="Times New Roman" w:cs="Times New Roman"/>
        </w:rPr>
      </w:pPr>
      <w:r>
        <w:rPr>
          <w:rFonts w:eastAsia="Times New Roman" w:cs="Times New Roman"/>
        </w:rPr>
        <w:br w:type="page"/>
      </w:r>
    </w:p>
    <w:p w:rsidR="00315B49" w:rsidRPr="00315B49" w:rsidRDefault="00315B49" w:rsidP="00315B49">
      <w:pPr>
        <w:spacing w:before="100" w:beforeAutospacing="1" w:after="100" w:afterAutospacing="1" w:line="240" w:lineRule="auto"/>
        <w:jc w:val="center"/>
        <w:outlineLvl w:val="1"/>
        <w:rPr>
          <w:rFonts w:ascii="Times New Roman" w:eastAsia="Times New Roman" w:hAnsi="Times New Roman" w:cs="Times New Roman"/>
          <w:b/>
          <w:bCs/>
          <w:sz w:val="44"/>
          <w:szCs w:val="44"/>
          <w:lang w:eastAsia="es-CO"/>
        </w:rPr>
      </w:pPr>
      <w:r w:rsidRPr="00315B49">
        <w:rPr>
          <w:rFonts w:ascii="Times New Roman" w:eastAsia="Times New Roman" w:hAnsi="Times New Roman" w:cs="Times New Roman"/>
          <w:b/>
          <w:bCs/>
          <w:color w:val="A6281F"/>
          <w:sz w:val="44"/>
          <w:szCs w:val="44"/>
          <w:lang w:eastAsia="es-CO"/>
        </w:rPr>
        <w:lastRenderedPageBreak/>
        <w:t>¿Por dónde pasa el futuro del cristianismo?</w:t>
      </w:r>
    </w:p>
    <w:p w:rsidR="00315B49" w:rsidRPr="00315B49" w:rsidRDefault="00315B49" w:rsidP="00315B49">
      <w:pPr>
        <w:spacing w:before="100" w:beforeAutospacing="1" w:after="100" w:afterAutospacing="1" w:line="240" w:lineRule="auto"/>
        <w:jc w:val="center"/>
        <w:outlineLvl w:val="2"/>
        <w:rPr>
          <w:rFonts w:ascii="Times New Roman" w:eastAsia="Times New Roman" w:hAnsi="Times New Roman" w:cs="Times New Roman"/>
          <w:b/>
          <w:bCs/>
          <w:sz w:val="28"/>
          <w:szCs w:val="28"/>
          <w:lang w:eastAsia="es-CO"/>
        </w:rPr>
      </w:pPr>
      <w:r w:rsidRPr="00315B49">
        <w:rPr>
          <w:rFonts w:eastAsia="Times New Roman" w:cs="Times New Roman"/>
          <w:sz w:val="28"/>
          <w:szCs w:val="28"/>
        </w:rPr>
        <w:t xml:space="preserve">LEONARDO BOFF  </w:t>
      </w:r>
      <w:hyperlink r:id="rId105" w:history="1">
        <w:r w:rsidRPr="00315B49">
          <w:rPr>
            <w:rFonts w:ascii="Times New Roman" w:eastAsia="Times New Roman" w:hAnsi="Times New Roman" w:cs="Times New Roman"/>
            <w:b/>
            <w:bCs/>
            <w:color w:val="0000FF"/>
            <w:sz w:val="28"/>
            <w:szCs w:val="28"/>
            <w:u w:val="single"/>
            <w:lang w:eastAsia="es-CO"/>
          </w:rPr>
          <w:t>2016-11-30</w:t>
        </w:r>
      </w:hyperlink>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3"/>
          <w:szCs w:val="23"/>
          <w:lang w:eastAsia="es-CO"/>
        </w:rPr>
      </w:pPr>
      <w:r w:rsidRPr="00315B49">
        <w:rPr>
          <w:rFonts w:ascii="Times New Roman" w:eastAsia="Times New Roman" w:hAnsi="Times New Roman" w:cs="Times New Roman"/>
          <w:sz w:val="23"/>
          <w:szCs w:val="23"/>
          <w:lang w:eastAsia="es-CO"/>
        </w:rPr>
        <w:tab/>
        <w:t>El Papa Francisco tiene un mérito innegable: sacó a la Iglesia Católica de una profunda desmoralización debida a los delitos de pedofilia que afectaron a cientos de eclesiásticos. Después desenmascaró los crímenes financieros del Banco del Vaticano, que involucraban a monseñores y a gente de las finanzas italianas.</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Pero principalmente dio otro sentido a la Iglesia, no como una fortaleza cerrada contra los "peligros" de la modernidad, sino como un hospital de campaña que atiende a todos los necesitados o en busca de un sentido de vida. Este Papa acuñó la frase “una Iglesia en salida” en dirección a los demás y no a sí misma, autofinalizándose.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Los datos revelan que el cristianismo es hoy una religión del Tercero y Cuarto Mundo. El 25% de los católicos viven en Europa, el 52% en América y los demás en el resto del mundo. Esto significa que, terminado el ciclo occidental, el cristianismo vivirá en su etapa planetaria una presencia más densa en algunas partes del mundo hoy consideradas periféricas.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Sólo tendrá un significado universal con dos condiciones.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La primera, si todas las iglesias se entienden cómo el movimiento de Jesús, se reconocen mutuamente como portadoras de su mensaje sin que ninguna de ellas pretenda reclamar exclusividad sino en diálogo con las religiones del mundo, valorándolas como caminos espirituales habitados y animados por el Espíritu. Sólo entonces habrá paz religiosa, una de las condiciones importantes para la paz política. Todas las iglesias y las religiones deben estar al servicio de la vida y de la justicia para los pobres y para el Gran Pobre que es el planeta Tierra, contra el cual el proceso industrial lleva a cabo una verdadera guerra total.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La segunda condición es que el cristianismo relativice sus instituciones de carácter occidental y se atreva a reinventarse partir de la vida y la práctica del Jesús histórico con su mensaje de un reino de justicia y de amor universal, en una total apertura a lo trascendente. Mantener el canon actual puede condenar al cristianismo a transformarse en una secta religiosa.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Según la mejor exégesis contemporánea, el proyecto original de Jesús se resume en el Padre Nuestro. En él se afirman las dos hambres del ser humano: el hambre de Dios y el hambre de pan. El Padre Nuestro enfatiza el impulso hacia lo Alto. Solamente uniendo el Padre Nuestro con el Pan Nuestro se puede decir Amén y sentirse en la tradición del Jesús histórico. Él puso en marcha un sueño, el Reino de Dios, cuya esencia se encuentra en los dos polos, en el Padre Nuestro y en el Pan Nuestro Pan Diario vividos en el espíritu de las bienaventuranzas.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lastRenderedPageBreak/>
        <w:tab/>
        <w:t xml:space="preserve">Esto implica para el cristianismo la audacia de desoccidentalizarse desmachicizarse, despatriarcalizarse y organizarse en redes de comunidades que se acogen recíprocamente y se encarnan en las culturas locales y forman juntas el gran camino espiritual cristiano que se suma a los otros caminos espirituales y religiosos de la humanidad.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Realizados estos supuestos, en la actualidad se presentan a las iglesias y al cristianismo cuatro retos fundamentales.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El primero es salvaguardar la Casa Común y el sistema de vida amenazados por la crisis ecológica generalizada y el calentamiento global. No es imposible una catástrofe ecológico-social que diezmará la vida de gran parte de la humanidad. La pregunta ya no es qué futuro tendrá el cristianismo, sino cómo ayudará a asegurar el futuro de la vida y biocapacidad de la Madre Tierra. Ella no nos necesita. Nosotros sí la necesitamos.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El segundo reto es cómo mantener a la humanidad unida. Los niveles de acumulación de riqueza material en muy pocas manos (el 1% controla la mayoría de la riqueza del mundo) pueden dividir a la humanidad en dos partes: los que gozan de todos los beneficios de la tecnociencia y los condenados a la exclusión, sin esperanzas de vida o incluso siendo considerados subhumanos. Es importante afirmar que tenemos una sola Casa Común y que todos somos hermanos y hermanas, hijos e hijas de Dios.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El tercer desafío es la promoción de la cultura de la paz. Las guerras, el fundamentalismo político y la intolerancia frente a las diferencias culturales y religiosas pueden llevar a niveles de violencia de alto poder destructivo. Eventualmente pueden degenerar en guerras mortales con armas químicas, biológicas y nucleares.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El cuarto desafío se refiere a América Latina: la encarnación en las culturas indígenas y afroamericanas. Después de haber casi exterminado las grandes culturas originales y esclavizado a millones de africanos, es necesario trabajar para ayudarles a rehacerse biológicamente, a rescatar su sabiduría ancestral y a ver reconocidas sus religiones como formas de comunicación con Dios. Para la fe cristiana el reto consiste en animarles a hacer su síntesis con el fin de dar lugar a un cristianismo original, sincrético, africano-indígena-latino-brasilero.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La misión de las iglesias, de las religiones y de los caminos espirituales es alimentar la llama interior de la presencia de lo Sagrado y lo Divino (expresado en millares de nombres) en el corazón de cada persona.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El cristianismo, en la fase planetaria y unificada de la Tierra, posiblemente se constituirá en una inmensa red de comunidades, encarnadas en las diferentes culturas, dando testimonio de la alegría del Evangelio que promueve ya en este mundo una vida justa y solidaria, especialmente para los más marginados, que se completará en la culminación de la historia. </w:t>
      </w:r>
    </w:p>
    <w:p w:rsidR="00315B49" w:rsidRPr="00315B49" w:rsidRDefault="00315B49" w:rsidP="00315B49">
      <w:pPr>
        <w:spacing w:before="100" w:beforeAutospacing="1" w:after="100" w:afterAutospacing="1" w:line="240" w:lineRule="auto"/>
        <w:rPr>
          <w:rFonts w:ascii="Times New Roman" w:eastAsia="Times New Roman" w:hAnsi="Times New Roman" w:cs="Times New Roman"/>
          <w:sz w:val="24"/>
          <w:szCs w:val="24"/>
          <w:lang w:eastAsia="es-CO"/>
        </w:rPr>
      </w:pPr>
      <w:r w:rsidRPr="00315B49">
        <w:rPr>
          <w:rFonts w:ascii="Times New Roman" w:eastAsia="Times New Roman" w:hAnsi="Times New Roman" w:cs="Times New Roman"/>
          <w:sz w:val="24"/>
          <w:szCs w:val="24"/>
          <w:lang w:eastAsia="es-CO"/>
        </w:rPr>
        <w:tab/>
        <w:t xml:space="preserve">En la actualidad, nos corresponde a nosotros a vivir la comensalidad entre todos, símbolo anticipador de la humanidad reconciliada, celebrando los buenos frutos de la </w:t>
      </w:r>
      <w:r w:rsidRPr="00315B49">
        <w:rPr>
          <w:rFonts w:ascii="Times New Roman" w:eastAsia="Times New Roman" w:hAnsi="Times New Roman" w:cs="Times New Roman"/>
          <w:sz w:val="24"/>
          <w:szCs w:val="24"/>
          <w:lang w:eastAsia="es-CO"/>
        </w:rPr>
        <w:lastRenderedPageBreak/>
        <w:t>Madre Tierra. ¿No era esta la metáfora de Jesús cuando hablaba del Reino de vida, de justicia y de amor?   </w:t>
      </w:r>
    </w:p>
    <w:p w:rsidR="00315B49" w:rsidRPr="00315B49" w:rsidRDefault="00315B49" w:rsidP="00315B49">
      <w:pPr>
        <w:spacing w:after="0" w:line="240" w:lineRule="auto"/>
        <w:rPr>
          <w:rFonts w:ascii="Times New Roman" w:eastAsia="Times New Roman" w:hAnsi="Times New Roman" w:cs="Times New Roman"/>
          <w:sz w:val="24"/>
          <w:szCs w:val="24"/>
          <w:lang w:eastAsia="es-CO"/>
        </w:rPr>
      </w:pPr>
    </w:p>
    <w:p w:rsidR="00315B49" w:rsidRPr="00315B49" w:rsidRDefault="00315B49" w:rsidP="00315B49">
      <w:pPr>
        <w:spacing w:after="0" w:line="240" w:lineRule="auto"/>
        <w:jc w:val="right"/>
        <w:rPr>
          <w:rFonts w:ascii="Times New Roman" w:eastAsia="Times New Roman" w:hAnsi="Times New Roman" w:cs="Times New Roman"/>
          <w:b/>
          <w:sz w:val="24"/>
          <w:szCs w:val="24"/>
          <w:lang w:eastAsia="es-CO"/>
        </w:rPr>
      </w:pPr>
      <w:hyperlink r:id="rId106" w:history="1">
        <w:r w:rsidRPr="00315B49">
          <w:rPr>
            <w:rFonts w:ascii="Times New Roman" w:eastAsia="Times New Roman" w:hAnsi="Times New Roman" w:cs="Times New Roman"/>
            <w:b/>
            <w:color w:val="0000FF"/>
            <w:sz w:val="24"/>
            <w:szCs w:val="24"/>
            <w:u w:val="single"/>
            <w:lang w:eastAsia="es-CO"/>
          </w:rPr>
          <w:t>Página de Boff en Koinonía</w:t>
        </w:r>
      </w:hyperlink>
    </w:p>
    <w:p w:rsidR="00315B49" w:rsidRPr="00315B49" w:rsidRDefault="00315B49" w:rsidP="00315B49">
      <w:pPr>
        <w:spacing w:after="0" w:line="240" w:lineRule="auto"/>
        <w:jc w:val="right"/>
        <w:rPr>
          <w:rFonts w:ascii="Times New Roman" w:eastAsia="Times New Roman" w:hAnsi="Times New Roman" w:cs="Times New Roman"/>
          <w:b/>
          <w:sz w:val="24"/>
          <w:szCs w:val="24"/>
          <w:lang w:eastAsia="es-CO"/>
        </w:rPr>
      </w:pPr>
      <w:hyperlink r:id="rId107" w:history="1">
        <w:r w:rsidRPr="00315B49">
          <w:rPr>
            <w:rFonts w:ascii="Times New Roman" w:eastAsia="Times New Roman" w:hAnsi="Times New Roman" w:cs="Times New Roman"/>
            <w:b/>
            <w:color w:val="0000FF"/>
            <w:sz w:val="24"/>
            <w:szCs w:val="24"/>
            <w:u w:val="single"/>
            <w:lang w:eastAsia="es-CO"/>
          </w:rPr>
          <w:t>Página de Leonardo Boff</w:t>
        </w:r>
      </w:hyperlink>
    </w:p>
    <w:p w:rsidR="00315B49" w:rsidRPr="00315B49" w:rsidRDefault="00315B49" w:rsidP="00315B49">
      <w:pPr>
        <w:pBdr>
          <w:bottom w:val="dotted" w:sz="6" w:space="3" w:color="CCCCCC"/>
        </w:pBdr>
        <w:spacing w:after="0" w:line="264" w:lineRule="atLeast"/>
        <w:outlineLvl w:val="0"/>
        <w:rPr>
          <w:rFonts w:eastAsia="Times New Roman" w:cs="Times New Roman"/>
          <w:b/>
          <w:sz w:val="44"/>
          <w:szCs w:val="44"/>
        </w:rPr>
      </w:pPr>
    </w:p>
    <w:p w:rsidR="00315B49" w:rsidRPr="00315B49" w:rsidRDefault="00315B49" w:rsidP="00315B49">
      <w:pPr>
        <w:pBdr>
          <w:bottom w:val="dotted" w:sz="6" w:space="3" w:color="CCCCCC"/>
        </w:pBdr>
        <w:spacing w:after="0" w:line="264" w:lineRule="atLeast"/>
        <w:outlineLvl w:val="0"/>
        <w:rPr>
          <w:rFonts w:ascii="Arial" w:eastAsia="Times New Roman" w:hAnsi="Arial" w:cs="Arial"/>
          <w:b/>
          <w:color w:val="000000"/>
          <w:kern w:val="36"/>
          <w:sz w:val="44"/>
          <w:szCs w:val="44"/>
          <w:u w:val="single"/>
          <w:bdr w:val="none" w:sz="0" w:space="0" w:color="auto" w:frame="1"/>
        </w:rPr>
      </w:pPr>
      <w:hyperlink r:id="rId108" w:tooltip="¿Cuál es el papel de los cristianos hoy? &lt;div class='autor'&gt;Gabriel Mª Otalora&lt;/div&gt;" w:history="1">
        <w:r w:rsidRPr="00315B49">
          <w:rPr>
            <w:rFonts w:ascii="Arial" w:eastAsia="Times New Roman" w:hAnsi="Arial" w:cs="Arial"/>
            <w:b/>
            <w:color w:val="000000"/>
            <w:kern w:val="36"/>
            <w:sz w:val="44"/>
            <w:szCs w:val="44"/>
            <w:u w:val="single"/>
            <w:bdr w:val="none" w:sz="0" w:space="0" w:color="auto" w:frame="1"/>
          </w:rPr>
          <w:t>¿Cuál es el papel de los cristianos hoy?</w:t>
        </w:r>
      </w:hyperlink>
    </w:p>
    <w:p w:rsidR="00315B49" w:rsidRPr="00315B49" w:rsidRDefault="00315B49" w:rsidP="00315B49">
      <w:pPr>
        <w:pBdr>
          <w:bottom w:val="dotted" w:sz="6" w:space="3" w:color="CCCCCC"/>
        </w:pBdr>
        <w:spacing w:after="0" w:line="264" w:lineRule="atLeast"/>
        <w:outlineLvl w:val="0"/>
        <w:rPr>
          <w:rFonts w:ascii="Arial" w:eastAsia="Times New Roman" w:hAnsi="Arial" w:cs="Arial"/>
          <w:b/>
          <w:color w:val="000000"/>
          <w:kern w:val="36"/>
          <w:sz w:val="44"/>
          <w:szCs w:val="44"/>
          <w:u w:val="single"/>
          <w:bdr w:val="none" w:sz="0" w:space="0" w:color="auto" w:frame="1"/>
        </w:rPr>
      </w:pPr>
    </w:p>
    <w:p w:rsidR="00315B49" w:rsidRPr="00315B49" w:rsidRDefault="00315B49" w:rsidP="00315B49">
      <w:pPr>
        <w:pBdr>
          <w:bottom w:val="dotted" w:sz="6" w:space="3" w:color="CCCCCC"/>
        </w:pBdr>
        <w:spacing w:after="0" w:line="264" w:lineRule="atLeast"/>
        <w:outlineLvl w:val="0"/>
        <w:rPr>
          <w:rFonts w:ascii="Arial" w:eastAsia="Times New Roman" w:hAnsi="Arial" w:cs="Arial"/>
          <w:color w:val="000000"/>
          <w:kern w:val="36"/>
          <w:sz w:val="36"/>
          <w:szCs w:val="36"/>
          <w:u w:val="single"/>
          <w:bdr w:val="none" w:sz="0" w:space="0" w:color="auto" w:frame="1"/>
          <w:lang w:eastAsia="es-CO"/>
        </w:rPr>
      </w:pPr>
    </w:p>
    <w:p w:rsidR="00315B49" w:rsidRPr="00315B49" w:rsidRDefault="00315B49" w:rsidP="00315B49">
      <w:pPr>
        <w:pBdr>
          <w:bottom w:val="dotted" w:sz="6" w:space="3" w:color="CCCCCC"/>
        </w:pBdr>
        <w:spacing w:after="0" w:line="264" w:lineRule="atLeast"/>
        <w:outlineLvl w:val="0"/>
        <w:rPr>
          <w:rFonts w:ascii="Times New Roman" w:eastAsia="Times New Roman" w:hAnsi="Times New Roman" w:cs="Times New Roman"/>
          <w:b/>
          <w:bCs/>
          <w:i/>
          <w:iCs/>
          <w:color w:val="0000FF"/>
          <w:kern w:val="36"/>
          <w:sz w:val="29"/>
          <w:szCs w:val="29"/>
          <w:u w:val="single"/>
          <w:bdr w:val="none" w:sz="0" w:space="0" w:color="auto" w:frame="1"/>
        </w:rPr>
      </w:pPr>
      <w:hyperlink r:id="rId109" w:tooltip="¿Cuál es el papel de los cristianos hoy? &lt;div class='autor'&gt;Gabriel Mª Otalora&lt;/div&gt;" w:history="1">
        <w:r w:rsidRPr="00315B49">
          <w:rPr>
            <w:rFonts w:ascii="Arial" w:eastAsia="Times New Roman" w:hAnsi="Arial" w:cs="Arial"/>
            <w:i/>
            <w:iCs/>
            <w:color w:val="000000"/>
            <w:kern w:val="36"/>
            <w:sz w:val="29"/>
            <w:szCs w:val="29"/>
            <w:u w:val="single"/>
            <w:bdr w:val="none" w:sz="0" w:space="0" w:color="auto" w:frame="1"/>
          </w:rPr>
          <w:t>Gabriel Mª Otalora</w:t>
        </w:r>
      </w:hyperlink>
    </w:p>
    <w:p w:rsidR="00315B49" w:rsidRPr="00315B49" w:rsidRDefault="00315B49" w:rsidP="00315B49">
      <w:pPr>
        <w:pBdr>
          <w:bottom w:val="dotted" w:sz="6" w:space="3" w:color="CCCCCC"/>
        </w:pBdr>
        <w:spacing w:after="0" w:line="264" w:lineRule="atLeast"/>
        <w:outlineLvl w:val="0"/>
        <w:rPr>
          <w:rFonts w:ascii="Arial" w:eastAsia="Times New Roman" w:hAnsi="Arial" w:cs="Arial"/>
          <w:color w:val="000000"/>
          <w:sz w:val="36"/>
          <w:szCs w:val="36"/>
        </w:rPr>
      </w:pPr>
    </w:p>
    <w:p w:rsidR="00315B49" w:rsidRPr="00315B49" w:rsidRDefault="00315B49" w:rsidP="00315B49">
      <w:pPr>
        <w:spacing w:after="0" w:line="270" w:lineRule="atLeast"/>
        <w:rPr>
          <w:rFonts w:ascii="Arial" w:eastAsia="Times New Roman" w:hAnsi="Arial" w:cs="Arial"/>
          <w:color w:val="999999"/>
          <w:sz w:val="16"/>
          <w:szCs w:val="16"/>
          <w:lang w:eastAsia="es-CO"/>
        </w:rPr>
      </w:pPr>
      <w:r w:rsidRPr="00315B49">
        <w:rPr>
          <w:rFonts w:ascii="Arial" w:eastAsia="Times New Roman" w:hAnsi="Arial" w:cs="Arial"/>
          <w:color w:val="999999"/>
          <w:sz w:val="16"/>
          <w:szCs w:val="16"/>
          <w:bdr w:val="none" w:sz="0" w:space="0" w:color="auto" w:frame="1"/>
          <w:lang w:eastAsia="es-CO"/>
        </w:rPr>
        <w:t> </w:t>
      </w:r>
      <w:hyperlink r:id="rId110" w:history="1">
        <w:r w:rsidRPr="00315B49">
          <w:rPr>
            <w:rFonts w:ascii="Arial" w:eastAsia="Times New Roman" w:hAnsi="Arial" w:cs="Arial"/>
            <w:color w:val="999999"/>
            <w:sz w:val="16"/>
            <w:szCs w:val="16"/>
            <w:u w:val="single"/>
            <w:bdr w:val="none" w:sz="0" w:space="0" w:color="auto" w:frame="1"/>
          </w:rPr>
          <w:t>espiritualidad</w:t>
        </w:r>
      </w:hyperlink>
    </w:p>
    <w:p w:rsidR="00315B49" w:rsidRPr="00315B49" w:rsidRDefault="00315B49" w:rsidP="00315B49">
      <w:pPr>
        <w:spacing w:after="0" w:line="270" w:lineRule="atLeast"/>
        <w:jc w:val="center"/>
        <w:rPr>
          <w:rFonts w:ascii="Arial" w:eastAsia="Times New Roman" w:hAnsi="Arial" w:cs="Arial"/>
          <w:color w:val="444444"/>
          <w:sz w:val="27"/>
          <w:szCs w:val="27"/>
          <w:lang w:eastAsia="es-CO"/>
        </w:rPr>
      </w:pPr>
      <w:r w:rsidRPr="00315B49">
        <w:rPr>
          <w:rFonts w:ascii="Arial" w:eastAsia="Times New Roman" w:hAnsi="Arial" w:cs="Arial"/>
          <w:color w:val="444444"/>
          <w:sz w:val="14"/>
          <w:szCs w:val="14"/>
          <w:bdr w:val="none" w:sz="0" w:space="0" w:color="auto" w:frame="1"/>
          <w:lang w:eastAsia="es-CO"/>
        </w:rPr>
        <w:t>ago</w:t>
      </w:r>
      <w:r w:rsidRPr="00315B49">
        <w:rPr>
          <w:rFonts w:ascii="Arial" w:eastAsia="Times New Roman" w:hAnsi="Arial" w:cs="Arial"/>
          <w:color w:val="444444"/>
          <w:sz w:val="27"/>
          <w:szCs w:val="27"/>
          <w:bdr w:val="none" w:sz="0" w:space="0" w:color="auto" w:frame="1"/>
          <w:lang w:eastAsia="es-CO"/>
        </w:rPr>
        <w:t>31</w:t>
      </w:r>
      <w:r w:rsidRPr="00315B49">
        <w:rPr>
          <w:rFonts w:ascii="Arial" w:eastAsia="Times New Roman" w:hAnsi="Arial" w:cs="Arial"/>
          <w:color w:val="444444"/>
          <w:sz w:val="14"/>
          <w:szCs w:val="14"/>
          <w:bdr w:val="none" w:sz="0" w:space="0" w:color="auto" w:frame="1"/>
          <w:lang w:eastAsia="es-CO"/>
        </w:rPr>
        <w:t>2016</w:t>
      </w:r>
    </w:p>
    <w:p w:rsidR="00315B49" w:rsidRPr="00315B49" w:rsidRDefault="00315B49" w:rsidP="00315B49">
      <w:pPr>
        <w:spacing w:after="0" w:line="240" w:lineRule="auto"/>
        <w:rPr>
          <w:rFonts w:ascii="Times New Roman" w:eastAsia="Times New Roman" w:hAnsi="Times New Roman" w:cs="Times New Roman"/>
          <w:sz w:val="24"/>
          <w:szCs w:val="24"/>
          <w:lang w:eastAsia="es-CO"/>
        </w:rPr>
      </w:pPr>
      <w:r w:rsidRPr="00315B49">
        <w:rPr>
          <w:rFonts w:ascii="Arial" w:eastAsia="Times New Roman" w:hAnsi="Arial" w:cs="Arial"/>
          <w:color w:val="000000"/>
          <w:sz w:val="18"/>
          <w:szCs w:val="18"/>
          <w:bdr w:val="none" w:sz="0" w:space="0" w:color="auto" w:frame="1"/>
          <w:lang w:eastAsia="es-CO"/>
        </w:rPr>
        <w:t> </w:t>
      </w:r>
    </w:p>
    <w:p w:rsidR="00315B49" w:rsidRPr="00315B49" w:rsidRDefault="00315B49" w:rsidP="00315B49">
      <w:pPr>
        <w:spacing w:after="0" w:line="384" w:lineRule="atLeast"/>
        <w:rPr>
          <w:rFonts w:ascii="Arial" w:eastAsia="Times New Roman" w:hAnsi="Arial" w:cs="Arial"/>
          <w:b/>
          <w:i/>
          <w:iCs/>
          <w:color w:val="000000"/>
          <w:sz w:val="21"/>
          <w:szCs w:val="21"/>
          <w:bdr w:val="none" w:sz="0" w:space="0" w:color="auto" w:frame="1"/>
          <w:lang w:eastAsia="es-CO"/>
        </w:rPr>
      </w:pPr>
      <w:r w:rsidRPr="00315B49">
        <w:rPr>
          <w:rFonts w:ascii="Arial" w:eastAsia="Times New Roman" w:hAnsi="Arial" w:cs="Arial"/>
          <w:b/>
          <w:i/>
          <w:iCs/>
          <w:color w:val="000000"/>
          <w:sz w:val="21"/>
          <w:szCs w:val="21"/>
          <w:bdr w:val="none" w:sz="0" w:space="0" w:color="auto" w:frame="1"/>
          <w:lang w:eastAsia="es-CO"/>
        </w:rPr>
        <w:t>Enviado a la página web de Redes Cristianas</w:t>
      </w:r>
    </w:p>
    <w:p w:rsidR="00315B49" w:rsidRPr="00315B49" w:rsidRDefault="00315B49" w:rsidP="00315B49">
      <w:pPr>
        <w:spacing w:after="0" w:line="384" w:lineRule="atLeast"/>
        <w:rPr>
          <w:rFonts w:ascii="Arial" w:eastAsia="Times New Roman" w:hAnsi="Arial" w:cs="Arial"/>
          <w:b/>
          <w:color w:val="000000"/>
          <w:sz w:val="21"/>
          <w:szCs w:val="21"/>
          <w:lang w:eastAsia="es-CO"/>
        </w:rPr>
      </w:pP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Estamos en un momento en el que es difícil tener ideas rotundas sobre la civilización Occidental. Hasta hace pocos años, era mayoritario el sentir de que nuestra civilización es la que ha aportado más frente a la barbarie de otros pueblos. A lo sumo, reconocíamos como grandes civilizaciones a las que dejaron hace mucho tiempo de serlo: azteca, inca, maya, egipcia, ateniense, romana, el islam de hace muchos siglos, las civilizaciones orientales… No tenía tanta importancia el colonialismo ni las consecuencias negativas que dejamos por doquier ni los aciertos de las demás formas de entender la existrencia. El fulgurante ascenso, se debió en parte al empleo de la fuerza en nombre de los grandes valores occidentales, sin importarnos mucho esgrimir a los clásicos y a los valores cristianos para imponer la cultura actual dominante y globalizada del capital y las finanzas, dejando lo importante reducido a un mero maquillaje que ya no resiste un hervor.</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Estábamos satisfechos con haber logrado ser la civilización de referencia con muchos logros para el bienestar de las personas, lo cual es bien cierto. Ahora, sin embargo, las cosas no están tan claras a la vista de los resultados globales que la hijuela neoliberal consumista está ocasionando incluso entre nuestras propias filas.</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lastRenderedPageBreak/>
        <w:t>¿Los pueblos colonizados en Suramérica, Centroamérica, África y Asia, han mejorado su situación, o viven en permanente colonialismo adaptado al siglo XXI? ¿Occidente mismo, ha ido a mejor? El haber generado culturas brillantes no nos permite aplastar a las de los demás ¿Qué hemos hecho buscando nuestros intereses a espada y fuego? Cuando los pueblos de las Cruzadas eran bastante bárbaros, los del islam de Oriente Próximo fueron los inventores de la tolerancia. Esto no gusta recordarlo pero no lo digo yo, sino el gran antropólogo Claude Lévi-Strauss en uno de sus trabajos para la Unesco. Luego vino de seguido la denuncia del peligro de la uniformidad rampante, siendo él pionero en alertarnos de lo que empezamos ahora a estar ahítos: “La humanidad se está instalando en el monocultivo, Se dispone a producir civilización en masa, igual que remolachas. En su menú habitual ya solo habrá ese plato”.</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Cualquiera que viaje un poco por las principales capitales occidentales y de cada vez más lugares del planeta, verá cumplida la profecía de Lévi-Strauss ante la visión de las mismas cadenas comerciales de tiendas, hoteles, restaurantes y otras tantas franquicias que están acabando con las singularidades de las culturas locales. Y junto a esta laminación que deja en pañales las técnicas de asimilación cultural que utilizaban los romanos, vemos con desazón que el mundo tampoco así va mejor, con demasiados avisperos removidos sin respeto ninguno a otras civilizaciones menores y sin valorar las consecuencias de tanta codicia.</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Ya no estamos tan seguros de que la actual civilización occidental sea la mejor a no ser porque las demás están diezmadas por la presión económica y militar o son aliados a cambio de permitirles gozarse en su dictadura. Sospechamos que deberíamos reinventarnos antes de que nuevas hornadas bárbaras aprovechen nuestra decadencia. Ya no podemos estar tan seguros de que el poder omnímodo militar y financiero sea una garantía para siempre; el terrorismo internacional, las grandes migraciones de exilados, las tensiones cada vez mayores en la geopolítica mundial… todo eso cuesta una bimillonada para mantener al mundo convertido en un monopoly una vez que los grandes valores han sido echados por la borda.</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 xml:space="preserve">Podemos cambiar la ciaboga, claro, pero es más fácil la huida hacia adelante. La misma Unión Europea no deja de sorprendernos por su miopía ante los grandes retos que tenemos planteados como parte que somos de esa civilización que fue la más grande en todos los sentidos, y ahora se desvanece en un consumismo que ya se ha convertido en el principal signo de esta civilización y que puede acabar con los recursos del planeta. Muchos siguen </w:t>
      </w:r>
      <w:r w:rsidRPr="00315B49">
        <w:rPr>
          <w:rFonts w:ascii="Arial" w:eastAsia="Times New Roman" w:hAnsi="Arial" w:cs="Arial"/>
          <w:color w:val="000000"/>
          <w:sz w:val="21"/>
          <w:szCs w:val="21"/>
          <w:lang w:eastAsia="es-CO"/>
        </w:rPr>
        <w:lastRenderedPageBreak/>
        <w:t>viendo la botella medio llena, pero su ejercicio de lectura positiva de la realidad no deja de ser otra cosa que el recuento de los muebles que nos quedan… a punto de ser inutilizados ante la deriva social que llevamos. Y encima se confunden con los que luchan de verdad por cambiar las cosas a mejor.</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Es lo que tiene la decadencia, que al ser cuesta abajo es difícil cambiar la inercia y quien más quien menos, estamos entrampados en esta cultura neoliberal de castillos de intereses que han desacreditado lo mejor del legado recibido del pasado.</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¿Despertaremos de una vez? Stephen Hessel nos dijo aquello de ¡Indignaos!, sin violencia pero luchando por un mundo mejor. Más actual aunque no en el tiempo cronológico, Jesús de Nazaret debe ser el referente para el crsitiano ¿Cuál es el papel de los cristianos, jerarquía y laicos? ¿Negar la mayor? ¿Pasar de perfil porque no es nuestro negociado? ¿Ser cómplices? ¿Ser profetas? ¿Qué haría Jesús en mi lugar?</w:t>
      </w:r>
    </w:p>
    <w:p w:rsidR="00315B49" w:rsidRPr="00315B49" w:rsidRDefault="00315B49" w:rsidP="00315B49">
      <w:pPr>
        <w:rPr>
          <w:rFonts w:eastAsia="Times New Roman" w:cs="Times New Roman"/>
        </w:rPr>
      </w:pPr>
    </w:p>
    <w:p w:rsidR="00315B49" w:rsidRPr="00315B49" w:rsidRDefault="00315B49" w:rsidP="00315B49">
      <w:pPr>
        <w:pBdr>
          <w:bottom w:val="dotted" w:sz="6" w:space="3" w:color="CCCCCC"/>
        </w:pBdr>
        <w:spacing w:after="0" w:line="264" w:lineRule="atLeast"/>
        <w:outlineLvl w:val="0"/>
        <w:rPr>
          <w:rFonts w:ascii="Arial" w:eastAsia="Times New Roman" w:hAnsi="Arial" w:cs="Arial"/>
          <w:color w:val="000000"/>
          <w:kern w:val="36"/>
          <w:sz w:val="36"/>
          <w:szCs w:val="36"/>
          <w:u w:val="single"/>
          <w:bdr w:val="none" w:sz="0" w:space="0" w:color="auto" w:frame="1"/>
          <w:lang w:eastAsia="es-CO"/>
        </w:rPr>
      </w:pPr>
      <w:hyperlink r:id="rId111" w:tooltip="La descomposición del cristianismo &lt;div class='autor'&gt;José M. Castillo, teólogo&lt;/div&gt;" w:history="1">
        <w:r w:rsidRPr="00315B49">
          <w:rPr>
            <w:rFonts w:ascii="Arial" w:eastAsia="Times New Roman" w:hAnsi="Arial" w:cs="Arial"/>
            <w:color w:val="000000"/>
            <w:kern w:val="36"/>
            <w:u w:val="single"/>
            <w:bdr w:val="none" w:sz="0" w:space="0" w:color="auto" w:frame="1"/>
          </w:rPr>
          <w:t>La descomposición del cristianismo</w:t>
        </w:r>
      </w:hyperlink>
    </w:p>
    <w:p w:rsidR="00315B49" w:rsidRPr="00315B49" w:rsidRDefault="00315B49" w:rsidP="00315B49">
      <w:pPr>
        <w:pBdr>
          <w:bottom w:val="dotted" w:sz="6" w:space="3" w:color="CCCCCC"/>
        </w:pBdr>
        <w:spacing w:after="0" w:line="264" w:lineRule="atLeast"/>
        <w:outlineLvl w:val="0"/>
        <w:rPr>
          <w:rFonts w:ascii="Times New Roman" w:eastAsia="Times New Roman" w:hAnsi="Times New Roman" w:cs="Times New Roman"/>
          <w:b/>
          <w:bCs/>
          <w:i/>
          <w:iCs/>
          <w:color w:val="0000FF"/>
          <w:kern w:val="36"/>
          <w:sz w:val="29"/>
          <w:szCs w:val="29"/>
          <w:u w:val="single"/>
          <w:bdr w:val="none" w:sz="0" w:space="0" w:color="auto" w:frame="1"/>
        </w:rPr>
      </w:pPr>
      <w:hyperlink r:id="rId112" w:tooltip="La descomposición del cristianismo &lt;div class='autor'&gt;José M. Castillo, teólogo&lt;/div&gt;" w:history="1">
        <w:r w:rsidRPr="00315B49">
          <w:rPr>
            <w:rFonts w:ascii="Arial" w:eastAsia="Times New Roman" w:hAnsi="Arial" w:cs="Arial"/>
            <w:i/>
            <w:iCs/>
            <w:color w:val="000000"/>
            <w:kern w:val="36"/>
            <w:sz w:val="29"/>
            <w:szCs w:val="29"/>
            <w:u w:val="single"/>
            <w:bdr w:val="none" w:sz="0" w:space="0" w:color="auto" w:frame="1"/>
          </w:rPr>
          <w:t>José M. Castillo, teólogo</w:t>
        </w:r>
      </w:hyperlink>
    </w:p>
    <w:p w:rsidR="00315B49" w:rsidRPr="00315B49" w:rsidRDefault="00315B49" w:rsidP="00315B49">
      <w:pPr>
        <w:pBdr>
          <w:bottom w:val="dotted" w:sz="6" w:space="3" w:color="CCCCCC"/>
        </w:pBdr>
        <w:spacing w:after="0" w:line="264" w:lineRule="atLeast"/>
        <w:outlineLvl w:val="0"/>
        <w:rPr>
          <w:rFonts w:ascii="Arial" w:eastAsia="Times New Roman" w:hAnsi="Arial" w:cs="Arial"/>
          <w:color w:val="000000"/>
          <w:sz w:val="36"/>
          <w:szCs w:val="36"/>
        </w:rPr>
      </w:pPr>
    </w:p>
    <w:p w:rsidR="00315B49" w:rsidRPr="00315B49" w:rsidRDefault="00315B49" w:rsidP="00315B49">
      <w:pPr>
        <w:spacing w:after="0" w:line="240" w:lineRule="auto"/>
        <w:rPr>
          <w:rFonts w:ascii="Arial" w:eastAsia="Times New Roman" w:hAnsi="Arial" w:cs="Arial"/>
          <w:color w:val="999999"/>
          <w:sz w:val="16"/>
          <w:szCs w:val="16"/>
          <w:lang w:eastAsia="es-CO"/>
        </w:rPr>
      </w:pPr>
      <w:r w:rsidRPr="00315B49">
        <w:rPr>
          <w:rFonts w:ascii="Arial" w:eastAsia="Times New Roman" w:hAnsi="Arial" w:cs="Arial"/>
          <w:color w:val="999999"/>
          <w:sz w:val="16"/>
          <w:szCs w:val="16"/>
          <w:bdr w:val="none" w:sz="0" w:space="0" w:color="auto" w:frame="1"/>
          <w:lang w:eastAsia="es-CO"/>
        </w:rPr>
        <w:t> </w:t>
      </w:r>
      <w:hyperlink r:id="rId113" w:history="1">
        <w:r w:rsidRPr="00315B49">
          <w:rPr>
            <w:rFonts w:ascii="Arial" w:eastAsia="Times New Roman" w:hAnsi="Arial" w:cs="Arial"/>
            <w:color w:val="999999"/>
            <w:sz w:val="16"/>
            <w:szCs w:val="16"/>
            <w:u w:val="single"/>
            <w:bdr w:val="none" w:sz="0" w:space="0" w:color="auto" w:frame="1"/>
          </w:rPr>
          <w:t>espiritualidad</w:t>
        </w:r>
      </w:hyperlink>
    </w:p>
    <w:p w:rsidR="00315B49" w:rsidRPr="00315B49" w:rsidRDefault="00315B49" w:rsidP="00315B49">
      <w:pPr>
        <w:spacing w:after="0" w:line="270" w:lineRule="atLeast"/>
        <w:jc w:val="center"/>
        <w:rPr>
          <w:rFonts w:ascii="Arial" w:eastAsia="Times New Roman" w:hAnsi="Arial" w:cs="Arial"/>
          <w:color w:val="444444"/>
          <w:sz w:val="27"/>
          <w:szCs w:val="27"/>
          <w:lang w:eastAsia="es-CO"/>
        </w:rPr>
      </w:pPr>
      <w:r w:rsidRPr="00315B49">
        <w:rPr>
          <w:rFonts w:ascii="Arial" w:eastAsia="Times New Roman" w:hAnsi="Arial" w:cs="Arial"/>
          <w:color w:val="444444"/>
          <w:sz w:val="14"/>
          <w:szCs w:val="14"/>
          <w:bdr w:val="none" w:sz="0" w:space="0" w:color="auto" w:frame="1"/>
          <w:lang w:eastAsia="es-CO"/>
        </w:rPr>
        <w:t>dic</w:t>
      </w:r>
      <w:r w:rsidRPr="00315B49">
        <w:rPr>
          <w:rFonts w:ascii="Arial" w:eastAsia="Times New Roman" w:hAnsi="Arial" w:cs="Arial"/>
          <w:color w:val="444444"/>
          <w:sz w:val="27"/>
          <w:szCs w:val="27"/>
          <w:bdr w:val="none" w:sz="0" w:space="0" w:color="auto" w:frame="1"/>
          <w:lang w:eastAsia="es-CO"/>
        </w:rPr>
        <w:t>04</w:t>
      </w:r>
      <w:r w:rsidRPr="00315B49">
        <w:rPr>
          <w:rFonts w:ascii="Arial" w:eastAsia="Times New Roman" w:hAnsi="Arial" w:cs="Arial"/>
          <w:color w:val="444444"/>
          <w:sz w:val="14"/>
          <w:szCs w:val="14"/>
          <w:bdr w:val="none" w:sz="0" w:space="0" w:color="auto" w:frame="1"/>
          <w:lang w:eastAsia="es-CO"/>
        </w:rPr>
        <w:t>2016</w:t>
      </w:r>
    </w:p>
    <w:p w:rsidR="00315B49" w:rsidRPr="00315B49" w:rsidRDefault="00315B49" w:rsidP="00315B49">
      <w:pPr>
        <w:spacing w:after="0" w:line="240" w:lineRule="auto"/>
        <w:rPr>
          <w:rFonts w:ascii="Times New Roman" w:eastAsia="Times New Roman" w:hAnsi="Times New Roman" w:cs="Times New Roman"/>
          <w:sz w:val="24"/>
          <w:szCs w:val="24"/>
          <w:lang w:eastAsia="es-CO"/>
        </w:rPr>
      </w:pPr>
      <w:r w:rsidRPr="00315B49">
        <w:rPr>
          <w:rFonts w:ascii="Arial" w:eastAsia="Times New Roman" w:hAnsi="Arial" w:cs="Arial"/>
          <w:color w:val="000000"/>
          <w:sz w:val="18"/>
          <w:szCs w:val="18"/>
          <w:bdr w:val="none" w:sz="0" w:space="0" w:color="auto" w:frame="1"/>
          <w:lang w:eastAsia="es-CO"/>
        </w:rPr>
        <w:t> </w:t>
      </w:r>
    </w:p>
    <w:p w:rsidR="00315B49" w:rsidRPr="00315B49" w:rsidRDefault="00315B49" w:rsidP="00315B49">
      <w:pPr>
        <w:spacing w:after="0" w:line="384" w:lineRule="atLeast"/>
        <w:rPr>
          <w:rFonts w:ascii="Arial" w:eastAsia="Times New Roman" w:hAnsi="Arial" w:cs="Arial"/>
          <w:color w:val="000000"/>
          <w:sz w:val="21"/>
          <w:szCs w:val="21"/>
          <w:lang w:eastAsia="es-CO"/>
        </w:rPr>
      </w:pPr>
      <w:r w:rsidRPr="00315B49">
        <w:rPr>
          <w:rFonts w:ascii="Arial" w:eastAsia="Times New Roman" w:hAnsi="Arial" w:cs="Arial"/>
          <w:i/>
          <w:iCs/>
          <w:color w:val="000000"/>
          <w:sz w:val="21"/>
          <w:szCs w:val="21"/>
          <w:bdr w:val="none" w:sz="0" w:space="0" w:color="auto" w:frame="1"/>
          <w:lang w:eastAsia="es-CO"/>
        </w:rPr>
        <w:t>Enviado a la página web de Redes Cristianas</w:t>
      </w:r>
    </w:p>
    <w:p w:rsidR="00315B49" w:rsidRPr="00315B49" w:rsidRDefault="00315B49" w:rsidP="00315B49">
      <w:pPr>
        <w:spacing w:after="0" w:line="384" w:lineRule="atLeast"/>
        <w:rPr>
          <w:rFonts w:ascii="Arial" w:eastAsia="Times New Roman" w:hAnsi="Arial" w:cs="Arial"/>
          <w:color w:val="000000"/>
          <w:sz w:val="21"/>
          <w:szCs w:val="21"/>
          <w:lang w:eastAsia="es-CO"/>
        </w:rPr>
      </w:pPr>
      <w:r w:rsidRPr="00315B49">
        <w:rPr>
          <w:rFonts w:ascii="Arial" w:eastAsia="Times New Roman" w:hAnsi="Arial" w:cs="Arial"/>
          <w:noProof/>
          <w:color w:val="528F6C"/>
          <w:sz w:val="21"/>
          <w:szCs w:val="21"/>
          <w:bdr w:val="none" w:sz="0" w:space="0" w:color="auto" w:frame="1"/>
          <w:lang w:val="es-UY" w:eastAsia="es-UY"/>
        </w:rPr>
        <w:drawing>
          <wp:inline distT="0" distB="0" distL="0" distR="0">
            <wp:extent cx="952500" cy="762000"/>
            <wp:effectExtent l="0" t="0" r="0" b="0"/>
            <wp:docPr id="21" name="Imagen 21" descr="Castillo2">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stillo2">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sidRPr="00315B49">
        <w:rPr>
          <w:rFonts w:ascii="Arial" w:eastAsia="Times New Roman" w:hAnsi="Arial" w:cs="Arial"/>
          <w:color w:val="000000"/>
          <w:sz w:val="21"/>
          <w:szCs w:val="21"/>
          <w:lang w:eastAsia="es-CO"/>
        </w:rPr>
        <w:t>Escribo esta breve nota el día 3 de diciembre, fiesta de san Francisco Javier. Acabo de leer el Evangelio que corresponde a la misa de hoy, el texto de Mt 9, 35 – 10, 1. 6-8. Y he recordado enseguida lo que el papa Francisco indicaba, hace pocos días: una de la cosa que más daño hace a la Iglesia es el clericalismo. El Evangelio afirma que Jesús, al ver a las pobres gentes de Galilea, “sentía compasión”, le daba pena. Porque aquellas gentes andaban y vivían “como ovejas que no tienen pastor”. Al decir esto, el Evangelio no culpa a la gente. Culpa a los “pastores”, que, en el lenguaje de los profetas de la Biblia, eran los “sacerdotes”.</w:t>
      </w:r>
      <w:r w:rsidRPr="00315B49">
        <w:rPr>
          <w:rFonts w:ascii="Arial" w:eastAsia="Times New Roman" w:hAnsi="Arial" w:cs="Arial"/>
          <w:color w:val="000000"/>
          <w:sz w:val="21"/>
          <w:szCs w:val="21"/>
          <w:lang w:eastAsia="es-CO"/>
        </w:rPr>
        <w:br/>
        <w:t xml:space="preserve">Pues bien, al llegar a este punto, resulta inevitable recordar la amenaza impresionante que el profeta Ezequiel les lanza (y les sigue lanzando) a los sacerdotes, los de entonces y los de </w:t>
      </w:r>
      <w:r w:rsidRPr="00315B49">
        <w:rPr>
          <w:rFonts w:ascii="Arial" w:eastAsia="Times New Roman" w:hAnsi="Arial" w:cs="Arial"/>
          <w:color w:val="000000"/>
          <w:sz w:val="21"/>
          <w:szCs w:val="21"/>
          <w:lang w:eastAsia="es-CO"/>
        </w:rPr>
        <w:lastRenderedPageBreak/>
        <w:t>ahora: “Me voy a enfrentar con los pastores: les reclamaré mis ovejas, los quitaré de pastores de mis ovejas, para que dejen de apacentarse a sí mismos, los pastores” (Ez 34, 8-7. 10).</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Jesús no fundó el clero. Ni fundó sacerdocio alguno. Eso no consta en ninguna parte, en todo el Nuevo Testamento. Y mucho menos, a Jesús ni se le ocurrió instituir un cuerpo o estamento de “hombres sagrados”, una especie de funcionarios de “lo santo”, que viven de eso y con eso salen del anonimato de los hombres corrientes, para constituirse en una “clase superior”. Jesús no pensó en nada de esto. Lo que Jesús quiso es “discípulos” que le “siguen”, es decir, que viven como vivió Jesús. Dedicado a curar dolencias, aliviar penas y sufrimientos, acoger a las gentes más perdidas y extraviadas. Así nació el “movimiento de Jesús”. Y así se expandió por el Imperio. Hasta que, progresivamente, la creciente importancia del clero y sus ceremonias, sus templos, sus normas… desplazando el centro: del Evangelio a la Religión. De la compasión por los que sufren a la observancia y la sumisión a la religiosidad establecida.</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Y así, paulatinamente, insensiblemente, el discipulado evangélico se convirtió en carrera, en dignidad, en poder sagrado, en rango y jerarquía, en clero, con el consiguiente peligro de derivar hacia el clericalismo. Justamente, lo que el papa Francisco ha lamentado recientemente. Y aprovecho la ocasión para insistir, una vez más, que los cánones de la Sesión VII del concilio de Trento, sobre los sacramentos, no son definiciones dogmáticas, vinculantes para la Fe católica. Porque los Padres del concilio no llegaron a ponerse de acuerdo sobre si lo que condenaban o prohibían eran “errores” o “herejías” (cf. DH 1600).</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Nos quejamos de la falta de clero, de los abusos de no pocos clérigos, de los privilegios que se le conceden a la Iglesia, de la falta de ejemplaridad de no pocos curas…. Todo eso se puede discutir. Todo eso se debe precisar y ajustar a la realidad, para no difamar a totas buenas personas, que, desde su vocación religiosa, trabajan por los demás. Esto es verdad. Y se ha de tener muy en cuenta. Pero más importante y más apremiante, que todo lo dicho, es el hecho de que, paulatinamente, progresivamente, el desplazamiento, del “discipulado evangélico” al “clero eclesiástico”, ha sido – y sigue siendo – la raíz y la causa de la descomposición del proyecto original de Jesús. El Evangelio perdió fuera a costa del poder que alcanzó y sigue ejerciendo el Clero y, lo que es peor, el Clericalismo.</w:t>
      </w:r>
    </w:p>
    <w:p w:rsidR="00315B49" w:rsidRPr="00315B49" w:rsidRDefault="00315B49" w:rsidP="00315B49">
      <w:pPr>
        <w:spacing w:after="360" w:line="384" w:lineRule="atLeast"/>
        <w:rPr>
          <w:rFonts w:ascii="Arial" w:eastAsia="Times New Roman" w:hAnsi="Arial" w:cs="Arial"/>
          <w:color w:val="000000"/>
          <w:sz w:val="21"/>
          <w:szCs w:val="21"/>
          <w:lang w:eastAsia="es-CO"/>
        </w:rPr>
      </w:pPr>
      <w:r w:rsidRPr="00315B49">
        <w:rPr>
          <w:rFonts w:ascii="Arial" w:eastAsia="Times New Roman" w:hAnsi="Arial" w:cs="Arial"/>
          <w:color w:val="000000"/>
          <w:sz w:val="21"/>
          <w:szCs w:val="21"/>
          <w:lang w:eastAsia="es-CO"/>
        </w:rPr>
        <w:t xml:space="preserve">Mientras este problema no se afronte y se resuelva, hasta sus últimas consecuencias, la Iglesia seguirá como se encuentra ahora mismo: desplazada, en unos casos, y desorientada (sin saber qué hacer) en tantas ocasiones. Los incesantes enfrentamientos (o desacuerdos </w:t>
      </w:r>
      <w:r w:rsidRPr="00315B49">
        <w:rPr>
          <w:rFonts w:ascii="Arial" w:eastAsia="Times New Roman" w:hAnsi="Arial" w:cs="Arial"/>
          <w:color w:val="000000"/>
          <w:sz w:val="21"/>
          <w:szCs w:val="21"/>
          <w:lang w:eastAsia="es-CO"/>
        </w:rPr>
        <w:lastRenderedPageBreak/>
        <w:t>disimulados) de tantos clérigos con el Papa actual son la prueba más patente de que este asunto es capital y decisivo para la Iglesia en este momento.</w:t>
      </w:r>
    </w:p>
    <w:p w:rsidR="00315B49" w:rsidRPr="00315B49" w:rsidRDefault="00315B49" w:rsidP="00315B49">
      <w:pPr>
        <w:rPr>
          <w:rFonts w:eastAsia="Times New Roman" w:cs="Times New Roman"/>
        </w:rPr>
      </w:pPr>
    </w:p>
    <w:p w:rsidR="00315B49" w:rsidRPr="00315B49" w:rsidRDefault="00315B49" w:rsidP="00315B49">
      <w:pPr>
        <w:rPr>
          <w:rFonts w:eastAsia="Times New Roman" w:cs="Times New Roman"/>
        </w:rPr>
      </w:pPr>
    </w:p>
    <w:p w:rsidR="006A232C" w:rsidRDefault="006A232C" w:rsidP="006A232C">
      <w:pPr>
        <w:shd w:val="clear" w:color="auto" w:fill="FFFFFF" w:themeFill="background1"/>
        <w:rPr>
          <w:rFonts w:eastAsia="Times New Roman" w:cs="Times New Roman"/>
        </w:rPr>
      </w:pPr>
      <w:bookmarkStart w:id="1" w:name="_GoBack"/>
      <w:bookmarkEnd w:id="1"/>
    </w:p>
    <w:p w:rsidR="006A232C" w:rsidRPr="006A232C" w:rsidRDefault="006A232C" w:rsidP="006A232C">
      <w:pPr>
        <w:shd w:val="clear" w:color="auto" w:fill="FFFFFF" w:themeFill="background1"/>
        <w:rPr>
          <w:rFonts w:eastAsia="Times New Roman" w:cs="Times New Roman"/>
        </w:rPr>
      </w:pPr>
    </w:p>
    <w:p w:rsidR="006A232C" w:rsidRDefault="006A232C" w:rsidP="006A232C">
      <w:pPr>
        <w:shd w:val="clear" w:color="auto" w:fill="FFFFFF" w:themeFill="background1"/>
        <w:rPr>
          <w:rFonts w:eastAsia="Times New Roman" w:cs="Times New Roman"/>
        </w:rPr>
      </w:pPr>
    </w:p>
    <w:p w:rsidR="006A232C" w:rsidRPr="006A232C" w:rsidRDefault="006A232C" w:rsidP="006A232C">
      <w:pPr>
        <w:rPr>
          <w:rFonts w:eastAsia="Times New Roman" w:cs="Times New Roman"/>
        </w:rPr>
      </w:pPr>
    </w:p>
    <w:p w:rsidR="006A232C" w:rsidRPr="006A232C" w:rsidRDefault="006A232C" w:rsidP="006A232C">
      <w:pPr>
        <w:spacing w:line="256" w:lineRule="auto"/>
        <w:rPr>
          <w:rFonts w:eastAsia="Times New Roman" w:cs="Times New Roman"/>
        </w:rPr>
      </w:pPr>
    </w:p>
    <w:p w:rsidR="006A232C" w:rsidRPr="006A232C" w:rsidRDefault="006A232C" w:rsidP="006A232C">
      <w:pPr>
        <w:spacing w:after="120" w:line="240" w:lineRule="auto"/>
        <w:jc w:val="both"/>
      </w:pPr>
    </w:p>
    <w:p w:rsidR="006A232C" w:rsidRPr="006A232C" w:rsidRDefault="006A232C" w:rsidP="006A232C">
      <w:pPr>
        <w:spacing w:after="120" w:line="240" w:lineRule="auto"/>
        <w:jc w:val="both"/>
      </w:pPr>
    </w:p>
    <w:p w:rsidR="006A232C" w:rsidRPr="006A232C" w:rsidRDefault="006A232C" w:rsidP="006A232C">
      <w:pPr>
        <w:ind w:left="708" w:hanging="708"/>
      </w:pPr>
    </w:p>
    <w:p w:rsidR="00462FCF" w:rsidRPr="00462FCF" w:rsidRDefault="00462FCF" w:rsidP="00462FCF">
      <w:pPr>
        <w:rPr>
          <w:rFonts w:ascii="Times New Roman" w:hAnsi="Times New Roman" w:cs="Times New Roman"/>
          <w:sz w:val="28"/>
          <w:szCs w:val="28"/>
        </w:rPr>
      </w:pPr>
    </w:p>
    <w:sectPr w:rsidR="00462FCF" w:rsidRPr="00462FC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in Pro Bol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2456"/>
    <w:multiLevelType w:val="multilevel"/>
    <w:tmpl w:val="03A2BFFC"/>
    <w:lvl w:ilvl="0">
      <w:start w:val="1"/>
      <w:numFmt w:val="decimal"/>
      <w:lvlText w:val="%1."/>
      <w:lvlJc w:val="left"/>
      <w:pPr>
        <w:ind w:left="1211" w:hanging="360"/>
      </w:pPr>
      <w:rPr>
        <w:rFonts w:hint="default"/>
      </w:rPr>
    </w:lvl>
    <w:lvl w:ilvl="1">
      <w:start w:val="1"/>
      <w:numFmt w:val="decimal"/>
      <w:isLgl/>
      <w:lvlText w:val="%1.%2."/>
      <w:lvlJc w:val="left"/>
      <w:pPr>
        <w:ind w:left="795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1D615BA8"/>
    <w:multiLevelType w:val="multilevel"/>
    <w:tmpl w:val="F298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2752C"/>
    <w:multiLevelType w:val="multilevel"/>
    <w:tmpl w:val="037037A6"/>
    <w:lvl w:ilvl="0">
      <w:start w:val="3"/>
      <w:numFmt w:val="decimal"/>
      <w:lvlText w:val="%1."/>
      <w:lvlJc w:val="left"/>
      <w:pPr>
        <w:ind w:left="630" w:hanging="630"/>
      </w:pPr>
      <w:rPr>
        <w:rFonts w:hint="default"/>
        <w:b/>
        <w:color w:val="auto"/>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3A700F79"/>
    <w:multiLevelType w:val="multilevel"/>
    <w:tmpl w:val="7E8AF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0830E7"/>
    <w:multiLevelType w:val="multilevel"/>
    <w:tmpl w:val="85127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F46B35"/>
    <w:multiLevelType w:val="multilevel"/>
    <w:tmpl w:val="325A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1A096D"/>
    <w:multiLevelType w:val="hybridMultilevel"/>
    <w:tmpl w:val="2168DA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2372FAB"/>
    <w:multiLevelType w:val="multilevel"/>
    <w:tmpl w:val="C49AD1B0"/>
    <w:lvl w:ilvl="0">
      <w:start w:val="1"/>
      <w:numFmt w:val="decimal"/>
      <w:lvlText w:val="%1."/>
      <w:lvlJc w:val="left"/>
      <w:pPr>
        <w:ind w:left="720" w:hanging="360"/>
      </w:pPr>
      <w:rPr>
        <w:rFonts w:hint="default"/>
      </w:rPr>
    </w:lvl>
    <w:lvl w:ilvl="1">
      <w:start w:val="4"/>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num w:numId="1">
    <w:abstractNumId w:val="6"/>
  </w:num>
  <w:num w:numId="2">
    <w:abstractNumId w:val="7"/>
  </w:num>
  <w:num w:numId="3">
    <w:abstractNumId w:val="0"/>
  </w:num>
  <w:num w:numId="4">
    <w:abstractNumId w:val="2"/>
  </w:num>
  <w:num w:numId="5">
    <w:abstractNumId w:val="3"/>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67D"/>
    <w:rsid w:val="00090AD8"/>
    <w:rsid w:val="001B410B"/>
    <w:rsid w:val="002045EA"/>
    <w:rsid w:val="00315B49"/>
    <w:rsid w:val="0037225F"/>
    <w:rsid w:val="00407ADD"/>
    <w:rsid w:val="00462FCF"/>
    <w:rsid w:val="004A0B5D"/>
    <w:rsid w:val="004D5F91"/>
    <w:rsid w:val="005D3E9A"/>
    <w:rsid w:val="00691130"/>
    <w:rsid w:val="006A232C"/>
    <w:rsid w:val="006B5E1A"/>
    <w:rsid w:val="006D6EED"/>
    <w:rsid w:val="00784421"/>
    <w:rsid w:val="0078725A"/>
    <w:rsid w:val="0088767D"/>
    <w:rsid w:val="008C2EEF"/>
    <w:rsid w:val="008E404F"/>
    <w:rsid w:val="00942797"/>
    <w:rsid w:val="009B15BC"/>
    <w:rsid w:val="009E6F78"/>
    <w:rsid w:val="00B24826"/>
    <w:rsid w:val="00B62201"/>
    <w:rsid w:val="00BE2B7C"/>
    <w:rsid w:val="00BF0B11"/>
    <w:rsid w:val="00DA20D8"/>
    <w:rsid w:val="00F06BCF"/>
    <w:rsid w:val="00F07574"/>
    <w:rsid w:val="00FB03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593C"/>
  <w15:chartTrackingRefBased/>
  <w15:docId w15:val="{CCC438B0-A02B-4958-8056-C29C26F7E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8767D"/>
    <w:pPr>
      <w:ind w:left="720"/>
      <w:contextualSpacing/>
    </w:pPr>
  </w:style>
  <w:style w:type="character" w:styleId="Hipervnculo">
    <w:name w:val="Hyperlink"/>
    <w:basedOn w:val="Fuentedeprrafopredeter"/>
    <w:uiPriority w:val="99"/>
    <w:semiHidden/>
    <w:unhideWhenUsed/>
    <w:rsid w:val="001B410B"/>
    <w:rPr>
      <w:color w:val="0000FF"/>
      <w:u w:val="single"/>
    </w:rPr>
  </w:style>
  <w:style w:type="paragraph" w:styleId="Ttulo">
    <w:name w:val="Title"/>
    <w:basedOn w:val="Normal"/>
    <w:next w:val="Normal"/>
    <w:link w:val="TtuloCar"/>
    <w:uiPriority w:val="10"/>
    <w:qFormat/>
    <w:rsid w:val="006A23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232C"/>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6A232C"/>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27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theme" Target="theme/theme1.xml"/><Relationship Id="rId21" Type="http://schemas.openxmlformats.org/officeDocument/2006/relationships/hyperlink" Target="https://www.theguardian.com/commentisfree/2016/dec/01/stephen-hawking-dangerous-time-planet-inequality" TargetMode="External"/><Relationship Id="rId42" Type="http://schemas.openxmlformats.org/officeDocument/2006/relationships/hyperlink" Target="http://www.ens.org.co/lee-y-aprende/lee-y-descarga-nuestras-publicaciones/derechos-humanos-violencia-antisindical/" TargetMode="External"/><Relationship Id="rId47" Type="http://schemas.openxmlformats.org/officeDocument/2006/relationships/hyperlink" Target="http://ail.ens.org.co/mundo-sindical/" TargetMode="External"/><Relationship Id="rId63" Type="http://schemas.openxmlformats.org/officeDocument/2006/relationships/hyperlink" Target="http://www.dinero.com/noticias/america-latina/1516" TargetMode="External"/><Relationship Id="rId68" Type="http://schemas.openxmlformats.org/officeDocument/2006/relationships/hyperlink" Target="https://www.change.org/p/real-academia-espa%C3%B1ola-cambiad-la-definici%C3%B3n-err%C3%B3nea-de-bisexual-recogida-en-el-diccionario-raeinforma" TargetMode="External"/><Relationship Id="rId84" Type="http://schemas.openxmlformats.org/officeDocument/2006/relationships/image" Target="media/image18.jpeg"/><Relationship Id="rId89" Type="http://schemas.openxmlformats.org/officeDocument/2006/relationships/hyperlink" Target="http://blogs.periodistadigital.com/isabel-gomez-acebo.php/2014/12/13/la-era-de-las-obispas" TargetMode="External"/><Relationship Id="rId112" Type="http://schemas.openxmlformats.org/officeDocument/2006/relationships/hyperlink" Target="http://www.redescristianas.net/la-descomposicion-del-cristianismojose-m-castillo-teologo/" TargetMode="External"/><Relationship Id="rId16" Type="http://schemas.openxmlformats.org/officeDocument/2006/relationships/image" Target="media/image3.jpeg"/><Relationship Id="rId107" Type="http://schemas.openxmlformats.org/officeDocument/2006/relationships/hyperlink" Target="http://leonardoboff.com/"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www.alainet.org/es/articulo/181686" TargetMode="External"/><Relationship Id="rId37" Type="http://schemas.openxmlformats.org/officeDocument/2006/relationships/hyperlink" Target="https://plus.google.com/u/0/+ElTiempo/posts?rel=author" TargetMode="External"/><Relationship Id="rId40" Type="http://schemas.openxmlformats.org/officeDocument/2006/relationships/image" Target="media/image11.png"/><Relationship Id="rId45" Type="http://schemas.openxmlformats.org/officeDocument/2006/relationships/hyperlink" Target="http://ail.ens.org.co/author/andres/" TargetMode="External"/><Relationship Id="rId53" Type="http://schemas.openxmlformats.org/officeDocument/2006/relationships/hyperlink" Target="http://ail.ens.org.co/tag/impunidad/" TargetMode="External"/><Relationship Id="rId58" Type="http://schemas.openxmlformats.org/officeDocument/2006/relationships/hyperlink" Target="http://ail.ens.org.co/tag/violencia-antisindical/" TargetMode="External"/><Relationship Id="rId66" Type="http://schemas.openxmlformats.org/officeDocument/2006/relationships/hyperlink" Target="https://www.change.org/u/17387184" TargetMode="External"/><Relationship Id="rId74" Type="http://schemas.openxmlformats.org/officeDocument/2006/relationships/hyperlink" Target="http://www.manodiversa.supersitio.net/" TargetMode="External"/><Relationship Id="rId79" Type="http://schemas.openxmlformats.org/officeDocument/2006/relationships/hyperlink" Target="https://evangelizadorasdelosapostoles.wordpress.com/2016/11/29/la-era-de-las-obispas-2/" TargetMode="External"/><Relationship Id="rId87" Type="http://schemas.openxmlformats.org/officeDocument/2006/relationships/hyperlink" Target="http://www.periodistadigital.com/religion/otras-confesiones/2014/05/24/todas-las-diocesis-de-la-iglesia-de-inglaterra-votan-a-favor-del-nombramiento-de-obispas-religion-iglesia-anglicana.shtml" TargetMode="External"/><Relationship Id="rId102" Type="http://schemas.openxmlformats.org/officeDocument/2006/relationships/hyperlink" Target="http://elordenmundial.com/author/silvina-perez/" TargetMode="External"/><Relationship Id="rId110" Type="http://schemas.openxmlformats.org/officeDocument/2006/relationships/hyperlink" Target="http://www.redescristianas.net/category/revista-de-prensa/espiritualidad/" TargetMode="External"/><Relationship Id="rId115" Type="http://schemas.openxmlformats.org/officeDocument/2006/relationships/image" Target="media/image21.jpeg"/><Relationship Id="rId5" Type="http://schemas.openxmlformats.org/officeDocument/2006/relationships/hyperlink" Target="https://evangelizadorasdelosapostoles.wordpress.com/2016/11/28/geopolitica-vaticana-del-nuevo-orden-mundial-por-silvina-perez/" TargetMode="External"/><Relationship Id="rId61" Type="http://schemas.openxmlformats.org/officeDocument/2006/relationships/hyperlink" Target="https://business-humanrights.org/es/colombia-global-reporting-initiative-y-firma-consultora-dicen-que-temas-de-derechos-humanos-y-participaci%C3%B3n-comunitaria-no-reciben-atenci%C3%B3n-por-las-empresas?utm_source=Business+%26+human+rights+-+Weekly+Update&amp;utm_campaign=1506d8099c-EMAIL_CAMPAIGN_2016_11_15&amp;utm_medium=email&amp;utm_term=0_3a0b8cd0d0-1506d8099c-181905749" TargetMode="External"/><Relationship Id="rId82" Type="http://schemas.openxmlformats.org/officeDocument/2006/relationships/hyperlink" Target="https://evangelizadorasdelosapostoles.wordpress.com/category/mujeres-e-iglesia/" TargetMode="External"/><Relationship Id="rId90" Type="http://schemas.openxmlformats.org/officeDocument/2006/relationships/hyperlink" Target="http://www.periodistadigital.com/religion/opinion/2014/12/14/la-era-de-las-obispas-religion-iglesia-opinion-gomez-acebo.shtml" TargetMode="External"/><Relationship Id="rId95" Type="http://schemas.openxmlformats.org/officeDocument/2006/relationships/hyperlink" Target="http://elordenmundial.com/2016/11/" TargetMode="External"/><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yperlink" Target="https://www.dropbox.com/s/x9mnfs3x04yn62g/Centeno%20-%20CIENCIA%20Y%20MITOS%20SOBRE%20EL%20CALENTAMIENTO%20GLOBAL%20-%20Mayo%202016fs.pdf?dl=0" TargetMode="External"/><Relationship Id="rId30" Type="http://schemas.openxmlformats.org/officeDocument/2006/relationships/hyperlink" Target="http://tinyurl.com/jr3n9mk" TargetMode="External"/><Relationship Id="rId35" Type="http://schemas.openxmlformats.org/officeDocument/2006/relationships/hyperlink" Target="http://www.elespectador.com/noticias/medio-ambiente/presidencia-de-trump-un-riesgo-el-acuerdo-contra-el-cam-articulo-664806" TargetMode="External"/><Relationship Id="rId43" Type="http://schemas.openxmlformats.org/officeDocument/2006/relationships/image" Target="media/image12.jpeg"/><Relationship Id="rId48" Type="http://schemas.openxmlformats.org/officeDocument/2006/relationships/image" Target="media/image13.jpeg"/><Relationship Id="rId56" Type="http://schemas.openxmlformats.org/officeDocument/2006/relationships/hyperlink" Target="http://ail.ens.org.co/tag/sinderh-ens/" TargetMode="External"/><Relationship Id="rId64" Type="http://schemas.openxmlformats.org/officeDocument/2006/relationships/hyperlink" Target="https://www.change.org/u/17387184" TargetMode="External"/><Relationship Id="rId69" Type="http://schemas.openxmlformats.org/officeDocument/2006/relationships/hyperlink" Target="http://www.felgtb.org/" TargetMode="External"/><Relationship Id="rId77" Type="http://schemas.openxmlformats.org/officeDocument/2006/relationships/hyperlink" Target="http://www.rae.es/" TargetMode="External"/><Relationship Id="rId100" Type="http://schemas.openxmlformats.org/officeDocument/2006/relationships/hyperlink" Target="https://es.pdf24.org/" TargetMode="External"/><Relationship Id="rId105" Type="http://schemas.openxmlformats.org/officeDocument/2006/relationships/hyperlink" Target="http://www.servicioskoinonia.org/boff/articulo.php?num=803" TargetMode="External"/><Relationship Id="rId113" Type="http://schemas.openxmlformats.org/officeDocument/2006/relationships/hyperlink" Target="http://www.redescristianas.net/category/revista-de-prensa/espiritualidad/" TargetMode="External"/><Relationship Id="rId8" Type="http://schemas.openxmlformats.org/officeDocument/2006/relationships/hyperlink" Target="http://www.redescristianas.net/la-descomposicion-del-cristianismojose-m-castillo-teologo/" TargetMode="External"/><Relationship Id="rId51" Type="http://schemas.openxmlformats.org/officeDocument/2006/relationships/hyperlink" Target="http://ail.ens.org.co/tag/colombia/" TargetMode="External"/><Relationship Id="rId72" Type="http://schemas.openxmlformats.org/officeDocument/2006/relationships/hyperlink" Target="mailbox://C:/Users/hector/AppData/Roaming/Thunderbird/Profiles/1z5fbco5.default/Mail/mail.colnodo.apc.org/Inbox?number=125950539" TargetMode="External"/><Relationship Id="rId80" Type="http://schemas.openxmlformats.org/officeDocument/2006/relationships/hyperlink" Target="https://evangelizadorasdelosapostoles.wordpress.com/2016/11/29/la-era-de-las-obispas-2/" TargetMode="External"/><Relationship Id="rId85" Type="http://schemas.openxmlformats.org/officeDocument/2006/relationships/hyperlink" Target="http://www.periodistadigital.com/religion/otras-confesiones/2014/11/17/religion-iglesia-anglicana-la-iglesia-de-inglaterra-aprueba-oficialmente-la-ordenacion-de-obispas.shtml" TargetMode="External"/><Relationship Id="rId93" Type="http://schemas.openxmlformats.org/officeDocument/2006/relationships/hyperlink" Target="https://evangelizadorasdelosapostoles.wordpress.com/author/evangelizadorasdelosapostoles/" TargetMode="External"/><Relationship Id="rId98" Type="http://schemas.openxmlformats.org/officeDocument/2006/relationships/hyperlink" Target="http://elordenmundial.com/2016/11/18/geopolitica-vaticana-del-nuevo-orden-mundial/" TargetMode="External"/><Relationship Id="rId3" Type="http://schemas.openxmlformats.org/officeDocument/2006/relationships/settings" Target="settings.xml"/><Relationship Id="rId12" Type="http://schemas.openxmlformats.org/officeDocument/2006/relationships/hyperlink" Target="http://iniciativadebate.org/author/medios/" TargetMode="External"/><Relationship Id="rId17" Type="http://schemas.openxmlformats.org/officeDocument/2006/relationships/hyperlink" Target="http://www.eltiempo.com/noticias/stephen-hawking" TargetMode="External"/><Relationship Id="rId25" Type="http://schemas.openxmlformats.org/officeDocument/2006/relationships/image" Target="media/image8.png"/><Relationship Id="rId33" Type="http://schemas.openxmlformats.org/officeDocument/2006/relationships/hyperlink" Target="http://www.elespectador.com/noticias/medio-ambiente" TargetMode="External"/><Relationship Id="rId38" Type="http://schemas.openxmlformats.org/officeDocument/2006/relationships/hyperlink" Target="http://www.eltiempo.com/multimedia/especiales/efectos-del-cambio-climatico-para-colombia/16746572/1" TargetMode="External"/><Relationship Id="rId46" Type="http://schemas.openxmlformats.org/officeDocument/2006/relationships/hyperlink" Target="http://ail.ens.org.co/informe-especial/" TargetMode="External"/><Relationship Id="rId59" Type="http://schemas.openxmlformats.org/officeDocument/2006/relationships/hyperlink" Target="https://business-humanrights.org/es" TargetMode="External"/><Relationship Id="rId67" Type="http://schemas.openxmlformats.org/officeDocument/2006/relationships/image" Target="media/image17.jpeg"/><Relationship Id="rId103" Type="http://schemas.openxmlformats.org/officeDocument/2006/relationships/hyperlink" Target="http://elordenmundial.com/2016/11/18/geopolitica-vaticana-del-nuevo-orden-mundial/" TargetMode="External"/><Relationship Id="rId108" Type="http://schemas.openxmlformats.org/officeDocument/2006/relationships/hyperlink" Target="http://www.redescristianas.net/cual-es-el-papel-de-los-cristianos-hoygabriel-ma-otalora/" TargetMode="External"/><Relationship Id="rId116" Type="http://schemas.openxmlformats.org/officeDocument/2006/relationships/fontTable" Target="fontTable.xml"/><Relationship Id="rId20" Type="http://schemas.openxmlformats.org/officeDocument/2006/relationships/hyperlink" Target="https://actualidad.rt.com/actualidad/165556-stephen-hawking" TargetMode="External"/><Relationship Id="rId41" Type="http://schemas.openxmlformats.org/officeDocument/2006/relationships/hyperlink" Target="http://ail.ens.org.co/informe-especial/voces-no-callan/" TargetMode="External"/><Relationship Id="rId54" Type="http://schemas.openxmlformats.org/officeDocument/2006/relationships/hyperlink" Target="http://ail.ens.org.co/tag/paramilitares/" TargetMode="External"/><Relationship Id="rId62" Type="http://schemas.openxmlformats.org/officeDocument/2006/relationships/hyperlink" Target="http://www.dinero.com/noticias/juntas-directivas/135" TargetMode="External"/><Relationship Id="rId70" Type="http://schemas.openxmlformats.org/officeDocument/2006/relationships/hyperlink" Target="http://www.rae.es/" TargetMode="External"/><Relationship Id="rId75" Type="http://schemas.openxmlformats.org/officeDocument/2006/relationships/hyperlink" Target="https://www.change.org/p/real-academia-espa%C3%B1ola-cambiad-la-definici%C3%B3n-err%C3%B3nea-de-bisexual-recogida-en-el-diccionario-raeinforma" TargetMode="External"/><Relationship Id="rId83" Type="http://schemas.openxmlformats.org/officeDocument/2006/relationships/hyperlink" Target="https://evangelizadorasdelosapostoles.wordpress.com/category/mujeres-presbiteras/" TargetMode="External"/><Relationship Id="rId88" Type="http://schemas.openxmlformats.org/officeDocument/2006/relationships/image" Target="media/image19.jpeg"/><Relationship Id="rId91" Type="http://schemas.openxmlformats.org/officeDocument/2006/relationships/hyperlink" Target="https://evangelizadorasdelosapostoles.wordpress.com/2016/11/28/geopolitica-vaticana-del-nuevo-orden-mundial-por-silvina-perez/" TargetMode="External"/><Relationship Id="rId96" Type="http://schemas.openxmlformats.org/officeDocument/2006/relationships/hyperlink" Target="http://elordenmundial.com/author/silvina-perez/" TargetMode="External"/><Relationship Id="rId111" Type="http://schemas.openxmlformats.org/officeDocument/2006/relationships/hyperlink" Target="http://www.redescristianas.net/la-descomposicion-del-cristianismojose-m-castillo-teologo/" TargetMode="External"/><Relationship Id="rId1" Type="http://schemas.openxmlformats.org/officeDocument/2006/relationships/numbering" Target="numbering.xml"/><Relationship Id="rId6" Type="http://schemas.openxmlformats.org/officeDocument/2006/relationships/hyperlink" Target="http://blogs.publico.es/dominiopublico/18703/las-4-cosas-que-el-papa-francisco-les-dice-a-los-pobres/" TargetMode="External"/><Relationship Id="rId15" Type="http://schemas.openxmlformats.org/officeDocument/2006/relationships/hyperlink" Target="http://www.rebelion.org/mostrar.php?tipo=5&amp;id=Julio%20C%E9sar%20Centeno&amp;inicio=0" TargetMode="External"/><Relationship Id="rId23" Type="http://schemas.openxmlformats.org/officeDocument/2006/relationships/image" Target="media/image6.jpeg"/><Relationship Id="rId28" Type="http://schemas.openxmlformats.org/officeDocument/2006/relationships/hyperlink" Target="http://unfccc.int/resource/docs/2015/cop21/spa/l09r01s.pdf" TargetMode="External"/><Relationship Id="rId36" Type="http://schemas.openxmlformats.org/officeDocument/2006/relationships/hyperlink" Target="http://www.elespectador.com/noticias/medio-ambiente/perdimos-el-58-de-los-vertebrados-del-planeta-articulo-662584" TargetMode="External"/><Relationship Id="rId49" Type="http://schemas.openxmlformats.org/officeDocument/2006/relationships/image" Target="media/image14.jpeg"/><Relationship Id="rId57" Type="http://schemas.openxmlformats.org/officeDocument/2006/relationships/hyperlink" Target="http://ail.ens.org.co/tag/sindicalismo/" TargetMode="External"/><Relationship Id="rId106" Type="http://schemas.openxmlformats.org/officeDocument/2006/relationships/hyperlink" Target="http://www.servicioskoinonia.org/boff" TargetMode="External"/><Relationship Id="rId114" Type="http://schemas.openxmlformats.org/officeDocument/2006/relationships/hyperlink" Target="http://www.redescristianas.net/wp-content/uploads/2016/05/Castillo2.jpg" TargetMode="External"/><Relationship Id="rId10" Type="http://schemas.openxmlformats.org/officeDocument/2006/relationships/hyperlink" Target="http://iniciativadebate.org/" TargetMode="External"/><Relationship Id="rId31" Type="http://schemas.openxmlformats.org/officeDocument/2006/relationships/hyperlink" Target="http://www.etcgroup.org" TargetMode="External"/><Relationship Id="rId44" Type="http://schemas.openxmlformats.org/officeDocument/2006/relationships/hyperlink" Target="http://ail.ens.org.co/informe-especial/voces-no-callan/" TargetMode="External"/><Relationship Id="rId52" Type="http://schemas.openxmlformats.org/officeDocument/2006/relationships/hyperlink" Target="http://ail.ens.org.co/tag/gobierno-santos/" TargetMode="External"/><Relationship Id="rId60" Type="http://schemas.openxmlformats.org/officeDocument/2006/relationships/image" Target="media/image15.png"/><Relationship Id="rId65" Type="http://schemas.openxmlformats.org/officeDocument/2006/relationships/image" Target="media/image16.jpeg"/><Relationship Id="rId73" Type="http://schemas.openxmlformats.org/officeDocument/2006/relationships/hyperlink" Target="mailto:manodiversa@gmail.com" TargetMode="External"/><Relationship Id="rId78" Type="http://schemas.openxmlformats.org/officeDocument/2006/relationships/hyperlink" Target="http://www.pewresearch.org/" TargetMode="External"/><Relationship Id="rId81" Type="http://schemas.openxmlformats.org/officeDocument/2006/relationships/hyperlink" Target="https://evangelizadorasdelosapostoles.wordpress.com/author/evangelizadorasdelosapostoles/" TargetMode="External"/><Relationship Id="rId86" Type="http://schemas.openxmlformats.org/officeDocument/2006/relationships/hyperlink" Target="http://www.periodistadigital.com/religion/opinion/2014/07/18/mujeres-obispas-iglesia-religion-dios-jesus-papa-obispo-roma-londres-inglaterra-anglicanos.shtml" TargetMode="External"/><Relationship Id="rId94" Type="http://schemas.openxmlformats.org/officeDocument/2006/relationships/hyperlink" Target="https://evangelizadorasdelosapostoles.wordpress.com/category/vaticano/" TargetMode="External"/><Relationship Id="rId99" Type="http://schemas.openxmlformats.org/officeDocument/2006/relationships/image" Target="media/image20.jpeg"/><Relationship Id="rId101" Type="http://schemas.openxmlformats.org/officeDocument/2006/relationships/hyperlink" Target="mailto:tribuna@elordenmundial.com" TargetMode="External"/><Relationship Id="rId4" Type="http://schemas.openxmlformats.org/officeDocument/2006/relationships/webSettings" Target="webSettings.xml"/><Relationship Id="rId9" Type="http://schemas.openxmlformats.org/officeDocument/2006/relationships/hyperlink" Target="http://www.redescristianas.net/la-descomposicion-del-cristianismojose-m-castillo-teologo/" TargetMode="External"/><Relationship Id="rId13" Type="http://schemas.openxmlformats.org/officeDocument/2006/relationships/hyperlink" Target="http://i1.wp.com/iniciativadebate.org/wp-content/uploads/2016/09/Calentamiento-global-NASA-cc-e1474734590722.jpg?fit=700,394" TargetMode="External"/><Relationship Id="rId18" Type="http://schemas.openxmlformats.org/officeDocument/2006/relationships/hyperlink" Target="http://www.eltiempo.com/estilo-de-vida/ciencia/la-teoria-del-todo-pelicula-basada-en-stephen-hawking/15291497" TargetMode="External"/><Relationship Id="rId39" Type="http://schemas.openxmlformats.org/officeDocument/2006/relationships/hyperlink" Target="http://www.eltiempo.com/estilo-de-vida/ciencia/tareas-del-pais-frente-al-cambio-climatico/16743260" TargetMode="External"/><Relationship Id="rId109" Type="http://schemas.openxmlformats.org/officeDocument/2006/relationships/hyperlink" Target="http://www.redescristianas.net/cual-es-el-papel-de-los-cristianos-hoygabriel-ma-otalora/" TargetMode="External"/><Relationship Id="rId34" Type="http://schemas.openxmlformats.org/officeDocument/2006/relationships/image" Target="media/image10.jpeg"/><Relationship Id="rId50" Type="http://schemas.openxmlformats.org/officeDocument/2006/relationships/hyperlink" Target="http://ail.ens.org.co/tag/asesinato-sindicalistas/" TargetMode="External"/><Relationship Id="rId55" Type="http://schemas.openxmlformats.org/officeDocument/2006/relationships/hyperlink" Target="http://ail.ens.org.co/tag/riesgo/" TargetMode="External"/><Relationship Id="rId76" Type="http://schemas.openxmlformats.org/officeDocument/2006/relationships/hyperlink" Target="http://www.felgtb.org/" TargetMode="External"/><Relationship Id="rId97" Type="http://schemas.openxmlformats.org/officeDocument/2006/relationships/hyperlink" Target="http://elordenmundial.com/category/tribuna/" TargetMode="External"/><Relationship Id="rId104" Type="http://schemas.openxmlformats.org/officeDocument/2006/relationships/hyperlink" Target="http://blogs.publico.es/dominiopublico/18703/las-4-cosas-que-el-papa-francisco-les-dice-a-los-pobres/" TargetMode="External"/><Relationship Id="rId7" Type="http://schemas.openxmlformats.org/officeDocument/2006/relationships/hyperlink" Target="http://www.redescristianas.net/cual-es-el-papel-de-los-cristianos-hoygabriel-ma-otalora/" TargetMode="External"/><Relationship Id="rId71" Type="http://schemas.openxmlformats.org/officeDocument/2006/relationships/hyperlink" Target="https://www.change.org/p/academias-americanas-de-la-lengua-apoyen-una-nueva-definici%C3%B3n-de-bisexual-en-el-diccionario-de-la-rae?recruiter=17387184&amp;utm_source=share_petition&amp;utm_medium=copylink" TargetMode="External"/><Relationship Id="rId92" Type="http://schemas.openxmlformats.org/officeDocument/2006/relationships/hyperlink" Target="https://evangelizadorasdelosapostoles.wordpress.com/2016/11/28/geopolitica-vaticana-del-nuevo-orden-mundial-por-silvina-perez/" TargetMode="External"/><Relationship Id="rId2" Type="http://schemas.openxmlformats.org/officeDocument/2006/relationships/styles" Target="styles.xml"/><Relationship Id="rId29" Type="http://schemas.openxmlformats.org/officeDocument/2006/relationships/hyperlink" Target="http://uneplive.unep.org/media/docs/theme/13/Emissions_Gap_Report_201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18103</Words>
  <Characters>99567</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TORRES</dc:creator>
  <cp:keywords/>
  <dc:description/>
  <cp:lastModifiedBy>Rosario Hermano</cp:lastModifiedBy>
  <cp:revision>2</cp:revision>
  <dcterms:created xsi:type="dcterms:W3CDTF">2016-12-06T14:08:00Z</dcterms:created>
  <dcterms:modified xsi:type="dcterms:W3CDTF">2016-12-06T14:08:00Z</dcterms:modified>
</cp:coreProperties>
</file>