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A58" w:rsidRDefault="00230777" w:rsidP="00230777">
      <w:pPr>
        <w:spacing w:after="0" w:line="240" w:lineRule="auto"/>
        <w:rPr>
          <w:rFonts w:ascii="Times New Roman" w:hAnsi="Times New Roman" w:cs="Times New Roman"/>
          <w:b/>
          <w:sz w:val="32"/>
          <w:szCs w:val="32"/>
          <w:lang w:val="es-PY"/>
        </w:rPr>
      </w:pPr>
      <w:r>
        <w:rPr>
          <w:rFonts w:ascii="Times New Roman" w:hAnsi="Times New Roman" w:cs="Times New Roman"/>
          <w:b/>
          <w:sz w:val="32"/>
          <w:szCs w:val="32"/>
          <w:lang w:val="es-PY"/>
        </w:rPr>
        <w:t>EN BUSCA DE</w:t>
      </w:r>
      <w:r w:rsidR="004E4A58">
        <w:rPr>
          <w:rFonts w:ascii="Times New Roman" w:hAnsi="Times New Roman" w:cs="Times New Roman"/>
          <w:b/>
          <w:sz w:val="32"/>
          <w:szCs w:val="32"/>
          <w:lang w:val="es-PY"/>
        </w:rPr>
        <w:t xml:space="preserve"> UNA NUEVA IDENTIDAD </w:t>
      </w:r>
      <w:r>
        <w:rPr>
          <w:rFonts w:ascii="Times New Roman" w:hAnsi="Times New Roman" w:cs="Times New Roman"/>
          <w:b/>
          <w:sz w:val="32"/>
          <w:szCs w:val="32"/>
          <w:lang w:val="es-PY"/>
        </w:rPr>
        <w:t xml:space="preserve">LATINOAMERICANA </w:t>
      </w:r>
      <w:r w:rsidR="004E4A58">
        <w:rPr>
          <w:rFonts w:ascii="Times New Roman" w:hAnsi="Times New Roman" w:cs="Times New Roman"/>
          <w:b/>
          <w:sz w:val="32"/>
          <w:szCs w:val="32"/>
          <w:lang w:val="es-PY"/>
        </w:rPr>
        <w:t xml:space="preserve">DESDE </w:t>
      </w:r>
      <w:r>
        <w:rPr>
          <w:rFonts w:ascii="Times New Roman" w:hAnsi="Times New Roman" w:cs="Times New Roman"/>
          <w:b/>
          <w:sz w:val="32"/>
          <w:szCs w:val="32"/>
          <w:lang w:val="es-PY"/>
        </w:rPr>
        <w:t>NUESTRAS RAICES</w:t>
      </w:r>
    </w:p>
    <w:p w:rsidR="004E4A58" w:rsidRDefault="004E4A58" w:rsidP="004E4A58">
      <w:pPr>
        <w:spacing w:after="0" w:line="240" w:lineRule="auto"/>
        <w:ind w:firstLine="708"/>
        <w:rPr>
          <w:rFonts w:ascii="Times New Roman" w:hAnsi="Times New Roman" w:cs="Times New Roman"/>
          <w:b/>
          <w:sz w:val="32"/>
          <w:szCs w:val="32"/>
          <w:lang w:val="es-PY"/>
        </w:rPr>
      </w:pPr>
    </w:p>
    <w:p w:rsidR="00C4075A" w:rsidRPr="004E4A58" w:rsidRDefault="00C4075A" w:rsidP="004E4A58">
      <w:pPr>
        <w:spacing w:after="0" w:line="240" w:lineRule="auto"/>
        <w:ind w:firstLine="708"/>
        <w:rPr>
          <w:rFonts w:ascii="Times New Roman" w:hAnsi="Times New Roman" w:cs="Times New Roman"/>
          <w:b/>
          <w:i/>
          <w:lang w:val="es-PY"/>
        </w:rPr>
      </w:pPr>
      <w:r>
        <w:rPr>
          <w:rFonts w:ascii="Times New Roman" w:hAnsi="Times New Roman" w:cs="Times New Roman"/>
          <w:b/>
          <w:sz w:val="32"/>
          <w:szCs w:val="32"/>
          <w:lang w:val="es-PY"/>
        </w:rPr>
        <w:tab/>
      </w:r>
      <w:r>
        <w:rPr>
          <w:rFonts w:ascii="Times New Roman" w:hAnsi="Times New Roman" w:cs="Times New Roman"/>
          <w:b/>
          <w:sz w:val="32"/>
          <w:szCs w:val="32"/>
          <w:lang w:val="es-PY"/>
        </w:rPr>
        <w:tab/>
      </w:r>
      <w:r>
        <w:rPr>
          <w:rFonts w:ascii="Times New Roman" w:hAnsi="Times New Roman" w:cs="Times New Roman"/>
          <w:b/>
          <w:sz w:val="32"/>
          <w:szCs w:val="32"/>
          <w:lang w:val="es-PY"/>
        </w:rPr>
        <w:tab/>
      </w:r>
      <w:r>
        <w:rPr>
          <w:rFonts w:ascii="Times New Roman" w:hAnsi="Times New Roman" w:cs="Times New Roman"/>
          <w:b/>
          <w:sz w:val="32"/>
          <w:szCs w:val="32"/>
          <w:lang w:val="es-PY"/>
        </w:rPr>
        <w:tab/>
      </w:r>
      <w:r>
        <w:rPr>
          <w:rFonts w:ascii="Times New Roman" w:hAnsi="Times New Roman" w:cs="Times New Roman"/>
          <w:b/>
          <w:sz w:val="32"/>
          <w:szCs w:val="32"/>
          <w:lang w:val="es-PY"/>
        </w:rPr>
        <w:tab/>
      </w:r>
      <w:r>
        <w:rPr>
          <w:rFonts w:ascii="Times New Roman" w:hAnsi="Times New Roman" w:cs="Times New Roman"/>
          <w:b/>
          <w:sz w:val="32"/>
          <w:szCs w:val="32"/>
          <w:lang w:val="es-PY"/>
        </w:rPr>
        <w:tab/>
      </w:r>
      <w:r>
        <w:rPr>
          <w:rFonts w:ascii="Times New Roman" w:hAnsi="Times New Roman" w:cs="Times New Roman"/>
          <w:b/>
          <w:sz w:val="32"/>
          <w:szCs w:val="32"/>
          <w:lang w:val="es-PY"/>
        </w:rPr>
        <w:tab/>
      </w:r>
      <w:r>
        <w:rPr>
          <w:rFonts w:ascii="Times New Roman" w:hAnsi="Times New Roman" w:cs="Times New Roman"/>
          <w:b/>
          <w:sz w:val="32"/>
          <w:szCs w:val="32"/>
          <w:lang w:val="es-PY"/>
        </w:rPr>
        <w:tab/>
      </w:r>
      <w:r w:rsidR="004E4A58">
        <w:rPr>
          <w:rFonts w:ascii="Times New Roman" w:hAnsi="Times New Roman" w:cs="Times New Roman"/>
          <w:b/>
          <w:sz w:val="32"/>
          <w:szCs w:val="32"/>
          <w:lang w:val="es-PY"/>
        </w:rPr>
        <w:t xml:space="preserve">       </w:t>
      </w:r>
      <w:proofErr w:type="gramStart"/>
      <w:r w:rsidR="00230777">
        <w:rPr>
          <w:rFonts w:ascii="Times New Roman" w:hAnsi="Times New Roman" w:cs="Times New Roman"/>
          <w:b/>
          <w:i/>
          <w:lang w:val="es-PY"/>
        </w:rPr>
        <w:t xml:space="preserve">Margot </w:t>
      </w:r>
      <w:r w:rsidRPr="004E4A58">
        <w:rPr>
          <w:rFonts w:ascii="Times New Roman" w:hAnsi="Times New Roman" w:cs="Times New Roman"/>
          <w:b/>
          <w:i/>
          <w:lang w:val="es-PY"/>
        </w:rPr>
        <w:t xml:space="preserve"> Bremer</w:t>
      </w:r>
      <w:proofErr w:type="gramEnd"/>
      <w:r w:rsidRPr="004E4A58">
        <w:rPr>
          <w:rFonts w:ascii="Times New Roman" w:hAnsi="Times New Roman" w:cs="Times New Roman"/>
          <w:b/>
          <w:i/>
          <w:lang w:val="es-PY"/>
        </w:rPr>
        <w:t xml:space="preserve"> </w:t>
      </w:r>
      <w:proofErr w:type="spellStart"/>
      <w:r w:rsidRPr="004E4A58">
        <w:rPr>
          <w:rFonts w:ascii="Times New Roman" w:hAnsi="Times New Roman" w:cs="Times New Roman"/>
          <w:b/>
          <w:i/>
          <w:lang w:val="es-PY"/>
        </w:rPr>
        <w:t>rscj</w:t>
      </w:r>
      <w:proofErr w:type="spellEnd"/>
    </w:p>
    <w:p w:rsidR="00C4075A" w:rsidRPr="004E4A58" w:rsidRDefault="00C4075A" w:rsidP="00C4075A">
      <w:pPr>
        <w:spacing w:after="0"/>
        <w:rPr>
          <w:rFonts w:ascii="Times New Roman" w:hAnsi="Times New Roman" w:cs="Times New Roman"/>
          <w:b/>
          <w:i/>
          <w:lang w:val="es-PY"/>
        </w:rPr>
      </w:pPr>
    </w:p>
    <w:p w:rsidR="00C4075A" w:rsidRDefault="00C4075A" w:rsidP="004E4A58">
      <w:pPr>
        <w:spacing w:after="0"/>
        <w:ind w:firstLine="708"/>
        <w:jc w:val="both"/>
        <w:rPr>
          <w:rFonts w:ascii="Times New Roman" w:eastAsia="Times New Roman" w:hAnsi="Times New Roman" w:cs="Times New Roman"/>
          <w:b/>
          <w:bCs/>
          <w:i/>
          <w:color w:val="000000"/>
          <w:sz w:val="24"/>
          <w:szCs w:val="24"/>
          <w:lang w:val="es-PY" w:eastAsia="es-ES"/>
        </w:rPr>
      </w:pPr>
      <w:r>
        <w:rPr>
          <w:rFonts w:ascii="Times New Roman" w:eastAsia="Times New Roman" w:hAnsi="Times New Roman" w:cs="Times New Roman"/>
          <w:bCs/>
          <w:color w:val="000000"/>
          <w:sz w:val="24"/>
          <w:szCs w:val="24"/>
          <w:lang w:val="es-PY" w:eastAsia="es-ES"/>
        </w:rPr>
        <w:t xml:space="preserve"> “</w:t>
      </w:r>
      <w:r>
        <w:rPr>
          <w:rFonts w:ascii="Times New Roman" w:eastAsia="Times New Roman" w:hAnsi="Times New Roman" w:cs="Times New Roman"/>
          <w:b/>
          <w:bCs/>
          <w:i/>
          <w:color w:val="000000"/>
          <w:sz w:val="24"/>
          <w:szCs w:val="24"/>
          <w:lang w:val="es-PY" w:eastAsia="es-ES"/>
        </w:rPr>
        <w:t xml:space="preserve">Dejar de ver el mundo con los ojos del Occidente es dejar un camino que nos tiene al borde del precipicio y que no tenía las raíces tan seguras y sanas como nos dijeron. El rumbo nuevo es volver a la cosmovisión ancestral de los Pueblos de nuestra </w:t>
      </w:r>
      <w:proofErr w:type="spellStart"/>
      <w:r>
        <w:rPr>
          <w:rFonts w:ascii="Times New Roman" w:eastAsia="Times New Roman" w:hAnsi="Times New Roman" w:cs="Times New Roman"/>
          <w:b/>
          <w:bCs/>
          <w:i/>
          <w:color w:val="000000"/>
          <w:sz w:val="24"/>
          <w:szCs w:val="24"/>
          <w:lang w:val="es-PY" w:eastAsia="es-ES"/>
        </w:rPr>
        <w:t>Abya</w:t>
      </w:r>
      <w:proofErr w:type="spellEnd"/>
      <w:r>
        <w:rPr>
          <w:rFonts w:ascii="Times New Roman" w:eastAsia="Times New Roman" w:hAnsi="Times New Roman" w:cs="Times New Roman"/>
          <w:b/>
          <w:bCs/>
          <w:i/>
          <w:color w:val="000000"/>
          <w:sz w:val="24"/>
          <w:szCs w:val="24"/>
          <w:lang w:val="es-PY" w:eastAsia="es-ES"/>
        </w:rPr>
        <w:t xml:space="preserve"> </w:t>
      </w:r>
      <w:proofErr w:type="spellStart"/>
      <w:r>
        <w:rPr>
          <w:rFonts w:ascii="Times New Roman" w:eastAsia="Times New Roman" w:hAnsi="Times New Roman" w:cs="Times New Roman"/>
          <w:b/>
          <w:bCs/>
          <w:i/>
          <w:color w:val="000000"/>
          <w:sz w:val="24"/>
          <w:szCs w:val="24"/>
          <w:lang w:val="es-PY" w:eastAsia="es-ES"/>
        </w:rPr>
        <w:t>Yala</w:t>
      </w:r>
      <w:proofErr w:type="spellEnd"/>
      <w:r>
        <w:rPr>
          <w:rFonts w:ascii="Times New Roman" w:eastAsia="Times New Roman" w:hAnsi="Times New Roman" w:cs="Times New Roman"/>
          <w:b/>
          <w:bCs/>
          <w:i/>
          <w:color w:val="000000"/>
          <w:sz w:val="24"/>
          <w:szCs w:val="24"/>
          <w:lang w:val="es-PY" w:eastAsia="es-ES"/>
        </w:rPr>
        <w:t xml:space="preserve">. Tiene una fórmula milenaria, el Buen </w:t>
      </w:r>
      <w:proofErr w:type="gramStart"/>
      <w:r>
        <w:rPr>
          <w:rFonts w:ascii="Times New Roman" w:eastAsia="Times New Roman" w:hAnsi="Times New Roman" w:cs="Times New Roman"/>
          <w:b/>
          <w:bCs/>
          <w:i/>
          <w:color w:val="000000"/>
          <w:sz w:val="24"/>
          <w:szCs w:val="24"/>
          <w:lang w:val="es-PY" w:eastAsia="es-ES"/>
        </w:rPr>
        <w:t>Vivir,…</w:t>
      </w:r>
      <w:proofErr w:type="gramEnd"/>
      <w:r>
        <w:rPr>
          <w:rFonts w:ascii="Times New Roman" w:eastAsia="Times New Roman" w:hAnsi="Times New Roman" w:cs="Times New Roman"/>
          <w:b/>
          <w:bCs/>
          <w:i/>
          <w:color w:val="000000"/>
          <w:sz w:val="24"/>
          <w:szCs w:val="24"/>
          <w:lang w:val="es-PY" w:eastAsia="es-ES"/>
        </w:rPr>
        <w:t>”</w:t>
      </w:r>
    </w:p>
    <w:p w:rsidR="00C4075A" w:rsidRDefault="00C4075A" w:rsidP="00C4075A">
      <w:pPr>
        <w:spacing w:after="0" w:line="240" w:lineRule="auto"/>
        <w:rPr>
          <w:rFonts w:ascii="Times New Roman" w:eastAsia="Times New Roman" w:hAnsi="Times New Roman" w:cs="Times New Roman"/>
          <w:b/>
          <w:bCs/>
          <w:color w:val="000000"/>
          <w:sz w:val="24"/>
          <w:szCs w:val="24"/>
          <w:lang w:val="es-PY" w:eastAsia="es-ES"/>
        </w:rPr>
      </w:pPr>
    </w:p>
    <w:p w:rsidR="00C4075A" w:rsidRDefault="00C4075A" w:rsidP="00C4075A">
      <w:pPr>
        <w:spacing w:after="0"/>
        <w:ind w:firstLine="708"/>
        <w:jc w:val="both"/>
        <w:rPr>
          <w:rFonts w:ascii="Times New Roman" w:eastAsia="Times New Roman" w:hAnsi="Times New Roman" w:cs="Times New Roman"/>
          <w:color w:val="000000"/>
          <w:sz w:val="24"/>
          <w:szCs w:val="24"/>
          <w:lang w:val="es-PY" w:eastAsia="es-ES"/>
        </w:rPr>
      </w:pPr>
      <w:r>
        <w:rPr>
          <w:rFonts w:ascii="Times New Roman" w:eastAsia="Times New Roman" w:hAnsi="Times New Roman" w:cs="Times New Roman"/>
          <w:bCs/>
          <w:color w:val="000000"/>
          <w:sz w:val="24"/>
          <w:szCs w:val="24"/>
          <w:lang w:val="es-PY" w:eastAsia="es-ES"/>
        </w:rPr>
        <w:t xml:space="preserve">Con estas palabras, Elías Ruiz </w:t>
      </w:r>
      <w:proofErr w:type="spellStart"/>
      <w:r>
        <w:rPr>
          <w:rFonts w:ascii="Times New Roman" w:eastAsia="Times New Roman" w:hAnsi="Times New Roman" w:cs="Times New Roman"/>
          <w:bCs/>
          <w:color w:val="000000"/>
          <w:sz w:val="24"/>
          <w:szCs w:val="24"/>
          <w:lang w:val="es-PY" w:eastAsia="es-ES"/>
        </w:rPr>
        <w:t>Virtus</w:t>
      </w:r>
      <w:proofErr w:type="spellEnd"/>
      <w:r>
        <w:rPr>
          <w:rFonts w:ascii="Times New Roman" w:eastAsia="Times New Roman" w:hAnsi="Times New Roman" w:cs="Times New Roman"/>
          <w:bCs/>
          <w:color w:val="000000"/>
          <w:sz w:val="24"/>
          <w:szCs w:val="24"/>
          <w:lang w:val="es-PY" w:eastAsia="es-ES"/>
        </w:rPr>
        <w:t xml:space="preserve"> afirma lo que estamos escuchando hoy día por muchos rincones de </w:t>
      </w:r>
      <w:proofErr w:type="spellStart"/>
      <w:r>
        <w:rPr>
          <w:rFonts w:ascii="Times New Roman" w:eastAsia="Times New Roman" w:hAnsi="Times New Roman" w:cs="Times New Roman"/>
          <w:bCs/>
          <w:color w:val="000000"/>
          <w:sz w:val="24"/>
          <w:szCs w:val="24"/>
          <w:lang w:val="es-PY" w:eastAsia="es-ES"/>
        </w:rPr>
        <w:t>Nuestramérica</w:t>
      </w:r>
      <w:proofErr w:type="spellEnd"/>
      <w:r>
        <w:rPr>
          <w:rFonts w:ascii="Times New Roman" w:eastAsia="Times New Roman" w:hAnsi="Times New Roman" w:cs="Times New Roman"/>
          <w:bCs/>
          <w:color w:val="000000"/>
          <w:sz w:val="24"/>
          <w:szCs w:val="24"/>
          <w:lang w:val="es-PY" w:eastAsia="es-ES"/>
        </w:rPr>
        <w:t xml:space="preserve">: hemos llegado a los límites del progresismo que aparentemente se había consolidado </w:t>
      </w:r>
      <w:r>
        <w:rPr>
          <w:rFonts w:ascii="Times New Roman" w:eastAsia="Times New Roman" w:hAnsi="Times New Roman" w:cs="Times New Roman"/>
          <w:iCs/>
          <w:color w:val="000000"/>
          <w:sz w:val="24"/>
          <w:szCs w:val="24"/>
          <w:lang w:val="es-PY" w:eastAsia="es-ES"/>
        </w:rPr>
        <w:t xml:space="preserve">en </w:t>
      </w:r>
      <w:proofErr w:type="gramStart"/>
      <w:r>
        <w:rPr>
          <w:rFonts w:ascii="Times New Roman" w:eastAsia="Times New Roman" w:hAnsi="Times New Roman" w:cs="Times New Roman"/>
          <w:iCs/>
          <w:color w:val="000000"/>
          <w:sz w:val="24"/>
          <w:szCs w:val="24"/>
          <w:lang w:val="es-PY" w:eastAsia="es-ES"/>
        </w:rPr>
        <w:t>diferentes  gobiernos</w:t>
      </w:r>
      <w:proofErr w:type="gramEnd"/>
      <w:r>
        <w:rPr>
          <w:rFonts w:ascii="Times New Roman" w:eastAsia="Times New Roman" w:hAnsi="Times New Roman" w:cs="Times New Roman"/>
          <w:iCs/>
          <w:color w:val="000000"/>
          <w:sz w:val="24"/>
          <w:szCs w:val="24"/>
          <w:lang w:val="es-PY" w:eastAsia="es-ES"/>
        </w:rPr>
        <w:t xml:space="preserve"> en América Latina</w:t>
      </w:r>
      <w:r>
        <w:rPr>
          <w:rStyle w:val="Refdenotaalpie"/>
          <w:rFonts w:ascii="Times New Roman" w:eastAsia="Times New Roman" w:hAnsi="Times New Roman" w:cs="Times New Roman"/>
          <w:iCs/>
          <w:color w:val="000000"/>
          <w:sz w:val="24"/>
          <w:szCs w:val="24"/>
          <w:lang w:val="es-PY" w:eastAsia="es-ES"/>
        </w:rPr>
        <w:footnoteReference w:customMarkFollows="1" w:id="1"/>
        <w:t>1</w:t>
      </w:r>
      <w:r>
        <w:rPr>
          <w:rFonts w:ascii="Times New Roman" w:eastAsia="Times New Roman" w:hAnsi="Times New Roman" w:cs="Times New Roman"/>
          <w:iCs/>
          <w:color w:val="000000"/>
          <w:sz w:val="24"/>
          <w:szCs w:val="24"/>
          <w:lang w:val="es-PY" w:eastAsia="es-ES"/>
        </w:rPr>
        <w:t>. En estos llamados gobiernos progresistas, se</w:t>
      </w:r>
      <w:r>
        <w:rPr>
          <w:rFonts w:ascii="Times New Roman" w:eastAsia="Times New Roman" w:hAnsi="Times New Roman" w:cs="Times New Roman"/>
          <w:i/>
          <w:iCs/>
          <w:color w:val="000000"/>
          <w:sz w:val="24"/>
          <w:szCs w:val="24"/>
          <w:lang w:val="es-PY" w:eastAsia="es-ES"/>
        </w:rPr>
        <w:t xml:space="preserve"> </w:t>
      </w:r>
      <w:r>
        <w:rPr>
          <w:rFonts w:ascii="Times New Roman" w:eastAsia="Times New Roman" w:hAnsi="Times New Roman" w:cs="Times New Roman"/>
          <w:iCs/>
          <w:color w:val="000000"/>
          <w:sz w:val="24"/>
          <w:szCs w:val="24"/>
          <w:lang w:val="es-PY" w:eastAsia="es-ES"/>
        </w:rPr>
        <w:t>manifiestan hoy</w:t>
      </w:r>
      <w:r>
        <w:rPr>
          <w:rFonts w:ascii="Verdana" w:eastAsia="Times New Roman" w:hAnsi="Verdana"/>
          <w:iCs/>
          <w:color w:val="000000"/>
          <w:sz w:val="20"/>
          <w:szCs w:val="20"/>
          <w:lang w:val="es-PY" w:eastAsia="es-ES"/>
        </w:rPr>
        <w:t xml:space="preserve"> </w:t>
      </w:r>
      <w:r>
        <w:rPr>
          <w:rFonts w:ascii="Times New Roman" w:eastAsia="Times New Roman" w:hAnsi="Times New Roman" w:cs="Times New Roman"/>
          <w:iCs/>
          <w:color w:val="000000"/>
          <w:sz w:val="24"/>
          <w:szCs w:val="24"/>
          <w:lang w:val="es-PY" w:eastAsia="es-ES"/>
        </w:rPr>
        <w:t xml:space="preserve">los límites políticos, ideológicos y económicos. </w:t>
      </w:r>
      <w:r>
        <w:rPr>
          <w:rFonts w:ascii="Times New Roman" w:eastAsia="Times New Roman" w:hAnsi="Times New Roman" w:cs="Times New Roman"/>
          <w:bCs/>
          <w:iCs/>
          <w:color w:val="000000"/>
          <w:sz w:val="24"/>
          <w:szCs w:val="24"/>
          <w:lang w:val="es-PY" w:eastAsia="es-ES"/>
        </w:rPr>
        <w:t>El principal error de los gobiernos progresistas fue: no tocar las riquezas de las elites, no hacer reformas estructurales, no luchar contra la desigualdad.</w:t>
      </w:r>
      <w:r>
        <w:rPr>
          <w:rFonts w:ascii="Times New Roman" w:eastAsia="Times New Roman" w:hAnsi="Times New Roman" w:cs="Times New Roman"/>
          <w:color w:val="000000"/>
          <w:sz w:val="24"/>
          <w:szCs w:val="24"/>
          <w:lang w:val="es-PY" w:eastAsia="es-ES"/>
        </w:rPr>
        <w:t xml:space="preserve"> </w:t>
      </w:r>
      <w:r>
        <w:rPr>
          <w:rFonts w:ascii="Times New Roman" w:eastAsia="Times New Roman" w:hAnsi="Times New Roman" w:cs="Times New Roman"/>
          <w:bCs/>
          <w:iCs/>
          <w:color w:val="000000"/>
          <w:sz w:val="24"/>
          <w:szCs w:val="24"/>
          <w:lang w:val="es-PY" w:eastAsia="es-ES"/>
        </w:rPr>
        <w:t>Y al venir l</w:t>
      </w:r>
      <w:r>
        <w:rPr>
          <w:rFonts w:ascii="Times New Roman" w:eastAsia="Times New Roman" w:hAnsi="Times New Roman" w:cs="Times New Roman"/>
          <w:bCs/>
          <w:iCs/>
          <w:sz w:val="24"/>
          <w:szCs w:val="24"/>
          <w:lang w:val="es-PY" w:eastAsia="es-ES"/>
        </w:rPr>
        <w:t xml:space="preserve">a crisis económica, </w:t>
      </w:r>
      <w:r>
        <w:rPr>
          <w:rFonts w:ascii="Times New Roman" w:eastAsia="Times New Roman" w:hAnsi="Times New Roman" w:cs="Times New Roman"/>
          <w:bCs/>
          <w:iCs/>
          <w:color w:val="000000"/>
          <w:sz w:val="24"/>
          <w:szCs w:val="24"/>
          <w:lang w:val="es-PY" w:eastAsia="es-ES"/>
        </w:rPr>
        <w:t xml:space="preserve">quedaron a la vista los límites de su economía “progresista”. Fue el momento oportuno de </w:t>
      </w:r>
      <w:proofErr w:type="gramStart"/>
      <w:r>
        <w:rPr>
          <w:rFonts w:ascii="Times New Roman" w:eastAsia="Times New Roman" w:hAnsi="Times New Roman" w:cs="Times New Roman"/>
          <w:bCs/>
          <w:iCs/>
          <w:color w:val="000000"/>
          <w:sz w:val="24"/>
          <w:szCs w:val="24"/>
          <w:lang w:val="es-PY" w:eastAsia="es-ES"/>
        </w:rPr>
        <w:t>recomponerse  los</w:t>
      </w:r>
      <w:proofErr w:type="gramEnd"/>
      <w:r>
        <w:rPr>
          <w:rFonts w:ascii="Times New Roman" w:eastAsia="Times New Roman" w:hAnsi="Times New Roman" w:cs="Times New Roman"/>
          <w:bCs/>
          <w:iCs/>
          <w:color w:val="000000"/>
          <w:sz w:val="24"/>
          <w:szCs w:val="24"/>
          <w:lang w:val="es-PY" w:eastAsia="es-ES"/>
        </w:rPr>
        <w:t xml:space="preserve"> movimientos sociales, </w:t>
      </w:r>
      <w:r>
        <w:rPr>
          <w:rFonts w:ascii="Times New Roman" w:eastAsia="Times New Roman" w:hAnsi="Times New Roman" w:cs="Times New Roman"/>
          <w:bCs/>
          <w:i/>
          <w:iCs/>
          <w:color w:val="000000"/>
          <w:sz w:val="24"/>
          <w:szCs w:val="24"/>
          <w:lang w:val="es-PY" w:eastAsia="es-ES"/>
        </w:rPr>
        <w:t>“como síntoma de las grietas abiertas entre gobierno y sociedad”.</w:t>
      </w:r>
      <w:r>
        <w:rPr>
          <w:rFonts w:ascii="Times New Roman" w:eastAsia="Times New Roman" w:hAnsi="Times New Roman" w:cs="Times New Roman"/>
          <w:bCs/>
          <w:iCs/>
          <w:color w:val="000000"/>
          <w:sz w:val="24"/>
          <w:szCs w:val="24"/>
          <w:lang w:val="es-PY" w:eastAsia="es-ES"/>
        </w:rPr>
        <w:t xml:space="preserve"> </w:t>
      </w:r>
      <w:r>
        <w:rPr>
          <w:rFonts w:ascii="Times New Roman" w:eastAsia="Times New Roman" w:hAnsi="Times New Roman" w:cs="Times New Roman"/>
          <w:color w:val="000000"/>
          <w:sz w:val="24"/>
          <w:szCs w:val="24"/>
          <w:lang w:val="es-PY" w:eastAsia="es-ES"/>
        </w:rPr>
        <w:t xml:space="preserve">Ahora estamos viendo algo completamente nuevo: la crisis fue tan potente que no pudo frenar </w:t>
      </w:r>
      <w:proofErr w:type="gramStart"/>
      <w:r>
        <w:rPr>
          <w:rFonts w:ascii="Times New Roman" w:eastAsia="Times New Roman" w:hAnsi="Times New Roman" w:cs="Times New Roman"/>
          <w:color w:val="000000"/>
          <w:sz w:val="24"/>
          <w:szCs w:val="24"/>
          <w:lang w:val="es-PY" w:eastAsia="es-ES"/>
        </w:rPr>
        <w:t>ni  la</w:t>
      </w:r>
      <w:proofErr w:type="gramEnd"/>
      <w:r>
        <w:rPr>
          <w:rFonts w:ascii="Times New Roman" w:eastAsia="Times New Roman" w:hAnsi="Times New Roman" w:cs="Times New Roman"/>
          <w:color w:val="000000"/>
          <w:sz w:val="24"/>
          <w:szCs w:val="24"/>
          <w:lang w:val="es-PY" w:eastAsia="es-ES"/>
        </w:rPr>
        <w:t xml:space="preserve"> devastación y explotación de la Tierra, ni el grito de  tantos pobres.</w:t>
      </w:r>
    </w:p>
    <w:p w:rsidR="00C4075A" w:rsidRDefault="00C4075A" w:rsidP="00C4075A">
      <w:pPr>
        <w:spacing w:after="0"/>
        <w:ind w:firstLine="708"/>
        <w:jc w:val="both"/>
        <w:rPr>
          <w:rFonts w:ascii="Verdana" w:eastAsia="Times New Roman" w:hAnsi="Verdana"/>
          <w:iCs/>
          <w:color w:val="000000"/>
          <w:sz w:val="20"/>
          <w:szCs w:val="20"/>
          <w:lang w:val="es-PY" w:eastAsia="es-ES"/>
        </w:rPr>
      </w:pPr>
      <w:r>
        <w:rPr>
          <w:rFonts w:ascii="Times New Roman" w:eastAsia="Times New Roman" w:hAnsi="Times New Roman" w:cs="Times New Roman"/>
          <w:iCs/>
          <w:color w:val="000000"/>
          <w:sz w:val="24"/>
          <w:szCs w:val="24"/>
          <w:lang w:val="es-PY" w:eastAsia="es-ES"/>
        </w:rPr>
        <w:t>Pero nuestra fe cristiana y nuestra experiencia histórica nos confirman que el mundo no se cambia desde arriba, desde el Estado. Dios comenzó a formar su Pueblo desde los esclavos hebreos que hicieron el éxodo desde un imperio y Jesús comenzó desde abajo con una docena de pescadores y otros profesionales populares.</w:t>
      </w:r>
      <w:r>
        <w:rPr>
          <w:rFonts w:ascii="Verdana" w:eastAsia="Times New Roman" w:hAnsi="Verdana"/>
          <w:iCs/>
          <w:color w:val="000000"/>
          <w:sz w:val="20"/>
          <w:szCs w:val="20"/>
          <w:lang w:val="es-PY" w:eastAsia="es-ES"/>
        </w:rPr>
        <w:t xml:space="preserve"> </w:t>
      </w:r>
    </w:p>
    <w:p w:rsidR="00C4075A" w:rsidRDefault="00C4075A" w:rsidP="00C4075A">
      <w:pPr>
        <w:spacing w:before="100" w:beforeAutospacing="1" w:after="100" w:afterAutospacing="1" w:line="240" w:lineRule="auto"/>
        <w:jc w:val="both"/>
        <w:rPr>
          <w:rFonts w:ascii="Verdana" w:eastAsia="Times New Roman" w:hAnsi="Verdana"/>
          <w:b/>
          <w:bCs/>
          <w:iCs/>
          <w:color w:val="000000"/>
          <w:sz w:val="20"/>
          <w:szCs w:val="20"/>
          <w:lang w:val="es-PY" w:eastAsia="es-ES"/>
        </w:rPr>
      </w:pPr>
      <w:r>
        <w:rPr>
          <w:rFonts w:ascii="Verdana" w:eastAsia="Times New Roman" w:hAnsi="Verdana"/>
          <w:b/>
          <w:bCs/>
          <w:iCs/>
          <w:color w:val="000000"/>
          <w:sz w:val="20"/>
          <w:szCs w:val="20"/>
          <w:lang w:val="es-PY" w:eastAsia="es-ES"/>
        </w:rPr>
        <w:t>¿Cómo llegar a un modelo alternativo de convivencia, el Buen Vivir?</w:t>
      </w:r>
    </w:p>
    <w:p w:rsidR="00C4075A" w:rsidRDefault="00C4075A" w:rsidP="00C4075A">
      <w:pPr>
        <w:spacing w:before="100" w:beforeAutospacing="1" w:after="100" w:afterAutospacing="1"/>
        <w:ind w:firstLine="708"/>
        <w:jc w:val="both"/>
        <w:rPr>
          <w:rFonts w:ascii="Times New Roman" w:eastAsia="Times New Roman" w:hAnsi="Times New Roman" w:cs="Times New Roman"/>
          <w:color w:val="000000"/>
          <w:sz w:val="24"/>
          <w:szCs w:val="24"/>
          <w:lang w:val="es-PY" w:eastAsia="es-ES"/>
        </w:rPr>
      </w:pPr>
      <w:r>
        <w:rPr>
          <w:rFonts w:ascii="Times New Roman" w:eastAsia="Times New Roman" w:hAnsi="Times New Roman" w:cs="Times New Roman"/>
          <w:color w:val="000000"/>
          <w:sz w:val="24"/>
          <w:szCs w:val="24"/>
          <w:lang w:val="es-PY" w:eastAsia="es-ES"/>
        </w:rPr>
        <w:t xml:space="preserve">Sin embargo, tenemos toda una historia de luchas indígenas que apuntan en otra dirección. ¿Se habrán equivocado? ¿Habrá sido de balde tanto sacrificio, tantas muertes?  Si no revivimos esa historia, la que se extiende desde el cacique </w:t>
      </w:r>
      <w:proofErr w:type="spellStart"/>
      <w:r>
        <w:rPr>
          <w:rFonts w:ascii="Times New Roman" w:eastAsia="Times New Roman" w:hAnsi="Times New Roman" w:cs="Times New Roman"/>
          <w:color w:val="000000"/>
          <w:sz w:val="24"/>
          <w:szCs w:val="24"/>
          <w:lang w:val="es-PY" w:eastAsia="es-ES"/>
        </w:rPr>
        <w:t>Overá</w:t>
      </w:r>
      <w:proofErr w:type="spellEnd"/>
      <w:r>
        <w:rPr>
          <w:rFonts w:ascii="Times New Roman" w:eastAsia="Times New Roman" w:hAnsi="Times New Roman" w:cs="Times New Roman"/>
          <w:color w:val="000000"/>
          <w:sz w:val="24"/>
          <w:szCs w:val="24"/>
          <w:lang w:val="es-PY" w:eastAsia="es-ES"/>
        </w:rPr>
        <w:t xml:space="preserve"> hasta la comunidad </w:t>
      </w:r>
      <w:proofErr w:type="spellStart"/>
      <w:r>
        <w:rPr>
          <w:rFonts w:ascii="Times New Roman" w:eastAsia="Times New Roman" w:hAnsi="Times New Roman" w:cs="Times New Roman"/>
          <w:color w:val="000000"/>
          <w:sz w:val="24"/>
          <w:szCs w:val="24"/>
          <w:lang w:val="es-PY" w:eastAsia="es-ES"/>
        </w:rPr>
        <w:t>Y´apó</w:t>
      </w:r>
      <w:proofErr w:type="spellEnd"/>
      <w:r>
        <w:rPr>
          <w:rFonts w:ascii="Times New Roman" w:eastAsia="Times New Roman" w:hAnsi="Times New Roman" w:cs="Times New Roman"/>
          <w:color w:val="000000"/>
          <w:sz w:val="24"/>
          <w:szCs w:val="24"/>
          <w:lang w:val="es-PY" w:eastAsia="es-ES"/>
        </w:rPr>
        <w:t xml:space="preserve">, que intentaron vivir una alternativa al colonialismo, que va mucho más allá de la lucha política, no estaremos en condiciones de abrir con ellos un nuevo futuro. Hoy día se ha </w:t>
      </w:r>
      <w:proofErr w:type="gramStart"/>
      <w:r>
        <w:rPr>
          <w:rFonts w:ascii="Times New Roman" w:eastAsia="Times New Roman" w:hAnsi="Times New Roman" w:cs="Times New Roman"/>
          <w:color w:val="000000"/>
          <w:sz w:val="24"/>
          <w:szCs w:val="24"/>
          <w:lang w:val="es-PY" w:eastAsia="es-ES"/>
        </w:rPr>
        <w:t>impuesto  una</w:t>
      </w:r>
      <w:proofErr w:type="gramEnd"/>
      <w:r>
        <w:rPr>
          <w:rFonts w:ascii="Times New Roman" w:eastAsia="Times New Roman" w:hAnsi="Times New Roman" w:cs="Times New Roman"/>
          <w:color w:val="000000"/>
          <w:sz w:val="24"/>
          <w:szCs w:val="24"/>
          <w:lang w:val="es-PY" w:eastAsia="es-ES"/>
        </w:rPr>
        <w:t xml:space="preserve"> cultura del facilismo, de no trabajar, de vivir de la renta que está alcanzando también al mundo indígena. Estamos ante una cultura de no valorar el trabajo, y por lo tanto adicta al capitalismo actual donde se valora lo que se deja comprar y consumir, que incluye la marca, el “último modelo”, el “</w:t>
      </w:r>
      <w:proofErr w:type="spellStart"/>
      <w:r>
        <w:rPr>
          <w:rFonts w:ascii="Times New Roman" w:eastAsia="Times New Roman" w:hAnsi="Times New Roman" w:cs="Times New Roman"/>
          <w:color w:val="000000"/>
          <w:sz w:val="24"/>
          <w:szCs w:val="24"/>
          <w:lang w:val="es-PY" w:eastAsia="es-ES"/>
        </w:rPr>
        <w:t>black</w:t>
      </w:r>
      <w:proofErr w:type="spellEnd"/>
      <w:r>
        <w:rPr>
          <w:rFonts w:ascii="Times New Roman" w:eastAsia="Times New Roman" w:hAnsi="Times New Roman" w:cs="Times New Roman"/>
          <w:color w:val="000000"/>
          <w:sz w:val="24"/>
          <w:szCs w:val="24"/>
          <w:lang w:val="es-PY" w:eastAsia="es-ES"/>
        </w:rPr>
        <w:t xml:space="preserve"> Friday” etc.</w:t>
      </w:r>
    </w:p>
    <w:p w:rsidR="00C4075A" w:rsidRDefault="00C4075A" w:rsidP="00C4075A">
      <w:pPr>
        <w:spacing w:after="0"/>
        <w:ind w:firstLine="708"/>
        <w:jc w:val="both"/>
        <w:rPr>
          <w:rFonts w:ascii="Times New Roman" w:eastAsia="Times New Roman" w:hAnsi="Times New Roman" w:cs="Times New Roman"/>
          <w:color w:val="000000"/>
          <w:sz w:val="24"/>
          <w:szCs w:val="24"/>
          <w:lang w:val="es-PY" w:eastAsia="es-ES"/>
        </w:rPr>
      </w:pPr>
      <w:r>
        <w:rPr>
          <w:rFonts w:ascii="Times New Roman" w:eastAsia="Times New Roman" w:hAnsi="Times New Roman" w:cs="Times New Roman"/>
          <w:bCs/>
          <w:iCs/>
          <w:color w:val="000000"/>
          <w:sz w:val="24"/>
          <w:szCs w:val="24"/>
          <w:lang w:val="es-PY" w:eastAsia="es-ES"/>
        </w:rPr>
        <w:lastRenderedPageBreak/>
        <w:t>Constatamos cada día de nuevo, que también para estas democracias progresistas los pueblos indígenas tienen un lugar muy abajo.</w:t>
      </w:r>
      <w:r>
        <w:rPr>
          <w:rFonts w:ascii="Times New Roman" w:eastAsia="Times New Roman" w:hAnsi="Times New Roman" w:cs="Times New Roman"/>
          <w:color w:val="000000"/>
          <w:sz w:val="24"/>
          <w:szCs w:val="24"/>
          <w:lang w:val="es-PY" w:eastAsia="es-ES"/>
        </w:rPr>
        <w:t xml:space="preserve"> No solamente los gobiernos neoliberales y capitalistas, sino también los progresistas, en relación a los indígenas, manifiestan una ideología bastante atrasada</w:t>
      </w:r>
      <w:r>
        <w:rPr>
          <w:rFonts w:ascii="Times New Roman" w:hAnsi="Times New Roman" w:cs="Times New Roman"/>
          <w:sz w:val="24"/>
          <w:szCs w:val="24"/>
          <w:shd w:val="clear" w:color="auto" w:fill="FFFFFF"/>
          <w:lang w:val="es-PY"/>
        </w:rPr>
        <w:t>, colonial. Declaran a los pueblos indígenas ‘atrasados’, ‘miserables’ para tener una excusa de robarles su tierra y forzarles a integrarse en nuestra civilización.</w:t>
      </w:r>
    </w:p>
    <w:p w:rsidR="00C4075A" w:rsidRDefault="00C4075A" w:rsidP="00C4075A">
      <w:pPr>
        <w:spacing w:after="0"/>
        <w:ind w:firstLine="708"/>
        <w:jc w:val="both"/>
        <w:rPr>
          <w:rFonts w:ascii="Times New Roman" w:eastAsia="Times New Roman" w:hAnsi="Times New Roman" w:cs="Times New Roman"/>
          <w:color w:val="000000"/>
          <w:sz w:val="24"/>
          <w:szCs w:val="24"/>
          <w:lang w:val="es-PY" w:eastAsia="es-ES"/>
        </w:rPr>
      </w:pPr>
      <w:r>
        <w:rPr>
          <w:rFonts w:ascii="Times New Roman" w:eastAsia="Times New Roman" w:hAnsi="Times New Roman" w:cs="Times New Roman"/>
          <w:bCs/>
          <w:iCs/>
          <w:color w:val="000000"/>
          <w:sz w:val="24"/>
          <w:szCs w:val="24"/>
          <w:lang w:val="es-PY" w:eastAsia="es-ES"/>
        </w:rPr>
        <w:t xml:space="preserve">Hasta hace muy poco, las comunidades indígenas podían vivir un modelo alternativo de sociedad gracias a su cosmovisión en </w:t>
      </w:r>
      <w:proofErr w:type="gramStart"/>
      <w:r>
        <w:rPr>
          <w:rFonts w:ascii="Times New Roman" w:eastAsia="Times New Roman" w:hAnsi="Times New Roman" w:cs="Times New Roman"/>
          <w:bCs/>
          <w:iCs/>
          <w:color w:val="000000"/>
          <w:sz w:val="24"/>
          <w:szCs w:val="24"/>
          <w:lang w:val="es-PY" w:eastAsia="es-ES"/>
        </w:rPr>
        <w:t>la  cual</w:t>
      </w:r>
      <w:proofErr w:type="gramEnd"/>
      <w:r>
        <w:rPr>
          <w:rFonts w:ascii="Times New Roman" w:eastAsia="Times New Roman" w:hAnsi="Times New Roman" w:cs="Times New Roman"/>
          <w:bCs/>
          <w:iCs/>
          <w:color w:val="000000"/>
          <w:sz w:val="24"/>
          <w:szCs w:val="24"/>
          <w:lang w:val="es-PY" w:eastAsia="es-ES"/>
        </w:rPr>
        <w:t xml:space="preserve"> todo está interrelacionado con lo humano, lo cósmico y lo divino y en la que el ser humano no es el centro sino parte del cosmos. Ellos podían mantener esta visión mediante la práctica de reciprocidad, solidaridad, y no-acumulación, un modo de </w:t>
      </w:r>
      <w:proofErr w:type="gramStart"/>
      <w:r>
        <w:rPr>
          <w:rFonts w:ascii="Times New Roman" w:eastAsia="Times New Roman" w:hAnsi="Times New Roman" w:cs="Times New Roman"/>
          <w:bCs/>
          <w:iCs/>
          <w:color w:val="000000"/>
          <w:sz w:val="24"/>
          <w:szCs w:val="24"/>
          <w:lang w:val="es-PY" w:eastAsia="es-ES"/>
        </w:rPr>
        <w:t>convivencia  que</w:t>
      </w:r>
      <w:proofErr w:type="gramEnd"/>
      <w:r>
        <w:rPr>
          <w:rFonts w:ascii="Times New Roman" w:eastAsia="Times New Roman" w:hAnsi="Times New Roman" w:cs="Times New Roman"/>
          <w:bCs/>
          <w:iCs/>
          <w:color w:val="000000"/>
          <w:sz w:val="24"/>
          <w:szCs w:val="24"/>
          <w:lang w:val="es-PY" w:eastAsia="es-ES"/>
        </w:rPr>
        <w:t xml:space="preserve"> las culturas andinas llaman el  “Buen Vivir”, contrario a</w:t>
      </w:r>
      <w:r>
        <w:rPr>
          <w:rFonts w:ascii="Times New Roman" w:eastAsia="Times New Roman" w:hAnsi="Times New Roman" w:cs="Times New Roman"/>
          <w:color w:val="000000"/>
          <w:sz w:val="24"/>
          <w:szCs w:val="24"/>
          <w:lang w:val="es-PY" w:eastAsia="es-ES"/>
        </w:rPr>
        <w:t xml:space="preserve"> nuestra cultura consumista, individualista y capitalista. </w:t>
      </w:r>
    </w:p>
    <w:p w:rsidR="00C4075A" w:rsidRDefault="00C4075A" w:rsidP="00C4075A">
      <w:pPr>
        <w:spacing w:after="0"/>
        <w:ind w:firstLine="708"/>
        <w:jc w:val="both"/>
        <w:rPr>
          <w:rFonts w:ascii="Times New Roman" w:eastAsia="Times New Roman" w:hAnsi="Times New Roman" w:cs="Times New Roman"/>
          <w:color w:val="000000"/>
          <w:sz w:val="24"/>
          <w:szCs w:val="24"/>
          <w:lang w:val="es-PY" w:eastAsia="es-ES"/>
        </w:rPr>
      </w:pPr>
      <w:r>
        <w:rPr>
          <w:rFonts w:ascii="Times New Roman" w:eastAsia="Times New Roman" w:hAnsi="Times New Roman" w:cs="Times New Roman"/>
          <w:color w:val="000000"/>
          <w:sz w:val="24"/>
          <w:szCs w:val="24"/>
          <w:lang w:val="es-PY" w:eastAsia="es-ES"/>
        </w:rPr>
        <w:t>Sin embargo, hoy la mayoría de las comunidades indígenas “promocionadas”, ya no viven más plenamente estos valores</w:t>
      </w:r>
    </w:p>
    <w:p w:rsidR="00C4075A" w:rsidRDefault="00C4075A" w:rsidP="00C4075A">
      <w:pPr>
        <w:spacing w:after="0"/>
        <w:jc w:val="both"/>
        <w:rPr>
          <w:rFonts w:ascii="Times New Roman" w:eastAsia="Times New Roman" w:hAnsi="Times New Roman" w:cs="Times New Roman"/>
          <w:color w:val="000000"/>
          <w:sz w:val="24"/>
          <w:szCs w:val="24"/>
          <w:lang w:val="es-PY" w:eastAsia="es-ES"/>
        </w:rPr>
      </w:pPr>
      <w:r>
        <w:rPr>
          <w:rFonts w:ascii="Times New Roman" w:hAnsi="Times New Roman" w:cs="Times New Roman"/>
          <w:sz w:val="24"/>
          <w:szCs w:val="24"/>
          <w:shd w:val="clear" w:color="auto" w:fill="FFFFFF"/>
          <w:lang w:val="es-PY"/>
        </w:rPr>
        <w:t xml:space="preserve"> </w:t>
      </w:r>
      <w:r>
        <w:rPr>
          <w:rFonts w:ascii="Times New Roman" w:hAnsi="Times New Roman" w:cs="Times New Roman"/>
          <w:sz w:val="24"/>
          <w:szCs w:val="24"/>
          <w:shd w:val="clear" w:color="auto" w:fill="FFFFFF"/>
          <w:lang w:val="es-PY"/>
        </w:rPr>
        <w:tab/>
      </w:r>
    </w:p>
    <w:p w:rsidR="00C4075A" w:rsidRDefault="00C4075A" w:rsidP="00C4075A">
      <w:pPr>
        <w:pStyle w:val="xmsonormal"/>
        <w:shd w:val="clear" w:color="auto" w:fill="FFFFFF"/>
        <w:spacing w:before="0" w:beforeAutospacing="0" w:after="0" w:afterAutospacing="0" w:line="276" w:lineRule="auto"/>
        <w:jc w:val="both"/>
        <w:rPr>
          <w:b/>
          <w:color w:val="212121"/>
        </w:rPr>
      </w:pPr>
      <w:r>
        <w:rPr>
          <w:b/>
          <w:color w:val="212121"/>
        </w:rPr>
        <w:t>Cambio de Mirada lleva al Cambio de Relación y Acción</w:t>
      </w:r>
    </w:p>
    <w:p w:rsidR="00C4075A" w:rsidRDefault="00C4075A" w:rsidP="00C4075A">
      <w:pPr>
        <w:spacing w:after="0"/>
        <w:ind w:firstLine="708"/>
        <w:jc w:val="both"/>
        <w:rPr>
          <w:rFonts w:ascii="Times New Roman" w:eastAsia="Times New Roman" w:hAnsi="Times New Roman" w:cs="Times New Roman"/>
          <w:color w:val="000000"/>
          <w:sz w:val="24"/>
          <w:szCs w:val="24"/>
          <w:lang w:val="es-PY" w:eastAsia="es-ES"/>
        </w:rPr>
      </w:pPr>
      <w:r>
        <w:rPr>
          <w:rFonts w:ascii="Times New Roman" w:eastAsia="Times New Roman" w:hAnsi="Times New Roman" w:cs="Times New Roman"/>
          <w:color w:val="000000"/>
          <w:sz w:val="24"/>
          <w:szCs w:val="24"/>
          <w:lang w:val="es-PY" w:eastAsia="es-ES"/>
        </w:rPr>
        <w:t>Esta situación es un llamado para n</w:t>
      </w:r>
      <w:r>
        <w:rPr>
          <w:rFonts w:ascii="Times New Roman" w:hAnsi="Times New Roman" w:cs="Times New Roman"/>
          <w:color w:val="212121"/>
          <w:sz w:val="24"/>
          <w:szCs w:val="24"/>
          <w:lang w:val="es-PY"/>
        </w:rPr>
        <w:t xml:space="preserve">osotros, los misioneros y agentes pastorales, a revitalizar en los pueblos indígenas estos sus </w:t>
      </w:r>
      <w:proofErr w:type="gramStart"/>
      <w:r>
        <w:rPr>
          <w:rFonts w:ascii="Times New Roman" w:hAnsi="Times New Roman" w:cs="Times New Roman"/>
          <w:color w:val="212121"/>
          <w:sz w:val="24"/>
          <w:szCs w:val="24"/>
          <w:lang w:val="es-PY"/>
        </w:rPr>
        <w:t>valores  y</w:t>
      </w:r>
      <w:proofErr w:type="gramEnd"/>
      <w:r>
        <w:rPr>
          <w:rFonts w:ascii="Times New Roman" w:hAnsi="Times New Roman" w:cs="Times New Roman"/>
          <w:color w:val="212121"/>
          <w:sz w:val="24"/>
          <w:szCs w:val="24"/>
          <w:lang w:val="es-PY"/>
        </w:rPr>
        <w:t xml:space="preserve"> los que nuestra cultura ya ha perdido, sobre todo su sentido comunitario y organizativo propio, su relación respetuosa con la Madre Tierra, su estilo de vida sobrio, etc., valores se han debilitado en contacto con nuestra sociedad. </w:t>
      </w:r>
    </w:p>
    <w:p w:rsidR="00C4075A" w:rsidRDefault="00C4075A" w:rsidP="00C4075A">
      <w:pPr>
        <w:pStyle w:val="xmsonormal"/>
        <w:shd w:val="clear" w:color="auto" w:fill="FFFFFF"/>
        <w:spacing w:before="0" w:beforeAutospacing="0" w:after="0" w:afterAutospacing="0" w:line="276" w:lineRule="auto"/>
        <w:jc w:val="both"/>
        <w:rPr>
          <w:color w:val="212121"/>
        </w:rPr>
      </w:pPr>
      <w:r>
        <w:rPr>
          <w:color w:val="212121"/>
        </w:rPr>
        <w:t xml:space="preserve">Al reconocer nosotros mismos coherentemente esta visión indígena, se transformará nuestra </w:t>
      </w:r>
      <w:proofErr w:type="gramStart"/>
      <w:r>
        <w:rPr>
          <w:color w:val="212121"/>
        </w:rPr>
        <w:t>visión  del</w:t>
      </w:r>
      <w:proofErr w:type="gramEnd"/>
      <w:r>
        <w:rPr>
          <w:color w:val="212121"/>
        </w:rPr>
        <w:t xml:space="preserve"> mundo, de la vida y de nosotros mismos, y esto nos reconducirá también a una nueva espiritualidad. Nos dará a nosotros mismos un nuevo sentido de pertenencia a la Tierra, a la Naturaleza, al Universo, a la Vida y al Espíritu del Creador. Esta nueva experiencia eco-espiritual nos ayudará a dejar considerar al ser humano como centro y amplifica nuestra mirada hacia la vida, englobando al cosmos entero, </w:t>
      </w:r>
      <w:proofErr w:type="gramStart"/>
      <w:r>
        <w:rPr>
          <w:color w:val="212121"/>
        </w:rPr>
        <w:t>percibiéndonos  parte</w:t>
      </w:r>
      <w:proofErr w:type="gramEnd"/>
      <w:r>
        <w:rPr>
          <w:color w:val="212121"/>
        </w:rPr>
        <w:t xml:space="preserve"> del mismo. Dios deja de ser una divinidad fuera de nuestro mundo, en “los cielos”; a partir de ahora le buscaremos en medio de la realidad de esta tierra, él habita su propia creación. Los textos bíblicos nos </w:t>
      </w:r>
      <w:proofErr w:type="gramStart"/>
      <w:r>
        <w:rPr>
          <w:color w:val="212121"/>
        </w:rPr>
        <w:t>orientan  al</w:t>
      </w:r>
      <w:proofErr w:type="gramEnd"/>
      <w:r>
        <w:rPr>
          <w:color w:val="212121"/>
        </w:rPr>
        <w:t xml:space="preserve"> más acá, y no al más allá; no se hablan de una salvación que viene del cielo y lleva al cielo, sino de una nueva manera de (con) vivir en esta tierra entre todos los seres vivientes que permita el crecimiento de la vida hacia la plenitud, lo que sería “el nuevo cielo y la nueva tierra (</w:t>
      </w:r>
      <w:proofErr w:type="spellStart"/>
      <w:r>
        <w:rPr>
          <w:color w:val="212121"/>
        </w:rPr>
        <w:t>Is</w:t>
      </w:r>
      <w:proofErr w:type="spellEnd"/>
      <w:r>
        <w:rPr>
          <w:color w:val="212121"/>
        </w:rPr>
        <w:t xml:space="preserve"> 65,17; Ap.21,1). </w:t>
      </w:r>
      <w:proofErr w:type="gramStart"/>
      <w:r>
        <w:rPr>
          <w:color w:val="212121"/>
        </w:rPr>
        <w:t>Es  la</w:t>
      </w:r>
      <w:proofErr w:type="gramEnd"/>
      <w:r>
        <w:rPr>
          <w:color w:val="212121"/>
        </w:rPr>
        <w:t xml:space="preserve"> misma propuesta de los pueblos indígenas, que simbólicamente está expresado en el </w:t>
      </w:r>
      <w:proofErr w:type="spellStart"/>
      <w:r>
        <w:rPr>
          <w:i/>
          <w:color w:val="212121"/>
        </w:rPr>
        <w:t>Sumak</w:t>
      </w:r>
      <w:proofErr w:type="spellEnd"/>
      <w:r>
        <w:rPr>
          <w:i/>
          <w:color w:val="212121"/>
        </w:rPr>
        <w:t xml:space="preserve"> </w:t>
      </w:r>
      <w:proofErr w:type="spellStart"/>
      <w:r>
        <w:rPr>
          <w:i/>
          <w:color w:val="212121"/>
        </w:rPr>
        <w:t>Kawsay</w:t>
      </w:r>
      <w:proofErr w:type="spellEnd"/>
      <w:r>
        <w:rPr>
          <w:color w:val="212121"/>
        </w:rPr>
        <w:t xml:space="preserve">, el Buen (con)vivir, el </w:t>
      </w:r>
      <w:proofErr w:type="spellStart"/>
      <w:r>
        <w:rPr>
          <w:i/>
          <w:color w:val="212121"/>
        </w:rPr>
        <w:t>teko</w:t>
      </w:r>
      <w:proofErr w:type="spellEnd"/>
      <w:r>
        <w:rPr>
          <w:i/>
          <w:color w:val="212121"/>
        </w:rPr>
        <w:t xml:space="preserve"> </w:t>
      </w:r>
      <w:proofErr w:type="spellStart"/>
      <w:r>
        <w:rPr>
          <w:i/>
          <w:color w:val="212121"/>
        </w:rPr>
        <w:t>porá</w:t>
      </w:r>
      <w:proofErr w:type="spellEnd"/>
      <w:r>
        <w:rPr>
          <w:color w:val="212121"/>
        </w:rPr>
        <w:t>. De todos los que luchan por justicia, igualdad y libertad, etc.</w:t>
      </w:r>
    </w:p>
    <w:p w:rsidR="00C4075A" w:rsidRDefault="00C4075A" w:rsidP="00C4075A">
      <w:pPr>
        <w:pStyle w:val="xmsonormal"/>
        <w:shd w:val="clear" w:color="auto" w:fill="FFFFFF"/>
        <w:spacing w:before="0" w:beforeAutospacing="0" w:after="0" w:afterAutospacing="0" w:line="276" w:lineRule="auto"/>
        <w:ind w:firstLine="708"/>
        <w:jc w:val="both"/>
        <w:rPr>
          <w:color w:val="212121"/>
        </w:rPr>
      </w:pPr>
      <w:r>
        <w:rPr>
          <w:color w:val="212121"/>
        </w:rPr>
        <w:t xml:space="preserve">Esta nueva mirada indígena-bíblica nos puede llevar a una nueva forma de actuar. Por ejemplo, al sentirnos parte de la tierra, la vamos a defender de otra manera </w:t>
      </w:r>
      <w:proofErr w:type="gramStart"/>
      <w:r>
        <w:rPr>
          <w:color w:val="212121"/>
        </w:rPr>
        <w:t>que  a</w:t>
      </w:r>
      <w:proofErr w:type="gramEnd"/>
      <w:r>
        <w:rPr>
          <w:color w:val="212121"/>
        </w:rPr>
        <w:t xml:space="preserve"> un objeto de mercado. Muchos pueblos indígenas la llaman “Madre” porque es generadora de vida (cf. Gen 1, 11: </w:t>
      </w:r>
      <w:r>
        <w:rPr>
          <w:i/>
          <w:color w:val="212121"/>
        </w:rPr>
        <w:t>“Que la tierra produzca vegetales, hierbas que produzcan semillas y árboles frutales”</w:t>
      </w:r>
      <w:r>
        <w:rPr>
          <w:color w:val="212121"/>
        </w:rPr>
        <w:t>, en vez de: “</w:t>
      </w:r>
      <w:r>
        <w:rPr>
          <w:i/>
          <w:color w:val="212121"/>
        </w:rPr>
        <w:t>Dios dijo: que se haga</w:t>
      </w:r>
      <w:r>
        <w:rPr>
          <w:color w:val="212121"/>
        </w:rPr>
        <w:t xml:space="preserve">…”.) Con un acercamiento a la cosmovisión indígena, incluso la defenderemos como algo nuestro, como a nosotros mismos. Pues </w:t>
      </w:r>
      <w:r>
        <w:rPr>
          <w:color w:val="212121"/>
        </w:rPr>
        <w:lastRenderedPageBreak/>
        <w:t>solamente cuando percibimos y reconocemos su sacralidad, dejaremos de destruirla. Este cambio de visión hace falta en toda la sociedad moderna, ya que generará un cambio de consciencia y eso puede posibilitar un cambio en mirar al indígena y un consecuente cambio en el trato con él.</w:t>
      </w:r>
    </w:p>
    <w:p w:rsidR="00C4075A" w:rsidRDefault="00C4075A" w:rsidP="00C4075A">
      <w:pPr>
        <w:pStyle w:val="xmsonormal"/>
        <w:shd w:val="clear" w:color="auto" w:fill="FFFFFF"/>
        <w:spacing w:before="0" w:beforeAutospacing="0" w:after="0" w:afterAutospacing="0" w:line="276" w:lineRule="auto"/>
        <w:ind w:firstLine="708"/>
        <w:jc w:val="both"/>
        <w:rPr>
          <w:color w:val="212121"/>
        </w:rPr>
      </w:pPr>
      <w:r>
        <w:rPr>
          <w:color w:val="212121"/>
        </w:rPr>
        <w:t xml:space="preserve"> </w:t>
      </w:r>
    </w:p>
    <w:p w:rsidR="00C4075A" w:rsidRDefault="00C4075A" w:rsidP="00C4075A">
      <w:pPr>
        <w:pStyle w:val="xmsonormal"/>
        <w:shd w:val="clear" w:color="auto" w:fill="FFFFFF"/>
        <w:spacing w:before="0" w:beforeAutospacing="0" w:after="0" w:afterAutospacing="0" w:line="276" w:lineRule="auto"/>
        <w:jc w:val="both"/>
        <w:rPr>
          <w:b/>
          <w:color w:val="212121"/>
        </w:rPr>
      </w:pPr>
      <w:r>
        <w:rPr>
          <w:b/>
          <w:color w:val="212121"/>
        </w:rPr>
        <w:t>Conclusión</w:t>
      </w:r>
    </w:p>
    <w:p w:rsidR="00C4075A" w:rsidRDefault="00C4075A" w:rsidP="00C4075A">
      <w:pPr>
        <w:pStyle w:val="xmsonormal"/>
        <w:shd w:val="clear" w:color="auto" w:fill="FFFFFF"/>
        <w:spacing w:before="0" w:beforeAutospacing="0" w:after="0" w:afterAutospacing="0" w:line="276" w:lineRule="auto"/>
        <w:ind w:firstLine="708"/>
        <w:jc w:val="both"/>
        <w:rPr>
          <w:color w:val="212121"/>
        </w:rPr>
      </w:pPr>
      <w:r>
        <w:rPr>
          <w:color w:val="212121"/>
        </w:rPr>
        <w:t>Esta forma neo-colonial que hoy predomina en nuestra América, tiene sus raíces en el siglo XVI con la “</w:t>
      </w:r>
      <w:proofErr w:type="gramStart"/>
      <w:r>
        <w:rPr>
          <w:color w:val="212121"/>
        </w:rPr>
        <w:t>Conquista“</w:t>
      </w:r>
      <w:proofErr w:type="gramEnd"/>
      <w:r>
        <w:rPr>
          <w:color w:val="212121"/>
        </w:rPr>
        <w:t xml:space="preserve">. Desde entonces, con tal sistema de sociedad, intentaron colonizar las formas de convivencia de los pueblos de </w:t>
      </w:r>
      <w:proofErr w:type="spellStart"/>
      <w:r>
        <w:rPr>
          <w:color w:val="212121"/>
        </w:rPr>
        <w:t>Abya</w:t>
      </w:r>
      <w:proofErr w:type="spellEnd"/>
      <w:r>
        <w:rPr>
          <w:color w:val="212121"/>
        </w:rPr>
        <w:t xml:space="preserve"> </w:t>
      </w:r>
      <w:proofErr w:type="spellStart"/>
      <w:r>
        <w:rPr>
          <w:color w:val="212121"/>
        </w:rPr>
        <w:t>Yala</w:t>
      </w:r>
      <w:proofErr w:type="spellEnd"/>
      <w:r>
        <w:rPr>
          <w:color w:val="212121"/>
        </w:rPr>
        <w:t xml:space="preserve"> que eran mucho más democráticas que las europeas. </w:t>
      </w:r>
    </w:p>
    <w:p w:rsidR="00C4075A" w:rsidRDefault="00C4075A" w:rsidP="00C4075A">
      <w:pPr>
        <w:pStyle w:val="xmsonormal"/>
        <w:shd w:val="clear" w:color="auto" w:fill="FFFFFF"/>
        <w:spacing w:before="0" w:beforeAutospacing="0" w:after="0" w:afterAutospacing="0" w:line="276" w:lineRule="auto"/>
        <w:ind w:firstLine="708"/>
        <w:jc w:val="both"/>
        <w:rPr>
          <w:color w:val="212121"/>
        </w:rPr>
      </w:pPr>
      <w:r>
        <w:rPr>
          <w:color w:val="212121"/>
        </w:rPr>
        <w:t xml:space="preserve">Sin embargo, en este momento de cambio de época con una sociedad en estado de desintegración, constatamos un creciente interés por las tradiciones indígenas como fuente de </w:t>
      </w:r>
      <w:proofErr w:type="gramStart"/>
      <w:r>
        <w:rPr>
          <w:color w:val="212121"/>
        </w:rPr>
        <w:t>enseñanza  y</w:t>
      </w:r>
      <w:proofErr w:type="gramEnd"/>
      <w:r>
        <w:rPr>
          <w:color w:val="212121"/>
        </w:rPr>
        <w:t xml:space="preserve"> herramienta para una posible transformación. Ese momento crítico nos desafía, en vez de copiar e importar modelos extranjeros, dirigir nuestra mirada a proyectos alternativos que nacieron en esta tierra la que habitamos; a saber, modelos milenarios de convivencia de los pueblos indígenas, como por ejemplo </w:t>
      </w:r>
      <w:proofErr w:type="gramStart"/>
      <w:r>
        <w:rPr>
          <w:color w:val="212121"/>
        </w:rPr>
        <w:t>el  de</w:t>
      </w:r>
      <w:proofErr w:type="gramEnd"/>
      <w:r>
        <w:rPr>
          <w:color w:val="212121"/>
        </w:rPr>
        <w:t xml:space="preserve"> los pueblos andinos, el  “Buen Vivir” , un modelo verdaderamente profético que no contradice en nada el proyecto del “reino”. Los valores del Buen Vivir son compartidos por todos los demás pueblos indígenas en nuestro Continente, como el sentido comunitario, la </w:t>
      </w:r>
      <w:proofErr w:type="gramStart"/>
      <w:r>
        <w:rPr>
          <w:color w:val="212121"/>
        </w:rPr>
        <w:t>reciprocidad,  la</w:t>
      </w:r>
      <w:proofErr w:type="gramEnd"/>
      <w:r>
        <w:rPr>
          <w:color w:val="212121"/>
        </w:rPr>
        <w:t xml:space="preserve"> solidaridad, el aprecio de la diversidad. Implica un bienestar sobrio en armonía y equilibrio con toda clase de vida. Esta herencia indígena del Buen Vivir, hoy se nos ofrece a la sociedad paraguaya y </w:t>
      </w:r>
      <w:proofErr w:type="gramStart"/>
      <w:r>
        <w:rPr>
          <w:color w:val="212121"/>
        </w:rPr>
        <w:t>latinoamericana,  como</w:t>
      </w:r>
      <w:proofErr w:type="gramEnd"/>
      <w:r>
        <w:rPr>
          <w:color w:val="212121"/>
        </w:rPr>
        <w:t xml:space="preserve"> modelo concreto en la construcción de una nueva sociedad. De la naturaleza, patrimonio de sabiduría y espiritualidad de los pueblos indígenas, necesitamos re-aprender la presencia sagrada de la vida. Existe una gran variedad de representaciones simbólicas que intentan interpretan la interrelación </w:t>
      </w:r>
      <w:proofErr w:type="gramStart"/>
      <w:r>
        <w:rPr>
          <w:color w:val="212121"/>
        </w:rPr>
        <w:t>entre  lo</w:t>
      </w:r>
      <w:proofErr w:type="gramEnd"/>
      <w:r>
        <w:rPr>
          <w:color w:val="212121"/>
        </w:rPr>
        <w:t xml:space="preserve"> cósmico, lo humano y lo divino en sus rituales y danza-oraciones.</w:t>
      </w:r>
    </w:p>
    <w:p w:rsidR="00C4075A" w:rsidRDefault="00C4075A" w:rsidP="00C4075A">
      <w:pPr>
        <w:pStyle w:val="xmsonormal"/>
        <w:shd w:val="clear" w:color="auto" w:fill="FFFFFF"/>
        <w:spacing w:before="0" w:beforeAutospacing="0" w:after="0" w:afterAutospacing="0" w:line="276" w:lineRule="auto"/>
        <w:ind w:firstLine="708"/>
        <w:jc w:val="both"/>
        <w:rPr>
          <w:color w:val="212121"/>
        </w:rPr>
      </w:pPr>
      <w:bookmarkStart w:id="0" w:name="_GoBack"/>
      <w:r>
        <w:rPr>
          <w:color w:val="212121"/>
        </w:rPr>
        <w:t xml:space="preserve">El redescubrimiento del Buen Vivir nos lleva al espíritu de la convivencia humana que nos abre un nuevo horizonte en nuestra lucha por una convivencia de más justicia, </w:t>
      </w:r>
      <w:proofErr w:type="gramStart"/>
      <w:r>
        <w:rPr>
          <w:color w:val="212121"/>
        </w:rPr>
        <w:t>equidad  y</w:t>
      </w:r>
      <w:proofErr w:type="gramEnd"/>
      <w:r>
        <w:rPr>
          <w:color w:val="212121"/>
        </w:rPr>
        <w:t xml:space="preserve"> dignidad para todos</w:t>
      </w:r>
      <w:r>
        <w:rPr>
          <w:i/>
          <w:color w:val="212121"/>
        </w:rPr>
        <w:t xml:space="preserve">. “Sospecho que solo así podremos irnos liberando de la orfandad espiritual de la </w:t>
      </w:r>
      <w:proofErr w:type="gramStart"/>
      <w:r>
        <w:rPr>
          <w:i/>
          <w:color w:val="212121"/>
        </w:rPr>
        <w:t>modernidad  tardía</w:t>
      </w:r>
      <w:proofErr w:type="gramEnd"/>
      <w:r>
        <w:rPr>
          <w:i/>
          <w:color w:val="212121"/>
        </w:rPr>
        <w:t xml:space="preserve"> y devolver a nuestras vidas el sentido profundo que añoramos”</w:t>
      </w:r>
      <w:r>
        <w:rPr>
          <w:color w:val="212121"/>
        </w:rPr>
        <w:t xml:space="preserve">, </w:t>
      </w:r>
      <w:bookmarkEnd w:id="0"/>
      <w:r>
        <w:rPr>
          <w:color w:val="212121"/>
        </w:rPr>
        <w:t>afirma David Molineaux</w:t>
      </w:r>
      <w:r>
        <w:rPr>
          <w:rStyle w:val="Refdenotaalpie"/>
          <w:color w:val="212121"/>
          <w:sz w:val="20"/>
          <w:szCs w:val="20"/>
        </w:rPr>
        <w:footnoteReference w:customMarkFollows="1" w:id="2"/>
        <w:t>2</w:t>
      </w:r>
      <w:r>
        <w:rPr>
          <w:color w:val="212121"/>
        </w:rPr>
        <w:t xml:space="preserve"> y continúa diciendo: </w:t>
      </w:r>
      <w:r>
        <w:rPr>
          <w:i/>
          <w:color w:val="212121"/>
        </w:rPr>
        <w:t>“El mundo indígena, alejado de la civilización técnica y capitalista occidental, ha mantenido su visión encantada (mística) del cosmos, de un mundo con alma, poblado por un sinfín de espíritus y sueños</w:t>
      </w:r>
      <w:r>
        <w:rPr>
          <w:color w:val="212121"/>
        </w:rPr>
        <w:t>”</w:t>
      </w:r>
      <w:r>
        <w:rPr>
          <w:rStyle w:val="Refdenotaalpie"/>
          <w:color w:val="212121"/>
        </w:rPr>
        <w:footnoteReference w:customMarkFollows="1" w:id="3"/>
        <w:t>3</w:t>
      </w:r>
      <w:r>
        <w:rPr>
          <w:color w:val="212121"/>
        </w:rPr>
        <w:t xml:space="preserve">. Esta dimensión espiritual de la cosmovisión indígena, nos puede liberar también del antropocentrismo de nuestra propia espiritualidad occidental y llevarnos hacia otra espiritualidad más cósmica. El único camino para esta transformación es el diálogo respetuoso en la diversidad de culturas, de cosmovisiones y espiritualidades en igualdad de aceptación y reconocimiento.  </w:t>
      </w:r>
    </w:p>
    <w:p w:rsidR="00C4075A" w:rsidRDefault="00C4075A" w:rsidP="00C4075A">
      <w:pPr>
        <w:pStyle w:val="xmsonormal"/>
        <w:shd w:val="clear" w:color="auto" w:fill="FFFFFF"/>
        <w:spacing w:before="0" w:beforeAutospacing="0" w:after="0" w:afterAutospacing="0" w:line="276" w:lineRule="auto"/>
        <w:ind w:firstLine="708"/>
        <w:jc w:val="both"/>
        <w:rPr>
          <w:color w:val="212121"/>
        </w:rPr>
      </w:pPr>
      <w:r>
        <w:rPr>
          <w:color w:val="212121"/>
        </w:rPr>
        <w:lastRenderedPageBreak/>
        <w:t xml:space="preserve">El contexto científico e histórico nos ayuda entrar en esta onda </w:t>
      </w:r>
      <w:proofErr w:type="gramStart"/>
      <w:r>
        <w:rPr>
          <w:color w:val="212121"/>
        </w:rPr>
        <w:t>de  cambio</w:t>
      </w:r>
      <w:proofErr w:type="gramEnd"/>
      <w:r>
        <w:rPr>
          <w:color w:val="212121"/>
        </w:rPr>
        <w:t xml:space="preserve"> radical del mundo y de la vida, de parámetros y conceptos. Confrontando las recientes investigaciones científicas con la milenaria cosmovisión indígena, constatamos que son iguales en la concepción cósmica sobre el origen de la vida; su diferencia está en la forma de expresarlo. </w:t>
      </w:r>
    </w:p>
    <w:p w:rsidR="00C4075A" w:rsidRDefault="00C4075A" w:rsidP="00C4075A">
      <w:pPr>
        <w:pStyle w:val="xmsonormal"/>
        <w:shd w:val="clear" w:color="auto" w:fill="FFFFFF"/>
        <w:spacing w:before="0" w:beforeAutospacing="0" w:after="0" w:afterAutospacing="0" w:line="276" w:lineRule="auto"/>
        <w:ind w:firstLine="708"/>
        <w:jc w:val="both"/>
        <w:rPr>
          <w:color w:val="212121"/>
          <w:sz w:val="20"/>
          <w:szCs w:val="20"/>
        </w:rPr>
      </w:pPr>
      <w:r>
        <w:rPr>
          <w:color w:val="212121"/>
        </w:rPr>
        <w:t xml:space="preserve">Poco a poco, está penetrando esta nueva visión en la consciencia de los latinoamericanos que al aceptarla, permitirá reinventar el sentido de vida desde esta </w:t>
      </w:r>
      <w:proofErr w:type="gramStart"/>
      <w:r>
        <w:rPr>
          <w:color w:val="212121"/>
        </w:rPr>
        <w:t>nueva  mirada</w:t>
      </w:r>
      <w:proofErr w:type="gramEnd"/>
      <w:r>
        <w:rPr>
          <w:color w:val="212121"/>
        </w:rPr>
        <w:t>; es decir, mirar nuestra humanidad como parte de un Universo en constante despliegue</w:t>
      </w:r>
      <w:r>
        <w:rPr>
          <w:rStyle w:val="Refdenotaalpie"/>
          <w:color w:val="212121"/>
        </w:rPr>
        <w:footnoteReference w:customMarkFollows="1" w:id="4"/>
        <w:t>4</w:t>
      </w:r>
      <w:r>
        <w:rPr>
          <w:color w:val="212121"/>
        </w:rPr>
        <w:t xml:space="preserve">. </w:t>
      </w:r>
    </w:p>
    <w:p w:rsidR="00C4075A" w:rsidRDefault="00C4075A" w:rsidP="00C4075A">
      <w:pPr>
        <w:pStyle w:val="xmsonormal"/>
        <w:shd w:val="clear" w:color="auto" w:fill="FFFFFF"/>
        <w:spacing w:before="0" w:beforeAutospacing="0" w:after="0" w:afterAutospacing="0" w:line="276" w:lineRule="auto"/>
        <w:ind w:firstLine="708"/>
        <w:jc w:val="both"/>
        <w:rPr>
          <w:color w:val="212121"/>
        </w:rPr>
      </w:pPr>
      <w:r>
        <w:rPr>
          <w:color w:val="212121"/>
        </w:rPr>
        <w:t xml:space="preserve">Tenemos esperanza que se extienda esta mirada mientras existan comunidades y pueblos indígenas más próximos a este estilo de vida, contrario a nuestra sociedad capitalista-consumista. Claro está, estos </w:t>
      </w:r>
      <w:proofErr w:type="gramStart"/>
      <w:r>
        <w:rPr>
          <w:color w:val="212121"/>
        </w:rPr>
        <w:t>grupos  son</w:t>
      </w:r>
      <w:proofErr w:type="gramEnd"/>
      <w:r>
        <w:rPr>
          <w:color w:val="212121"/>
        </w:rPr>
        <w:t xml:space="preserve"> y serán siempre despreciados por esta sociedad imperante; son y serán siempre criminalizados porque su estilo sobrio y comunitario de vida es una expresión silenciosa de resistencia, que irrita especialmente a aquellos que no quieren renunciar a una vida  de confort,  acumulación y consumismo. </w:t>
      </w:r>
      <w:proofErr w:type="gramStart"/>
      <w:r>
        <w:rPr>
          <w:color w:val="212121"/>
        </w:rPr>
        <w:t>El  respeto</w:t>
      </w:r>
      <w:proofErr w:type="gramEnd"/>
      <w:r>
        <w:rPr>
          <w:color w:val="212121"/>
        </w:rPr>
        <w:t xml:space="preserve"> a toda clase de vida es otra denuncia silenciosa. </w:t>
      </w:r>
    </w:p>
    <w:p w:rsidR="00C4075A" w:rsidRDefault="00C4075A" w:rsidP="00C4075A">
      <w:pPr>
        <w:pStyle w:val="xmsonormal"/>
        <w:shd w:val="clear" w:color="auto" w:fill="FFFFFF"/>
        <w:spacing w:before="0" w:beforeAutospacing="0" w:after="0" w:afterAutospacing="0" w:line="276" w:lineRule="auto"/>
        <w:ind w:firstLine="708"/>
        <w:jc w:val="both"/>
        <w:rPr>
          <w:color w:val="212121"/>
          <w:sz w:val="20"/>
          <w:szCs w:val="20"/>
        </w:rPr>
      </w:pPr>
      <w:r>
        <w:rPr>
          <w:color w:val="212121"/>
        </w:rPr>
        <w:t xml:space="preserve">Pero ¿dónde encontramos hoy estas comunidades? ¿Deberían vivir fuera de la influencia de nuestra sociedad? </w:t>
      </w:r>
      <w:r>
        <w:rPr>
          <w:i/>
          <w:color w:val="212121"/>
        </w:rPr>
        <w:t>“Ahí está nuestra esperanza”,</w:t>
      </w:r>
      <w:r>
        <w:rPr>
          <w:color w:val="212121"/>
        </w:rPr>
        <w:t xml:space="preserve"> afirma Roberto </w:t>
      </w:r>
      <w:proofErr w:type="spellStart"/>
      <w:r>
        <w:rPr>
          <w:color w:val="212121"/>
        </w:rPr>
        <w:t>Malvezzi</w:t>
      </w:r>
      <w:proofErr w:type="spellEnd"/>
      <w:r>
        <w:rPr>
          <w:color w:val="212121"/>
        </w:rPr>
        <w:t xml:space="preserve">, </w:t>
      </w:r>
      <w:r>
        <w:rPr>
          <w:i/>
          <w:color w:val="212121"/>
        </w:rPr>
        <w:t>“aunque sea poco visible, frágil e incluso impotente: Ellos son los profetas de este nuevo tiempo que será decisivo para el futuro de la humanidad y de gran parte de los seres vivos que habitan la tierra”</w:t>
      </w:r>
      <w:r>
        <w:rPr>
          <w:rStyle w:val="Refdenotaalpie"/>
          <w:color w:val="212121"/>
          <w:sz w:val="20"/>
          <w:szCs w:val="20"/>
        </w:rPr>
        <w:t>5</w:t>
      </w:r>
      <w:r>
        <w:rPr>
          <w:color w:val="212121"/>
          <w:sz w:val="20"/>
          <w:szCs w:val="20"/>
        </w:rPr>
        <w:t xml:space="preserve">. </w:t>
      </w:r>
      <w:r>
        <w:rPr>
          <w:color w:val="212121"/>
        </w:rPr>
        <w:t xml:space="preserve">Con </w:t>
      </w:r>
      <w:proofErr w:type="spellStart"/>
      <w:r>
        <w:rPr>
          <w:color w:val="212121"/>
        </w:rPr>
        <w:t>Birgit</w:t>
      </w:r>
      <w:proofErr w:type="spellEnd"/>
      <w:r>
        <w:rPr>
          <w:color w:val="212121"/>
        </w:rPr>
        <w:t xml:space="preserve"> Weiler</w:t>
      </w:r>
      <w:r>
        <w:rPr>
          <w:rStyle w:val="Refdenotaalpie"/>
          <w:color w:val="212121"/>
        </w:rPr>
        <w:footnoteReference w:customMarkFollows="1" w:id="5"/>
        <w:t>6</w:t>
      </w:r>
      <w:r>
        <w:rPr>
          <w:color w:val="212121"/>
        </w:rPr>
        <w:t xml:space="preserve"> estamos convencidos, si nos abrimos al “</w:t>
      </w:r>
      <w:r>
        <w:rPr>
          <w:i/>
          <w:color w:val="212121"/>
        </w:rPr>
        <w:t>Espíritu que nos hace partícipes de su gran creatividad, seremos capaces de generar una cultura nueva, comprometida con los empobrecidos, con la diversidad de vida y con la Tierra como nuestra casa común</w:t>
      </w:r>
      <w:r>
        <w:rPr>
          <w:color w:val="212121"/>
        </w:rPr>
        <w:t>”.</w:t>
      </w:r>
    </w:p>
    <w:p w:rsidR="00C4075A" w:rsidRDefault="00C4075A" w:rsidP="00C4075A">
      <w:pPr>
        <w:pStyle w:val="xmsonormal"/>
        <w:shd w:val="clear" w:color="auto" w:fill="FFFFFF"/>
        <w:spacing w:before="0" w:beforeAutospacing="0" w:after="0" w:afterAutospacing="0" w:line="276" w:lineRule="auto"/>
        <w:ind w:firstLine="708"/>
        <w:jc w:val="both"/>
        <w:rPr>
          <w:color w:val="212121"/>
        </w:rPr>
      </w:pPr>
      <w:r>
        <w:rPr>
          <w:color w:val="212121"/>
        </w:rPr>
        <w:t xml:space="preserve">Estamos invitados hoy </w:t>
      </w:r>
      <w:proofErr w:type="gramStart"/>
      <w:r>
        <w:rPr>
          <w:color w:val="212121"/>
        </w:rPr>
        <w:t>a  redescubrirnos</w:t>
      </w:r>
      <w:proofErr w:type="gramEnd"/>
      <w:r>
        <w:rPr>
          <w:color w:val="212121"/>
        </w:rPr>
        <w:t xml:space="preserve"> y entendernos como hijos de esta tierra; una tierra que antes fue habitada por Otros que la conocen mucho mejor que nosotros, que la aman más que nosotros y que la saben cuidar mejor que nosotros. Desde esta relación filial con la tierra que había crecido en milenios, ha nacido su mirada diferente de la vida que ellos nos brindan hoy como “hijos de esta tierra” para que nazca lo nuevo que debe nacer.</w:t>
      </w:r>
    </w:p>
    <w:p w:rsidR="00C4075A" w:rsidRDefault="00C4075A" w:rsidP="00C4075A">
      <w:pPr>
        <w:pStyle w:val="xmsonormal"/>
        <w:shd w:val="clear" w:color="auto" w:fill="FFFFFF"/>
        <w:spacing w:before="0" w:beforeAutospacing="0" w:after="0" w:afterAutospacing="0"/>
        <w:jc w:val="both"/>
        <w:rPr>
          <w:color w:val="212121"/>
        </w:rPr>
      </w:pPr>
    </w:p>
    <w:p w:rsidR="00C4075A" w:rsidRDefault="00C4075A" w:rsidP="00C4075A">
      <w:pPr>
        <w:pStyle w:val="xmsonormal"/>
        <w:shd w:val="clear" w:color="auto" w:fill="FFFFFF"/>
        <w:spacing w:before="0" w:beforeAutospacing="0" w:after="0" w:afterAutospacing="0"/>
        <w:jc w:val="both"/>
        <w:rPr>
          <w:color w:val="212121"/>
        </w:rPr>
      </w:pPr>
    </w:p>
    <w:p w:rsidR="00C4075A" w:rsidRDefault="00C4075A" w:rsidP="00C4075A">
      <w:pPr>
        <w:pStyle w:val="xmsonormal"/>
        <w:shd w:val="clear" w:color="auto" w:fill="FFFFFF"/>
        <w:spacing w:before="0" w:beforeAutospacing="0" w:after="0" w:afterAutospacing="0"/>
        <w:jc w:val="both"/>
        <w:rPr>
          <w:color w:val="212121"/>
        </w:rPr>
      </w:pPr>
    </w:p>
    <w:p w:rsidR="00C4075A" w:rsidRDefault="00C4075A" w:rsidP="00C4075A">
      <w:pPr>
        <w:pStyle w:val="xmsonormal"/>
        <w:shd w:val="clear" w:color="auto" w:fill="FFFFFF"/>
        <w:spacing w:before="0" w:beforeAutospacing="0" w:after="0" w:afterAutospacing="0"/>
        <w:jc w:val="both"/>
        <w:rPr>
          <w:color w:val="212121"/>
        </w:rPr>
      </w:pPr>
    </w:p>
    <w:p w:rsidR="00C4075A" w:rsidRDefault="00C4075A" w:rsidP="00C4075A">
      <w:pPr>
        <w:pStyle w:val="NormalWeb"/>
        <w:shd w:val="clear" w:color="auto" w:fill="FFFFFF"/>
        <w:spacing w:before="0" w:beforeAutospacing="0" w:after="0" w:afterAutospacing="0" w:line="276" w:lineRule="auto"/>
        <w:ind w:left="720"/>
        <w:jc w:val="both"/>
        <w:textAlignment w:val="baseline"/>
        <w:rPr>
          <w:b/>
          <w:color w:val="000000"/>
        </w:rPr>
      </w:pPr>
    </w:p>
    <w:p w:rsidR="00C4075A" w:rsidRDefault="00C4075A" w:rsidP="00C4075A">
      <w:pPr>
        <w:rPr>
          <w:rFonts w:ascii="Times New Roman" w:hAnsi="Times New Roman" w:cs="Times New Roman"/>
          <w:b/>
          <w:lang w:val="es-PY"/>
        </w:rPr>
      </w:pPr>
    </w:p>
    <w:p w:rsidR="00C4075A" w:rsidRDefault="00C4075A" w:rsidP="00C4075A">
      <w:pPr>
        <w:pStyle w:val="xmsonormal"/>
        <w:shd w:val="clear" w:color="auto" w:fill="FFFFFF"/>
        <w:spacing w:before="0" w:beforeAutospacing="0" w:after="0" w:afterAutospacing="0" w:line="276" w:lineRule="auto"/>
        <w:jc w:val="both"/>
        <w:rPr>
          <w:color w:val="212121"/>
        </w:rPr>
      </w:pPr>
      <w:r>
        <w:rPr>
          <w:color w:val="212121"/>
        </w:rPr>
        <w:t xml:space="preserve">   </w:t>
      </w:r>
    </w:p>
    <w:p w:rsidR="00C4075A" w:rsidRDefault="00C4075A" w:rsidP="00C4075A">
      <w:pPr>
        <w:pStyle w:val="xmsonormal"/>
        <w:shd w:val="clear" w:color="auto" w:fill="FFFFFF"/>
        <w:spacing w:before="0" w:beforeAutospacing="0" w:after="0" w:afterAutospacing="0" w:line="276" w:lineRule="auto"/>
        <w:jc w:val="both"/>
        <w:rPr>
          <w:color w:val="212121"/>
        </w:rPr>
      </w:pPr>
      <w:r>
        <w:rPr>
          <w:color w:val="212121"/>
        </w:rPr>
        <w:t xml:space="preserve">  </w:t>
      </w:r>
    </w:p>
    <w:p w:rsidR="00C4075A" w:rsidRDefault="00C4075A" w:rsidP="00C4075A">
      <w:pPr>
        <w:pStyle w:val="xmsonormal"/>
        <w:shd w:val="clear" w:color="auto" w:fill="FFFFFF"/>
        <w:spacing w:before="0" w:beforeAutospacing="0" w:after="0" w:afterAutospacing="0" w:line="276" w:lineRule="auto"/>
        <w:jc w:val="both"/>
        <w:rPr>
          <w:color w:val="212121"/>
        </w:rPr>
      </w:pPr>
    </w:p>
    <w:p w:rsidR="00C4075A" w:rsidRDefault="00C4075A" w:rsidP="00C4075A">
      <w:pPr>
        <w:pStyle w:val="xmsonormal"/>
        <w:shd w:val="clear" w:color="auto" w:fill="FFFFFF"/>
        <w:spacing w:before="0" w:beforeAutospacing="0" w:after="0" w:afterAutospacing="0" w:line="276" w:lineRule="auto"/>
        <w:jc w:val="both"/>
        <w:rPr>
          <w:rFonts w:ascii="Calibri" w:hAnsi="Calibri" w:cs="Calibri"/>
          <w:color w:val="212121"/>
          <w:sz w:val="22"/>
          <w:szCs w:val="22"/>
        </w:rPr>
      </w:pPr>
    </w:p>
    <w:p w:rsidR="00C4075A" w:rsidRDefault="00C4075A" w:rsidP="00C4075A">
      <w:pPr>
        <w:pStyle w:val="xmsonormal"/>
        <w:shd w:val="clear" w:color="auto" w:fill="FFFFFF"/>
        <w:spacing w:before="0" w:beforeAutospacing="0" w:after="0" w:afterAutospacing="0" w:line="276" w:lineRule="auto"/>
        <w:jc w:val="both"/>
        <w:rPr>
          <w:rFonts w:ascii="Calibri" w:hAnsi="Calibri" w:cs="Calibri"/>
          <w:color w:val="212121"/>
          <w:sz w:val="22"/>
          <w:szCs w:val="22"/>
        </w:rPr>
      </w:pPr>
      <w:r>
        <w:rPr>
          <w:rFonts w:ascii="Calibri" w:hAnsi="Calibri" w:cs="Calibri"/>
          <w:color w:val="212121"/>
          <w:sz w:val="22"/>
          <w:szCs w:val="22"/>
        </w:rPr>
        <w:t> </w:t>
      </w:r>
    </w:p>
    <w:p w:rsidR="00C4075A" w:rsidRDefault="00C4075A" w:rsidP="00C4075A">
      <w:pPr>
        <w:spacing w:before="100" w:beforeAutospacing="1" w:after="100" w:afterAutospacing="1" w:line="240" w:lineRule="auto"/>
        <w:rPr>
          <w:rFonts w:ascii="Times New Roman" w:eastAsia="Times New Roman" w:hAnsi="Times New Roman" w:cs="Times New Roman"/>
          <w:sz w:val="24"/>
          <w:szCs w:val="24"/>
          <w:lang w:val="es-PY" w:eastAsia="es-ES"/>
        </w:rPr>
      </w:pPr>
    </w:p>
    <w:p w:rsidR="00C4075A" w:rsidRDefault="00C4075A" w:rsidP="00C4075A">
      <w:pPr>
        <w:spacing w:after="0"/>
        <w:rPr>
          <w:rFonts w:ascii="Times New Roman" w:hAnsi="Times New Roman" w:cs="Times New Roman"/>
          <w:b/>
          <w:sz w:val="24"/>
          <w:szCs w:val="24"/>
          <w:lang w:val="es-PY"/>
        </w:rPr>
      </w:pPr>
    </w:p>
    <w:p w:rsidR="00C4075A" w:rsidRDefault="00C4075A" w:rsidP="00C4075A">
      <w:pPr>
        <w:rPr>
          <w:lang w:val="es-PY"/>
        </w:rPr>
      </w:pPr>
    </w:p>
    <w:p w:rsidR="00C4075A" w:rsidRDefault="00C4075A" w:rsidP="00C4075A">
      <w:pPr>
        <w:pStyle w:val="xmsonormal"/>
        <w:shd w:val="clear" w:color="auto" w:fill="FFFFFF"/>
        <w:spacing w:before="0" w:beforeAutospacing="0" w:after="0" w:afterAutospacing="0" w:line="276" w:lineRule="auto"/>
        <w:jc w:val="both"/>
        <w:rPr>
          <w:color w:val="212121"/>
        </w:rPr>
      </w:pPr>
      <w:r>
        <w:rPr>
          <w:color w:val="212121"/>
        </w:rPr>
        <w:t xml:space="preserve">   </w:t>
      </w:r>
    </w:p>
    <w:p w:rsidR="00C4075A" w:rsidRDefault="00C4075A" w:rsidP="00C4075A">
      <w:pPr>
        <w:pStyle w:val="xmsonormal"/>
        <w:shd w:val="clear" w:color="auto" w:fill="FFFFFF"/>
        <w:spacing w:before="0" w:beforeAutospacing="0" w:after="0" w:afterAutospacing="0" w:line="276" w:lineRule="auto"/>
        <w:jc w:val="both"/>
        <w:rPr>
          <w:color w:val="212121"/>
        </w:rPr>
      </w:pPr>
      <w:r>
        <w:rPr>
          <w:color w:val="212121"/>
        </w:rPr>
        <w:t xml:space="preserve">  </w:t>
      </w:r>
    </w:p>
    <w:p w:rsidR="00C4075A" w:rsidRDefault="00C4075A" w:rsidP="00C4075A">
      <w:pPr>
        <w:pStyle w:val="xmsonormal"/>
        <w:shd w:val="clear" w:color="auto" w:fill="FFFFFF"/>
        <w:spacing w:before="0" w:beforeAutospacing="0" w:after="0" w:afterAutospacing="0" w:line="276" w:lineRule="auto"/>
        <w:jc w:val="both"/>
        <w:rPr>
          <w:color w:val="212121"/>
        </w:rPr>
      </w:pPr>
    </w:p>
    <w:p w:rsidR="00C4075A" w:rsidRDefault="00C4075A" w:rsidP="00C4075A">
      <w:pPr>
        <w:pStyle w:val="xmsonormal"/>
        <w:shd w:val="clear" w:color="auto" w:fill="FFFFFF"/>
        <w:spacing w:before="0" w:beforeAutospacing="0" w:after="0" w:afterAutospacing="0" w:line="276" w:lineRule="auto"/>
        <w:jc w:val="both"/>
        <w:rPr>
          <w:rFonts w:ascii="Calibri" w:hAnsi="Calibri" w:cs="Calibri"/>
          <w:color w:val="212121"/>
          <w:sz w:val="22"/>
          <w:szCs w:val="22"/>
        </w:rPr>
      </w:pPr>
    </w:p>
    <w:p w:rsidR="00C4075A" w:rsidRDefault="00C4075A" w:rsidP="00C4075A">
      <w:pPr>
        <w:pStyle w:val="xmsonormal"/>
        <w:shd w:val="clear" w:color="auto" w:fill="FFFFFF"/>
        <w:spacing w:before="0" w:beforeAutospacing="0" w:after="0" w:afterAutospacing="0" w:line="276" w:lineRule="auto"/>
        <w:jc w:val="both"/>
        <w:rPr>
          <w:rFonts w:ascii="Calibri" w:hAnsi="Calibri" w:cs="Calibri"/>
          <w:color w:val="212121"/>
          <w:sz w:val="22"/>
          <w:szCs w:val="22"/>
        </w:rPr>
      </w:pPr>
      <w:r>
        <w:rPr>
          <w:rFonts w:ascii="Calibri" w:hAnsi="Calibri" w:cs="Calibri"/>
          <w:color w:val="212121"/>
          <w:sz w:val="22"/>
          <w:szCs w:val="22"/>
        </w:rPr>
        <w:t> </w:t>
      </w:r>
    </w:p>
    <w:p w:rsidR="00C4075A" w:rsidRDefault="00C4075A" w:rsidP="00C4075A">
      <w:pPr>
        <w:spacing w:before="100" w:beforeAutospacing="1" w:after="100" w:afterAutospacing="1" w:line="240" w:lineRule="auto"/>
        <w:rPr>
          <w:rFonts w:ascii="Times New Roman" w:eastAsia="Times New Roman" w:hAnsi="Times New Roman" w:cs="Times New Roman"/>
          <w:sz w:val="24"/>
          <w:szCs w:val="24"/>
          <w:lang w:val="es-PY" w:eastAsia="es-ES"/>
        </w:rPr>
      </w:pPr>
    </w:p>
    <w:p w:rsidR="00C4075A" w:rsidRDefault="00C4075A" w:rsidP="00C4075A">
      <w:pPr>
        <w:spacing w:after="0"/>
        <w:rPr>
          <w:rFonts w:ascii="Times New Roman" w:hAnsi="Times New Roman" w:cs="Times New Roman"/>
          <w:b/>
          <w:sz w:val="24"/>
          <w:szCs w:val="24"/>
          <w:lang w:val="es-PY"/>
        </w:rPr>
      </w:pPr>
    </w:p>
    <w:p w:rsidR="001E1DB5" w:rsidRPr="00C4075A" w:rsidRDefault="001E1DB5">
      <w:pPr>
        <w:rPr>
          <w:lang w:val="es-PY"/>
        </w:rPr>
      </w:pPr>
    </w:p>
    <w:sectPr w:rsidR="001E1DB5" w:rsidRPr="00C4075A" w:rsidSect="001E1DB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E44" w:rsidRDefault="00844E44" w:rsidP="00C4075A">
      <w:pPr>
        <w:spacing w:after="0" w:line="240" w:lineRule="auto"/>
      </w:pPr>
      <w:r>
        <w:separator/>
      </w:r>
    </w:p>
  </w:endnote>
  <w:endnote w:type="continuationSeparator" w:id="0">
    <w:p w:rsidR="00844E44" w:rsidRDefault="00844E44" w:rsidP="00C40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E44" w:rsidRDefault="00844E44" w:rsidP="00C4075A">
      <w:pPr>
        <w:spacing w:after="0" w:line="240" w:lineRule="auto"/>
      </w:pPr>
      <w:r>
        <w:separator/>
      </w:r>
    </w:p>
  </w:footnote>
  <w:footnote w:type="continuationSeparator" w:id="0">
    <w:p w:rsidR="00844E44" w:rsidRDefault="00844E44" w:rsidP="00C4075A">
      <w:pPr>
        <w:spacing w:after="0" w:line="240" w:lineRule="auto"/>
      </w:pPr>
      <w:r>
        <w:continuationSeparator/>
      </w:r>
    </w:p>
  </w:footnote>
  <w:footnote w:id="1">
    <w:p w:rsidR="00C4075A" w:rsidRDefault="00C4075A" w:rsidP="00C4075A">
      <w:pPr>
        <w:pStyle w:val="Textonotapie"/>
        <w:rPr>
          <w:lang w:val="es-PY"/>
        </w:rPr>
      </w:pPr>
      <w:r>
        <w:rPr>
          <w:rStyle w:val="Refdenotaalpie"/>
          <w:lang w:val="es-PY"/>
        </w:rPr>
        <w:t>1</w:t>
      </w:r>
      <w:r>
        <w:rPr>
          <w:lang w:val="es-PY"/>
        </w:rPr>
        <w:t xml:space="preserve"> Por </w:t>
      </w:r>
      <w:proofErr w:type="gramStart"/>
      <w:r>
        <w:rPr>
          <w:lang w:val="es-PY"/>
        </w:rPr>
        <w:t xml:space="preserve">ejemplo  </w:t>
      </w:r>
      <w:r>
        <w:rPr>
          <w:rFonts w:ascii="Times New Roman" w:eastAsia="Times New Roman" w:hAnsi="Times New Roman" w:cs="Times New Roman"/>
          <w:iCs/>
          <w:color w:val="000000"/>
          <w:lang w:val="es-PY" w:eastAsia="es-ES"/>
        </w:rPr>
        <w:t>el</w:t>
      </w:r>
      <w:proofErr w:type="gramEnd"/>
      <w:r>
        <w:rPr>
          <w:rFonts w:ascii="Times New Roman" w:eastAsia="Times New Roman" w:hAnsi="Times New Roman" w:cs="Times New Roman"/>
          <w:iCs/>
          <w:color w:val="000000"/>
          <w:lang w:val="es-PY" w:eastAsia="es-ES"/>
        </w:rPr>
        <w:t xml:space="preserve"> Caracazo en Venezuela (1989), </w:t>
      </w:r>
      <w:proofErr w:type="spellStart"/>
      <w:r>
        <w:rPr>
          <w:rFonts w:ascii="Times New Roman" w:eastAsia="Times New Roman" w:hAnsi="Times New Roman" w:cs="Times New Roman"/>
          <w:iCs/>
          <w:color w:val="000000"/>
          <w:lang w:val="es-PY" w:eastAsia="es-ES"/>
        </w:rPr>
        <w:t>Inty</w:t>
      </w:r>
      <w:proofErr w:type="spellEnd"/>
      <w:r>
        <w:rPr>
          <w:rFonts w:ascii="Times New Roman" w:eastAsia="Times New Roman" w:hAnsi="Times New Roman" w:cs="Times New Roman"/>
          <w:iCs/>
          <w:color w:val="000000"/>
          <w:lang w:val="es-PY" w:eastAsia="es-ES"/>
        </w:rPr>
        <w:t xml:space="preserve"> </w:t>
      </w:r>
      <w:proofErr w:type="spellStart"/>
      <w:r>
        <w:rPr>
          <w:rFonts w:ascii="Times New Roman" w:eastAsia="Times New Roman" w:hAnsi="Times New Roman" w:cs="Times New Roman"/>
          <w:iCs/>
          <w:color w:val="000000"/>
          <w:lang w:val="es-PY" w:eastAsia="es-ES"/>
        </w:rPr>
        <w:t>Raymi</w:t>
      </w:r>
      <w:proofErr w:type="spellEnd"/>
      <w:r>
        <w:rPr>
          <w:rFonts w:ascii="Times New Roman" w:eastAsia="Times New Roman" w:hAnsi="Times New Roman" w:cs="Times New Roman"/>
          <w:iCs/>
          <w:color w:val="000000"/>
          <w:lang w:val="es-PY" w:eastAsia="es-ES"/>
        </w:rPr>
        <w:t xml:space="preserve"> en Ecuador (1990), o la Guerra del gas en Bolivia (2003).</w:t>
      </w:r>
    </w:p>
  </w:footnote>
  <w:footnote w:id="2">
    <w:p w:rsidR="00C4075A" w:rsidRDefault="00C4075A" w:rsidP="00C4075A">
      <w:pPr>
        <w:pStyle w:val="xmsonormal"/>
        <w:shd w:val="clear" w:color="auto" w:fill="FFFFFF"/>
        <w:spacing w:before="0" w:beforeAutospacing="0" w:after="0" w:afterAutospacing="0"/>
        <w:jc w:val="both"/>
        <w:rPr>
          <w:color w:val="212121"/>
          <w:sz w:val="20"/>
          <w:szCs w:val="20"/>
        </w:rPr>
      </w:pPr>
      <w:r>
        <w:rPr>
          <w:rStyle w:val="Refdenotaalpie"/>
          <w:rFonts w:asciiTheme="minorHAnsi" w:eastAsiaTheme="minorHAnsi" w:hAnsiTheme="minorHAnsi" w:cstheme="minorBidi"/>
          <w:sz w:val="20"/>
          <w:szCs w:val="20"/>
          <w:lang w:eastAsia="en-US"/>
        </w:rPr>
        <w:t>2</w:t>
      </w:r>
      <w:r>
        <w:t xml:space="preserve"> </w:t>
      </w:r>
      <w:r>
        <w:rPr>
          <w:color w:val="212121"/>
          <w:sz w:val="20"/>
          <w:szCs w:val="20"/>
        </w:rPr>
        <w:t xml:space="preserve">David </w:t>
      </w:r>
      <w:proofErr w:type="spellStart"/>
      <w:r>
        <w:rPr>
          <w:color w:val="212121"/>
          <w:sz w:val="20"/>
          <w:szCs w:val="20"/>
        </w:rPr>
        <w:t>Molineaux</w:t>
      </w:r>
      <w:proofErr w:type="spellEnd"/>
      <w:r>
        <w:rPr>
          <w:color w:val="212121"/>
          <w:sz w:val="20"/>
          <w:szCs w:val="20"/>
        </w:rPr>
        <w:t>, Agenda latinoamericana, p. 235.</w:t>
      </w:r>
    </w:p>
  </w:footnote>
  <w:footnote w:id="3">
    <w:p w:rsidR="00C4075A" w:rsidRDefault="00C4075A" w:rsidP="00C4075A">
      <w:pPr>
        <w:pStyle w:val="Textonotapie"/>
        <w:rPr>
          <w:lang w:val="es-PY"/>
        </w:rPr>
      </w:pPr>
      <w:r>
        <w:rPr>
          <w:rStyle w:val="Refdenotaalpie"/>
          <w:lang w:val="es-PY"/>
        </w:rPr>
        <w:t>3</w:t>
      </w:r>
      <w:r>
        <w:rPr>
          <w:lang w:val="es-PY"/>
        </w:rPr>
        <w:t xml:space="preserve"> </w:t>
      </w:r>
      <w:proofErr w:type="spellStart"/>
      <w:r>
        <w:rPr>
          <w:color w:val="212121"/>
          <w:lang w:val="es-PY"/>
        </w:rPr>
        <w:t>Dito</w:t>
      </w:r>
      <w:proofErr w:type="spellEnd"/>
      <w:r>
        <w:rPr>
          <w:color w:val="212121"/>
          <w:lang w:val="es-PY"/>
        </w:rPr>
        <w:t>. p. 237</w:t>
      </w:r>
    </w:p>
  </w:footnote>
  <w:footnote w:id="4">
    <w:p w:rsidR="00C4075A" w:rsidRDefault="00C4075A" w:rsidP="00C4075A">
      <w:pPr>
        <w:pStyle w:val="Textonotapie"/>
        <w:rPr>
          <w:lang w:val="es-PY"/>
        </w:rPr>
      </w:pPr>
      <w:r>
        <w:rPr>
          <w:rStyle w:val="Refdenotaalpie"/>
          <w:lang w:val="es-PY"/>
        </w:rPr>
        <w:t>4</w:t>
      </w:r>
      <w:r>
        <w:rPr>
          <w:lang w:val="es-PY"/>
        </w:rPr>
        <w:t xml:space="preserve">  cf. Relato de la creación de los </w:t>
      </w:r>
      <w:proofErr w:type="spellStart"/>
      <w:r>
        <w:rPr>
          <w:lang w:val="es-PY"/>
        </w:rPr>
        <w:t>Pai</w:t>
      </w:r>
      <w:proofErr w:type="spellEnd"/>
      <w:r>
        <w:rPr>
          <w:lang w:val="es-PY"/>
        </w:rPr>
        <w:t xml:space="preserve"> </w:t>
      </w:r>
      <w:proofErr w:type="spellStart"/>
      <w:r>
        <w:rPr>
          <w:lang w:val="es-PY"/>
        </w:rPr>
        <w:t>Tavyterá</w:t>
      </w:r>
      <w:proofErr w:type="spellEnd"/>
    </w:p>
    <w:p w:rsidR="00C4075A" w:rsidRDefault="00C4075A" w:rsidP="00C4075A">
      <w:pPr>
        <w:pStyle w:val="Textonotapie"/>
        <w:rPr>
          <w:lang w:val="es-PY"/>
        </w:rPr>
      </w:pPr>
      <w:r>
        <w:rPr>
          <w:rStyle w:val="Refdenotaalpie"/>
          <w:lang w:val="es-PY"/>
        </w:rPr>
        <w:t>5</w:t>
      </w:r>
      <w:r>
        <w:rPr>
          <w:lang w:val="es-PY"/>
        </w:rPr>
        <w:t xml:space="preserve"> </w:t>
      </w:r>
      <w:r>
        <w:rPr>
          <w:color w:val="212121"/>
          <w:lang w:val="es-PY"/>
        </w:rPr>
        <w:t xml:space="preserve"> Roberto </w:t>
      </w:r>
      <w:proofErr w:type="spellStart"/>
      <w:r>
        <w:rPr>
          <w:color w:val="212121"/>
          <w:lang w:val="es-PY"/>
        </w:rPr>
        <w:t>Malvezzi</w:t>
      </w:r>
      <w:proofErr w:type="spellEnd"/>
      <w:r>
        <w:rPr>
          <w:color w:val="212121"/>
          <w:lang w:val="es-PY"/>
        </w:rPr>
        <w:t xml:space="preserve">, </w:t>
      </w:r>
      <w:proofErr w:type="spellStart"/>
      <w:r>
        <w:rPr>
          <w:color w:val="212121"/>
          <w:lang w:val="es-PY"/>
        </w:rPr>
        <w:t>Juazeiro</w:t>
      </w:r>
      <w:proofErr w:type="spellEnd"/>
      <w:r>
        <w:rPr>
          <w:color w:val="212121"/>
          <w:lang w:val="es-PY"/>
        </w:rPr>
        <w:t>, Brasil, Agenda latinoamericana 2017, p. 211.</w:t>
      </w:r>
    </w:p>
  </w:footnote>
  <w:footnote w:id="5">
    <w:p w:rsidR="00C4075A" w:rsidRDefault="00C4075A" w:rsidP="00C4075A">
      <w:pPr>
        <w:pStyle w:val="xmsonormal"/>
        <w:shd w:val="clear" w:color="auto" w:fill="FFFFFF"/>
        <w:spacing w:before="0" w:beforeAutospacing="0" w:after="0" w:afterAutospacing="0" w:line="276" w:lineRule="auto"/>
        <w:jc w:val="both"/>
        <w:rPr>
          <w:color w:val="212121"/>
          <w:sz w:val="20"/>
          <w:szCs w:val="20"/>
        </w:rPr>
      </w:pPr>
      <w:r>
        <w:rPr>
          <w:rStyle w:val="Refdenotaalpie"/>
        </w:rPr>
        <w:t>6</w:t>
      </w:r>
      <w:r>
        <w:t xml:space="preserve"> </w:t>
      </w:r>
      <w:proofErr w:type="spellStart"/>
      <w:r>
        <w:rPr>
          <w:color w:val="212121"/>
          <w:sz w:val="20"/>
          <w:szCs w:val="20"/>
        </w:rPr>
        <w:t>Birgit</w:t>
      </w:r>
      <w:proofErr w:type="spellEnd"/>
      <w:r>
        <w:rPr>
          <w:color w:val="212121"/>
          <w:sz w:val="20"/>
          <w:szCs w:val="20"/>
        </w:rPr>
        <w:t xml:space="preserve"> </w:t>
      </w:r>
      <w:proofErr w:type="spellStart"/>
      <w:r>
        <w:rPr>
          <w:color w:val="212121"/>
          <w:sz w:val="20"/>
          <w:szCs w:val="20"/>
        </w:rPr>
        <w:t>Weiler</w:t>
      </w:r>
      <w:proofErr w:type="spellEnd"/>
      <w:r>
        <w:rPr>
          <w:color w:val="212121"/>
          <w:sz w:val="20"/>
          <w:szCs w:val="20"/>
        </w:rPr>
        <w:t>, Agenda latinoamericana 2017, p. 230/31.</w:t>
      </w:r>
    </w:p>
    <w:p w:rsidR="00C4075A" w:rsidRDefault="00C4075A" w:rsidP="00C4075A">
      <w:pPr>
        <w:pStyle w:val="Textonotapie"/>
        <w:rPr>
          <w:lang w:val="es-PY"/>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6B6A"/>
    <w:multiLevelType w:val="hybridMultilevel"/>
    <w:tmpl w:val="21CA83DE"/>
    <w:lvl w:ilvl="0" w:tplc="3C0A0001">
      <w:start w:val="1"/>
      <w:numFmt w:val="bullet"/>
      <w:lvlText w:val=""/>
      <w:lvlJc w:val="left"/>
      <w:pPr>
        <w:ind w:left="720" w:hanging="360"/>
      </w:pPr>
      <w:rPr>
        <w:rFonts w:ascii="Symbol" w:hAnsi="Symbol" w:hint="default"/>
      </w:rPr>
    </w:lvl>
    <w:lvl w:ilvl="1" w:tplc="3C0A0003">
      <w:start w:val="1"/>
      <w:numFmt w:val="decimal"/>
      <w:lvlText w:val="%2."/>
      <w:lvlJc w:val="left"/>
      <w:pPr>
        <w:tabs>
          <w:tab w:val="num" w:pos="1440"/>
        </w:tabs>
        <w:ind w:left="1440" w:hanging="360"/>
      </w:pPr>
    </w:lvl>
    <w:lvl w:ilvl="2" w:tplc="3C0A0005">
      <w:start w:val="1"/>
      <w:numFmt w:val="decimal"/>
      <w:lvlText w:val="%3."/>
      <w:lvlJc w:val="left"/>
      <w:pPr>
        <w:tabs>
          <w:tab w:val="num" w:pos="2160"/>
        </w:tabs>
        <w:ind w:left="2160" w:hanging="360"/>
      </w:pPr>
    </w:lvl>
    <w:lvl w:ilvl="3" w:tplc="3C0A0001">
      <w:start w:val="1"/>
      <w:numFmt w:val="decimal"/>
      <w:lvlText w:val="%4."/>
      <w:lvlJc w:val="left"/>
      <w:pPr>
        <w:tabs>
          <w:tab w:val="num" w:pos="2880"/>
        </w:tabs>
        <w:ind w:left="2880" w:hanging="360"/>
      </w:pPr>
    </w:lvl>
    <w:lvl w:ilvl="4" w:tplc="3C0A0003">
      <w:start w:val="1"/>
      <w:numFmt w:val="decimal"/>
      <w:lvlText w:val="%5."/>
      <w:lvlJc w:val="left"/>
      <w:pPr>
        <w:tabs>
          <w:tab w:val="num" w:pos="3600"/>
        </w:tabs>
        <w:ind w:left="3600" w:hanging="360"/>
      </w:pPr>
    </w:lvl>
    <w:lvl w:ilvl="5" w:tplc="3C0A0005">
      <w:start w:val="1"/>
      <w:numFmt w:val="decimal"/>
      <w:lvlText w:val="%6."/>
      <w:lvlJc w:val="left"/>
      <w:pPr>
        <w:tabs>
          <w:tab w:val="num" w:pos="4320"/>
        </w:tabs>
        <w:ind w:left="4320" w:hanging="360"/>
      </w:pPr>
    </w:lvl>
    <w:lvl w:ilvl="6" w:tplc="3C0A0001">
      <w:start w:val="1"/>
      <w:numFmt w:val="decimal"/>
      <w:lvlText w:val="%7."/>
      <w:lvlJc w:val="left"/>
      <w:pPr>
        <w:tabs>
          <w:tab w:val="num" w:pos="5040"/>
        </w:tabs>
        <w:ind w:left="5040" w:hanging="360"/>
      </w:pPr>
    </w:lvl>
    <w:lvl w:ilvl="7" w:tplc="3C0A0003">
      <w:start w:val="1"/>
      <w:numFmt w:val="decimal"/>
      <w:lvlText w:val="%8."/>
      <w:lvlJc w:val="left"/>
      <w:pPr>
        <w:tabs>
          <w:tab w:val="num" w:pos="5760"/>
        </w:tabs>
        <w:ind w:left="5760" w:hanging="360"/>
      </w:pPr>
    </w:lvl>
    <w:lvl w:ilvl="8" w:tplc="3C0A0005">
      <w:start w:val="1"/>
      <w:numFmt w:val="decimal"/>
      <w:lvlText w:val="%9."/>
      <w:lvlJc w:val="left"/>
      <w:pPr>
        <w:tabs>
          <w:tab w:val="num" w:pos="6480"/>
        </w:tabs>
        <w:ind w:left="6480" w:hanging="360"/>
      </w:pPr>
    </w:lvl>
  </w:abstractNum>
  <w:abstractNum w:abstractNumId="1" w15:restartNumberingAfterBreak="0">
    <w:nsid w:val="10611D8C"/>
    <w:multiLevelType w:val="hybridMultilevel"/>
    <w:tmpl w:val="C9961CA8"/>
    <w:lvl w:ilvl="0" w:tplc="3C0A0001">
      <w:start w:val="1"/>
      <w:numFmt w:val="bullet"/>
      <w:lvlText w:val=""/>
      <w:lvlJc w:val="left"/>
      <w:pPr>
        <w:ind w:left="720" w:hanging="360"/>
      </w:pPr>
      <w:rPr>
        <w:rFonts w:ascii="Symbol" w:hAnsi="Symbol" w:hint="default"/>
      </w:rPr>
    </w:lvl>
    <w:lvl w:ilvl="1" w:tplc="3C0A0003">
      <w:start w:val="1"/>
      <w:numFmt w:val="decimal"/>
      <w:lvlText w:val="%2."/>
      <w:lvlJc w:val="left"/>
      <w:pPr>
        <w:tabs>
          <w:tab w:val="num" w:pos="1440"/>
        </w:tabs>
        <w:ind w:left="1440" w:hanging="360"/>
      </w:pPr>
    </w:lvl>
    <w:lvl w:ilvl="2" w:tplc="3C0A0005">
      <w:start w:val="1"/>
      <w:numFmt w:val="decimal"/>
      <w:lvlText w:val="%3."/>
      <w:lvlJc w:val="left"/>
      <w:pPr>
        <w:tabs>
          <w:tab w:val="num" w:pos="2160"/>
        </w:tabs>
        <w:ind w:left="2160" w:hanging="360"/>
      </w:pPr>
    </w:lvl>
    <w:lvl w:ilvl="3" w:tplc="3C0A0001">
      <w:start w:val="1"/>
      <w:numFmt w:val="bullet"/>
      <w:lvlText w:val=""/>
      <w:lvlJc w:val="left"/>
      <w:pPr>
        <w:ind w:left="2880" w:hanging="360"/>
      </w:pPr>
      <w:rPr>
        <w:rFonts w:ascii="Symbol" w:hAnsi="Symbol" w:hint="default"/>
      </w:rPr>
    </w:lvl>
    <w:lvl w:ilvl="4" w:tplc="3C0A0003">
      <w:start w:val="1"/>
      <w:numFmt w:val="decimal"/>
      <w:lvlText w:val="%5."/>
      <w:lvlJc w:val="left"/>
      <w:pPr>
        <w:tabs>
          <w:tab w:val="num" w:pos="3600"/>
        </w:tabs>
        <w:ind w:left="3600" w:hanging="360"/>
      </w:pPr>
    </w:lvl>
    <w:lvl w:ilvl="5" w:tplc="3C0A0005">
      <w:start w:val="1"/>
      <w:numFmt w:val="decimal"/>
      <w:lvlText w:val="%6."/>
      <w:lvlJc w:val="left"/>
      <w:pPr>
        <w:tabs>
          <w:tab w:val="num" w:pos="4320"/>
        </w:tabs>
        <w:ind w:left="4320" w:hanging="360"/>
      </w:pPr>
    </w:lvl>
    <w:lvl w:ilvl="6" w:tplc="3C0A0001">
      <w:start w:val="1"/>
      <w:numFmt w:val="decimal"/>
      <w:lvlText w:val="%7."/>
      <w:lvlJc w:val="left"/>
      <w:pPr>
        <w:tabs>
          <w:tab w:val="num" w:pos="5040"/>
        </w:tabs>
        <w:ind w:left="5040" w:hanging="360"/>
      </w:pPr>
    </w:lvl>
    <w:lvl w:ilvl="7" w:tplc="3C0A0003">
      <w:start w:val="1"/>
      <w:numFmt w:val="decimal"/>
      <w:lvlText w:val="%8."/>
      <w:lvlJc w:val="left"/>
      <w:pPr>
        <w:tabs>
          <w:tab w:val="num" w:pos="5760"/>
        </w:tabs>
        <w:ind w:left="5760" w:hanging="360"/>
      </w:pPr>
    </w:lvl>
    <w:lvl w:ilvl="8" w:tplc="3C0A0005">
      <w:start w:val="1"/>
      <w:numFmt w:val="decimal"/>
      <w:lvlText w:val="%9."/>
      <w:lvlJc w:val="left"/>
      <w:pPr>
        <w:tabs>
          <w:tab w:val="num" w:pos="6480"/>
        </w:tabs>
        <w:ind w:left="6480" w:hanging="360"/>
      </w:pPr>
    </w:lvl>
  </w:abstractNum>
  <w:abstractNum w:abstractNumId="2" w15:restartNumberingAfterBreak="0">
    <w:nsid w:val="1CAE6604"/>
    <w:multiLevelType w:val="hybridMultilevel"/>
    <w:tmpl w:val="EFB21ADE"/>
    <w:lvl w:ilvl="0" w:tplc="3C0A0001">
      <w:start w:val="1"/>
      <w:numFmt w:val="bullet"/>
      <w:lvlText w:val=""/>
      <w:lvlJc w:val="left"/>
      <w:pPr>
        <w:ind w:left="720" w:hanging="360"/>
      </w:pPr>
      <w:rPr>
        <w:rFonts w:ascii="Symbol" w:hAnsi="Symbol" w:hint="default"/>
      </w:rPr>
    </w:lvl>
    <w:lvl w:ilvl="1" w:tplc="3C0A0003">
      <w:start w:val="1"/>
      <w:numFmt w:val="decimal"/>
      <w:lvlText w:val="%2."/>
      <w:lvlJc w:val="left"/>
      <w:pPr>
        <w:tabs>
          <w:tab w:val="num" w:pos="1440"/>
        </w:tabs>
        <w:ind w:left="1440" w:hanging="360"/>
      </w:pPr>
    </w:lvl>
    <w:lvl w:ilvl="2" w:tplc="3C0A0005">
      <w:start w:val="1"/>
      <w:numFmt w:val="decimal"/>
      <w:lvlText w:val="%3."/>
      <w:lvlJc w:val="left"/>
      <w:pPr>
        <w:tabs>
          <w:tab w:val="num" w:pos="2160"/>
        </w:tabs>
        <w:ind w:left="2160" w:hanging="360"/>
      </w:pPr>
    </w:lvl>
    <w:lvl w:ilvl="3" w:tplc="3C0A0001">
      <w:start w:val="1"/>
      <w:numFmt w:val="decimal"/>
      <w:lvlText w:val="%4."/>
      <w:lvlJc w:val="left"/>
      <w:pPr>
        <w:tabs>
          <w:tab w:val="num" w:pos="2880"/>
        </w:tabs>
        <w:ind w:left="2880" w:hanging="360"/>
      </w:pPr>
    </w:lvl>
    <w:lvl w:ilvl="4" w:tplc="3C0A0003">
      <w:start w:val="1"/>
      <w:numFmt w:val="decimal"/>
      <w:lvlText w:val="%5."/>
      <w:lvlJc w:val="left"/>
      <w:pPr>
        <w:tabs>
          <w:tab w:val="num" w:pos="3600"/>
        </w:tabs>
        <w:ind w:left="3600" w:hanging="360"/>
      </w:pPr>
    </w:lvl>
    <w:lvl w:ilvl="5" w:tplc="3C0A0005">
      <w:start w:val="1"/>
      <w:numFmt w:val="decimal"/>
      <w:lvlText w:val="%6."/>
      <w:lvlJc w:val="left"/>
      <w:pPr>
        <w:tabs>
          <w:tab w:val="num" w:pos="4320"/>
        </w:tabs>
        <w:ind w:left="4320" w:hanging="360"/>
      </w:pPr>
    </w:lvl>
    <w:lvl w:ilvl="6" w:tplc="3C0A0001">
      <w:start w:val="1"/>
      <w:numFmt w:val="decimal"/>
      <w:lvlText w:val="%7."/>
      <w:lvlJc w:val="left"/>
      <w:pPr>
        <w:tabs>
          <w:tab w:val="num" w:pos="5040"/>
        </w:tabs>
        <w:ind w:left="5040" w:hanging="360"/>
      </w:pPr>
    </w:lvl>
    <w:lvl w:ilvl="7" w:tplc="3C0A0003">
      <w:start w:val="1"/>
      <w:numFmt w:val="decimal"/>
      <w:lvlText w:val="%8."/>
      <w:lvlJc w:val="left"/>
      <w:pPr>
        <w:tabs>
          <w:tab w:val="num" w:pos="5760"/>
        </w:tabs>
        <w:ind w:left="5760" w:hanging="360"/>
      </w:pPr>
    </w:lvl>
    <w:lvl w:ilvl="8" w:tplc="3C0A0005">
      <w:start w:val="1"/>
      <w:numFmt w:val="decimal"/>
      <w:lvlText w:val="%9."/>
      <w:lvlJc w:val="left"/>
      <w:pPr>
        <w:tabs>
          <w:tab w:val="num" w:pos="6480"/>
        </w:tabs>
        <w:ind w:left="6480" w:hanging="360"/>
      </w:pPr>
    </w:lvl>
  </w:abstractNum>
  <w:abstractNum w:abstractNumId="3" w15:restartNumberingAfterBreak="0">
    <w:nsid w:val="20C54C3A"/>
    <w:multiLevelType w:val="hybridMultilevel"/>
    <w:tmpl w:val="2BBC462E"/>
    <w:lvl w:ilvl="0" w:tplc="3C0A0001">
      <w:start w:val="1"/>
      <w:numFmt w:val="bullet"/>
      <w:lvlText w:val=""/>
      <w:lvlJc w:val="left"/>
      <w:pPr>
        <w:ind w:left="360" w:hanging="360"/>
      </w:pPr>
      <w:rPr>
        <w:rFonts w:ascii="Symbol" w:hAnsi="Symbol" w:hint="default"/>
      </w:rPr>
    </w:lvl>
    <w:lvl w:ilvl="1" w:tplc="3C0A0003">
      <w:start w:val="1"/>
      <w:numFmt w:val="decimal"/>
      <w:lvlText w:val="%2."/>
      <w:lvlJc w:val="left"/>
      <w:pPr>
        <w:tabs>
          <w:tab w:val="num" w:pos="1440"/>
        </w:tabs>
        <w:ind w:left="1440" w:hanging="360"/>
      </w:pPr>
    </w:lvl>
    <w:lvl w:ilvl="2" w:tplc="3C0A0005">
      <w:start w:val="1"/>
      <w:numFmt w:val="decimal"/>
      <w:lvlText w:val="%3."/>
      <w:lvlJc w:val="left"/>
      <w:pPr>
        <w:tabs>
          <w:tab w:val="num" w:pos="2160"/>
        </w:tabs>
        <w:ind w:left="2160" w:hanging="360"/>
      </w:pPr>
    </w:lvl>
    <w:lvl w:ilvl="3" w:tplc="3C0A0001">
      <w:start w:val="1"/>
      <w:numFmt w:val="decimal"/>
      <w:lvlText w:val="%4."/>
      <w:lvlJc w:val="left"/>
      <w:pPr>
        <w:tabs>
          <w:tab w:val="num" w:pos="2880"/>
        </w:tabs>
        <w:ind w:left="2880" w:hanging="360"/>
      </w:pPr>
    </w:lvl>
    <w:lvl w:ilvl="4" w:tplc="3C0A0003">
      <w:start w:val="1"/>
      <w:numFmt w:val="decimal"/>
      <w:lvlText w:val="%5."/>
      <w:lvlJc w:val="left"/>
      <w:pPr>
        <w:tabs>
          <w:tab w:val="num" w:pos="3600"/>
        </w:tabs>
        <w:ind w:left="3600" w:hanging="360"/>
      </w:pPr>
    </w:lvl>
    <w:lvl w:ilvl="5" w:tplc="3C0A0005">
      <w:start w:val="1"/>
      <w:numFmt w:val="decimal"/>
      <w:lvlText w:val="%6."/>
      <w:lvlJc w:val="left"/>
      <w:pPr>
        <w:tabs>
          <w:tab w:val="num" w:pos="4320"/>
        </w:tabs>
        <w:ind w:left="4320" w:hanging="360"/>
      </w:pPr>
    </w:lvl>
    <w:lvl w:ilvl="6" w:tplc="3C0A0001">
      <w:start w:val="1"/>
      <w:numFmt w:val="decimal"/>
      <w:lvlText w:val="%7."/>
      <w:lvlJc w:val="left"/>
      <w:pPr>
        <w:tabs>
          <w:tab w:val="num" w:pos="5040"/>
        </w:tabs>
        <w:ind w:left="5040" w:hanging="360"/>
      </w:pPr>
    </w:lvl>
    <w:lvl w:ilvl="7" w:tplc="3C0A0003">
      <w:start w:val="1"/>
      <w:numFmt w:val="decimal"/>
      <w:lvlText w:val="%8."/>
      <w:lvlJc w:val="left"/>
      <w:pPr>
        <w:tabs>
          <w:tab w:val="num" w:pos="5760"/>
        </w:tabs>
        <w:ind w:left="5760" w:hanging="360"/>
      </w:pPr>
    </w:lvl>
    <w:lvl w:ilvl="8" w:tplc="3C0A0005">
      <w:start w:val="1"/>
      <w:numFmt w:val="decimal"/>
      <w:lvlText w:val="%9."/>
      <w:lvlJc w:val="left"/>
      <w:pPr>
        <w:tabs>
          <w:tab w:val="num" w:pos="6480"/>
        </w:tabs>
        <w:ind w:left="6480" w:hanging="360"/>
      </w:pPr>
    </w:lvl>
  </w:abstractNum>
  <w:abstractNum w:abstractNumId="4" w15:restartNumberingAfterBreak="0">
    <w:nsid w:val="39273DDA"/>
    <w:multiLevelType w:val="hybridMultilevel"/>
    <w:tmpl w:val="39363D06"/>
    <w:lvl w:ilvl="0" w:tplc="3C0A0001">
      <w:start w:val="1"/>
      <w:numFmt w:val="bullet"/>
      <w:lvlText w:val=""/>
      <w:lvlJc w:val="left"/>
      <w:pPr>
        <w:ind w:left="1068" w:hanging="360"/>
      </w:pPr>
      <w:rPr>
        <w:rFonts w:ascii="Symbol" w:hAnsi="Symbol" w:hint="default"/>
      </w:rPr>
    </w:lvl>
    <w:lvl w:ilvl="1" w:tplc="3C0A0003">
      <w:start w:val="1"/>
      <w:numFmt w:val="decimal"/>
      <w:lvlText w:val="%2."/>
      <w:lvlJc w:val="left"/>
      <w:pPr>
        <w:tabs>
          <w:tab w:val="num" w:pos="1440"/>
        </w:tabs>
        <w:ind w:left="1440" w:hanging="360"/>
      </w:pPr>
    </w:lvl>
    <w:lvl w:ilvl="2" w:tplc="3C0A0005">
      <w:start w:val="1"/>
      <w:numFmt w:val="decimal"/>
      <w:lvlText w:val="%3."/>
      <w:lvlJc w:val="left"/>
      <w:pPr>
        <w:tabs>
          <w:tab w:val="num" w:pos="2160"/>
        </w:tabs>
        <w:ind w:left="2160" w:hanging="360"/>
      </w:pPr>
    </w:lvl>
    <w:lvl w:ilvl="3" w:tplc="3C0A0001">
      <w:start w:val="1"/>
      <w:numFmt w:val="decimal"/>
      <w:lvlText w:val="%4."/>
      <w:lvlJc w:val="left"/>
      <w:pPr>
        <w:tabs>
          <w:tab w:val="num" w:pos="2880"/>
        </w:tabs>
        <w:ind w:left="2880" w:hanging="360"/>
      </w:pPr>
    </w:lvl>
    <w:lvl w:ilvl="4" w:tplc="3C0A0003">
      <w:start w:val="1"/>
      <w:numFmt w:val="decimal"/>
      <w:lvlText w:val="%5."/>
      <w:lvlJc w:val="left"/>
      <w:pPr>
        <w:tabs>
          <w:tab w:val="num" w:pos="3600"/>
        </w:tabs>
        <w:ind w:left="3600" w:hanging="360"/>
      </w:pPr>
    </w:lvl>
    <w:lvl w:ilvl="5" w:tplc="3C0A0005">
      <w:start w:val="1"/>
      <w:numFmt w:val="decimal"/>
      <w:lvlText w:val="%6."/>
      <w:lvlJc w:val="left"/>
      <w:pPr>
        <w:tabs>
          <w:tab w:val="num" w:pos="4320"/>
        </w:tabs>
        <w:ind w:left="4320" w:hanging="360"/>
      </w:pPr>
    </w:lvl>
    <w:lvl w:ilvl="6" w:tplc="3C0A0001">
      <w:start w:val="1"/>
      <w:numFmt w:val="decimal"/>
      <w:lvlText w:val="%7."/>
      <w:lvlJc w:val="left"/>
      <w:pPr>
        <w:tabs>
          <w:tab w:val="num" w:pos="5040"/>
        </w:tabs>
        <w:ind w:left="5040" w:hanging="360"/>
      </w:pPr>
    </w:lvl>
    <w:lvl w:ilvl="7" w:tplc="3C0A0003">
      <w:start w:val="1"/>
      <w:numFmt w:val="decimal"/>
      <w:lvlText w:val="%8."/>
      <w:lvlJc w:val="left"/>
      <w:pPr>
        <w:tabs>
          <w:tab w:val="num" w:pos="5760"/>
        </w:tabs>
        <w:ind w:left="5760" w:hanging="360"/>
      </w:pPr>
    </w:lvl>
    <w:lvl w:ilvl="8" w:tplc="3C0A0005">
      <w:start w:val="1"/>
      <w:numFmt w:val="decimal"/>
      <w:lvlText w:val="%9."/>
      <w:lvlJc w:val="left"/>
      <w:pPr>
        <w:tabs>
          <w:tab w:val="num" w:pos="6480"/>
        </w:tabs>
        <w:ind w:left="6480" w:hanging="360"/>
      </w:pPr>
    </w:lvl>
  </w:abstractNum>
  <w:abstractNum w:abstractNumId="5" w15:restartNumberingAfterBreak="0">
    <w:nsid w:val="5256664A"/>
    <w:multiLevelType w:val="hybridMultilevel"/>
    <w:tmpl w:val="7BD63632"/>
    <w:lvl w:ilvl="0" w:tplc="3C0A000F">
      <w:start w:val="5"/>
      <w:numFmt w:val="decimal"/>
      <w:lvlText w:val="%1."/>
      <w:lvlJc w:val="left"/>
      <w:pPr>
        <w:ind w:left="502" w:hanging="360"/>
      </w:pPr>
    </w:lvl>
    <w:lvl w:ilvl="1" w:tplc="3C0A0019">
      <w:start w:val="1"/>
      <w:numFmt w:val="decimal"/>
      <w:lvlText w:val="%2."/>
      <w:lvlJc w:val="left"/>
      <w:pPr>
        <w:tabs>
          <w:tab w:val="num" w:pos="1222"/>
        </w:tabs>
        <w:ind w:left="1222" w:hanging="360"/>
      </w:pPr>
    </w:lvl>
    <w:lvl w:ilvl="2" w:tplc="3C0A001B">
      <w:start w:val="1"/>
      <w:numFmt w:val="decimal"/>
      <w:lvlText w:val="%3."/>
      <w:lvlJc w:val="left"/>
      <w:pPr>
        <w:tabs>
          <w:tab w:val="num" w:pos="1942"/>
        </w:tabs>
        <w:ind w:left="1942" w:hanging="360"/>
      </w:pPr>
    </w:lvl>
    <w:lvl w:ilvl="3" w:tplc="3C0A000F">
      <w:start w:val="1"/>
      <w:numFmt w:val="decimal"/>
      <w:lvlText w:val="%4."/>
      <w:lvlJc w:val="left"/>
      <w:pPr>
        <w:tabs>
          <w:tab w:val="num" w:pos="2662"/>
        </w:tabs>
        <w:ind w:left="2662" w:hanging="360"/>
      </w:pPr>
    </w:lvl>
    <w:lvl w:ilvl="4" w:tplc="3C0A0019">
      <w:start w:val="1"/>
      <w:numFmt w:val="decimal"/>
      <w:lvlText w:val="%5."/>
      <w:lvlJc w:val="left"/>
      <w:pPr>
        <w:tabs>
          <w:tab w:val="num" w:pos="3382"/>
        </w:tabs>
        <w:ind w:left="3382" w:hanging="360"/>
      </w:pPr>
    </w:lvl>
    <w:lvl w:ilvl="5" w:tplc="3C0A001B">
      <w:start w:val="1"/>
      <w:numFmt w:val="decimal"/>
      <w:lvlText w:val="%6."/>
      <w:lvlJc w:val="left"/>
      <w:pPr>
        <w:tabs>
          <w:tab w:val="num" w:pos="4102"/>
        </w:tabs>
        <w:ind w:left="4102" w:hanging="360"/>
      </w:pPr>
    </w:lvl>
    <w:lvl w:ilvl="6" w:tplc="3C0A000F">
      <w:start w:val="1"/>
      <w:numFmt w:val="decimal"/>
      <w:lvlText w:val="%7."/>
      <w:lvlJc w:val="left"/>
      <w:pPr>
        <w:tabs>
          <w:tab w:val="num" w:pos="4822"/>
        </w:tabs>
        <w:ind w:left="4822" w:hanging="360"/>
      </w:pPr>
    </w:lvl>
    <w:lvl w:ilvl="7" w:tplc="3C0A0019">
      <w:start w:val="1"/>
      <w:numFmt w:val="decimal"/>
      <w:lvlText w:val="%8."/>
      <w:lvlJc w:val="left"/>
      <w:pPr>
        <w:tabs>
          <w:tab w:val="num" w:pos="5542"/>
        </w:tabs>
        <w:ind w:left="5542" w:hanging="360"/>
      </w:pPr>
    </w:lvl>
    <w:lvl w:ilvl="8" w:tplc="3C0A001B">
      <w:start w:val="1"/>
      <w:numFmt w:val="decimal"/>
      <w:lvlText w:val="%9."/>
      <w:lvlJc w:val="left"/>
      <w:pPr>
        <w:tabs>
          <w:tab w:val="num" w:pos="6262"/>
        </w:tabs>
        <w:ind w:left="6262" w:hanging="360"/>
      </w:pPr>
    </w:lvl>
  </w:abstractNum>
  <w:abstractNum w:abstractNumId="6" w15:restartNumberingAfterBreak="0">
    <w:nsid w:val="67341338"/>
    <w:multiLevelType w:val="hybridMultilevel"/>
    <w:tmpl w:val="06F66EDC"/>
    <w:lvl w:ilvl="0" w:tplc="3C0A0001">
      <w:start w:val="1"/>
      <w:numFmt w:val="bullet"/>
      <w:lvlText w:val=""/>
      <w:lvlJc w:val="left"/>
      <w:pPr>
        <w:ind w:left="720" w:hanging="360"/>
      </w:pPr>
      <w:rPr>
        <w:rFonts w:ascii="Symbol" w:hAnsi="Symbol" w:hint="default"/>
      </w:rPr>
    </w:lvl>
    <w:lvl w:ilvl="1" w:tplc="3C0A0003">
      <w:start w:val="1"/>
      <w:numFmt w:val="decimal"/>
      <w:lvlText w:val="%2."/>
      <w:lvlJc w:val="left"/>
      <w:pPr>
        <w:tabs>
          <w:tab w:val="num" w:pos="1440"/>
        </w:tabs>
        <w:ind w:left="1440" w:hanging="360"/>
      </w:pPr>
    </w:lvl>
    <w:lvl w:ilvl="2" w:tplc="3C0A0005">
      <w:start w:val="1"/>
      <w:numFmt w:val="decimal"/>
      <w:lvlText w:val="%3."/>
      <w:lvlJc w:val="left"/>
      <w:pPr>
        <w:tabs>
          <w:tab w:val="num" w:pos="2160"/>
        </w:tabs>
        <w:ind w:left="2160" w:hanging="360"/>
      </w:pPr>
    </w:lvl>
    <w:lvl w:ilvl="3" w:tplc="3C0A0001">
      <w:start w:val="1"/>
      <w:numFmt w:val="decimal"/>
      <w:lvlText w:val="%4."/>
      <w:lvlJc w:val="left"/>
      <w:pPr>
        <w:tabs>
          <w:tab w:val="num" w:pos="2880"/>
        </w:tabs>
        <w:ind w:left="2880" w:hanging="360"/>
      </w:pPr>
    </w:lvl>
    <w:lvl w:ilvl="4" w:tplc="3C0A0003">
      <w:start w:val="1"/>
      <w:numFmt w:val="decimal"/>
      <w:lvlText w:val="%5."/>
      <w:lvlJc w:val="left"/>
      <w:pPr>
        <w:tabs>
          <w:tab w:val="num" w:pos="3600"/>
        </w:tabs>
        <w:ind w:left="3600" w:hanging="360"/>
      </w:pPr>
    </w:lvl>
    <w:lvl w:ilvl="5" w:tplc="3C0A0005">
      <w:start w:val="1"/>
      <w:numFmt w:val="decimal"/>
      <w:lvlText w:val="%6."/>
      <w:lvlJc w:val="left"/>
      <w:pPr>
        <w:tabs>
          <w:tab w:val="num" w:pos="4320"/>
        </w:tabs>
        <w:ind w:left="4320" w:hanging="360"/>
      </w:pPr>
    </w:lvl>
    <w:lvl w:ilvl="6" w:tplc="3C0A0001">
      <w:start w:val="1"/>
      <w:numFmt w:val="decimal"/>
      <w:lvlText w:val="%7."/>
      <w:lvlJc w:val="left"/>
      <w:pPr>
        <w:tabs>
          <w:tab w:val="num" w:pos="5040"/>
        </w:tabs>
        <w:ind w:left="5040" w:hanging="360"/>
      </w:pPr>
    </w:lvl>
    <w:lvl w:ilvl="7" w:tplc="3C0A0003">
      <w:start w:val="1"/>
      <w:numFmt w:val="decimal"/>
      <w:lvlText w:val="%8."/>
      <w:lvlJc w:val="left"/>
      <w:pPr>
        <w:tabs>
          <w:tab w:val="num" w:pos="5760"/>
        </w:tabs>
        <w:ind w:left="5760" w:hanging="360"/>
      </w:pPr>
    </w:lvl>
    <w:lvl w:ilvl="8" w:tplc="3C0A0005">
      <w:start w:val="1"/>
      <w:numFmt w:val="decimal"/>
      <w:lvlText w:val="%9."/>
      <w:lvlJc w:val="left"/>
      <w:pPr>
        <w:tabs>
          <w:tab w:val="num" w:pos="6480"/>
        </w:tabs>
        <w:ind w:left="6480" w:hanging="360"/>
      </w:pPr>
    </w:lvl>
  </w:abstractNum>
  <w:abstractNum w:abstractNumId="7" w15:restartNumberingAfterBreak="0">
    <w:nsid w:val="67957D7F"/>
    <w:multiLevelType w:val="hybridMultilevel"/>
    <w:tmpl w:val="8252EA48"/>
    <w:lvl w:ilvl="0" w:tplc="3C0A0001">
      <w:start w:val="1"/>
      <w:numFmt w:val="bullet"/>
      <w:lvlText w:val=""/>
      <w:lvlJc w:val="left"/>
      <w:pPr>
        <w:ind w:left="720" w:hanging="360"/>
      </w:pPr>
      <w:rPr>
        <w:rFonts w:ascii="Symbol" w:hAnsi="Symbol" w:hint="default"/>
      </w:rPr>
    </w:lvl>
    <w:lvl w:ilvl="1" w:tplc="3C0A0003">
      <w:start w:val="1"/>
      <w:numFmt w:val="bullet"/>
      <w:lvlText w:val="o"/>
      <w:lvlJc w:val="left"/>
      <w:pPr>
        <w:ind w:left="1440" w:hanging="360"/>
      </w:pPr>
      <w:rPr>
        <w:rFonts w:ascii="Courier New" w:hAnsi="Courier New" w:cs="Courier New" w:hint="default"/>
      </w:rPr>
    </w:lvl>
    <w:lvl w:ilvl="2" w:tplc="3C0A0005">
      <w:start w:val="1"/>
      <w:numFmt w:val="decimal"/>
      <w:lvlText w:val="%3."/>
      <w:lvlJc w:val="left"/>
      <w:pPr>
        <w:tabs>
          <w:tab w:val="num" w:pos="2160"/>
        </w:tabs>
        <w:ind w:left="2160" w:hanging="360"/>
      </w:pPr>
    </w:lvl>
    <w:lvl w:ilvl="3" w:tplc="3C0A0001">
      <w:start w:val="1"/>
      <w:numFmt w:val="decimal"/>
      <w:lvlText w:val="%4."/>
      <w:lvlJc w:val="left"/>
      <w:pPr>
        <w:tabs>
          <w:tab w:val="num" w:pos="2880"/>
        </w:tabs>
        <w:ind w:left="2880" w:hanging="360"/>
      </w:pPr>
    </w:lvl>
    <w:lvl w:ilvl="4" w:tplc="3C0A0003">
      <w:start w:val="1"/>
      <w:numFmt w:val="decimal"/>
      <w:lvlText w:val="%5."/>
      <w:lvlJc w:val="left"/>
      <w:pPr>
        <w:tabs>
          <w:tab w:val="num" w:pos="3600"/>
        </w:tabs>
        <w:ind w:left="3600" w:hanging="360"/>
      </w:pPr>
    </w:lvl>
    <w:lvl w:ilvl="5" w:tplc="3C0A0005">
      <w:start w:val="1"/>
      <w:numFmt w:val="decimal"/>
      <w:lvlText w:val="%6."/>
      <w:lvlJc w:val="left"/>
      <w:pPr>
        <w:tabs>
          <w:tab w:val="num" w:pos="4320"/>
        </w:tabs>
        <w:ind w:left="4320" w:hanging="360"/>
      </w:pPr>
    </w:lvl>
    <w:lvl w:ilvl="6" w:tplc="3C0A0001">
      <w:start w:val="1"/>
      <w:numFmt w:val="decimal"/>
      <w:lvlText w:val="%7."/>
      <w:lvlJc w:val="left"/>
      <w:pPr>
        <w:tabs>
          <w:tab w:val="num" w:pos="5040"/>
        </w:tabs>
        <w:ind w:left="5040" w:hanging="360"/>
      </w:pPr>
    </w:lvl>
    <w:lvl w:ilvl="7" w:tplc="3C0A0003">
      <w:start w:val="1"/>
      <w:numFmt w:val="decimal"/>
      <w:lvlText w:val="%8."/>
      <w:lvlJc w:val="left"/>
      <w:pPr>
        <w:tabs>
          <w:tab w:val="num" w:pos="5760"/>
        </w:tabs>
        <w:ind w:left="5760" w:hanging="360"/>
      </w:pPr>
    </w:lvl>
    <w:lvl w:ilvl="8" w:tplc="3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5A"/>
    <w:rsid w:val="000B318D"/>
    <w:rsid w:val="001E1DB5"/>
    <w:rsid w:val="00230777"/>
    <w:rsid w:val="004E4A58"/>
    <w:rsid w:val="00711620"/>
    <w:rsid w:val="00844E44"/>
    <w:rsid w:val="00932A20"/>
    <w:rsid w:val="00B34DEF"/>
    <w:rsid w:val="00C4075A"/>
    <w:rsid w:val="00CC34BF"/>
    <w:rsid w:val="00CD6BAC"/>
    <w:rsid w:val="00F2168D"/>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D320E-82A5-4284-9C87-04F3CCB1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4075A"/>
    <w:rPr>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4075A"/>
    <w:pPr>
      <w:spacing w:before="100" w:beforeAutospacing="1" w:after="100" w:afterAutospacing="1" w:line="240" w:lineRule="auto"/>
    </w:pPr>
    <w:rPr>
      <w:rFonts w:ascii="Times New Roman" w:eastAsia="Times New Roman" w:hAnsi="Times New Roman" w:cs="Times New Roman"/>
      <w:sz w:val="24"/>
      <w:szCs w:val="24"/>
      <w:lang w:val="es-PY" w:eastAsia="es-PY"/>
    </w:rPr>
  </w:style>
  <w:style w:type="paragraph" w:styleId="Textonotapie">
    <w:name w:val="footnote text"/>
    <w:basedOn w:val="Normal"/>
    <w:link w:val="TextonotapieCar"/>
    <w:uiPriority w:val="99"/>
    <w:semiHidden/>
    <w:unhideWhenUsed/>
    <w:rsid w:val="00C407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075A"/>
    <w:rPr>
      <w:sz w:val="20"/>
      <w:szCs w:val="20"/>
      <w:lang w:val="pt-BR"/>
    </w:rPr>
  </w:style>
  <w:style w:type="paragraph" w:customStyle="1" w:styleId="xmsonormal">
    <w:name w:val="x_msonormal"/>
    <w:basedOn w:val="Normal"/>
    <w:uiPriority w:val="99"/>
    <w:semiHidden/>
    <w:rsid w:val="00C4075A"/>
    <w:pPr>
      <w:spacing w:before="100" w:beforeAutospacing="1" w:after="100" w:afterAutospacing="1" w:line="240" w:lineRule="auto"/>
    </w:pPr>
    <w:rPr>
      <w:rFonts w:ascii="Times New Roman" w:eastAsia="Times New Roman" w:hAnsi="Times New Roman" w:cs="Times New Roman"/>
      <w:sz w:val="24"/>
      <w:szCs w:val="24"/>
      <w:lang w:val="es-PY" w:eastAsia="es-PY"/>
    </w:rPr>
  </w:style>
  <w:style w:type="character" w:styleId="Refdenotaalpie">
    <w:name w:val="footnote reference"/>
    <w:basedOn w:val="Fuentedeprrafopredeter"/>
    <w:uiPriority w:val="99"/>
    <w:semiHidden/>
    <w:unhideWhenUsed/>
    <w:rsid w:val="00C407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42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1695</Words>
  <Characters>9326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Rosario Hermano</cp:lastModifiedBy>
  <cp:revision>2</cp:revision>
  <dcterms:created xsi:type="dcterms:W3CDTF">2016-12-09T19:41:00Z</dcterms:created>
  <dcterms:modified xsi:type="dcterms:W3CDTF">2016-12-09T19:41:00Z</dcterms:modified>
</cp:coreProperties>
</file>