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93" w:type="dxa"/>
        <w:tblCellSpacing w:w="0" w:type="dxa"/>
        <w:tblBorders>
          <w:top w:val="dotted" w:sz="4" w:space="0" w:color="C8C8C8"/>
          <w:bottom w:val="dotted" w:sz="4" w:space="0" w:color="C8C8C8"/>
        </w:tblBorders>
        <w:shd w:val="clear" w:color="auto" w:fill="FFFFFF"/>
        <w:tblCellMar>
          <w:top w:w="200" w:type="dxa"/>
          <w:left w:w="15" w:type="dxa"/>
          <w:bottom w:w="200" w:type="dxa"/>
          <w:right w:w="15" w:type="dxa"/>
        </w:tblCellMar>
        <w:tblLook w:val="04A0"/>
      </w:tblPr>
      <w:tblGrid>
        <w:gridCol w:w="6493"/>
      </w:tblGrid>
      <w:tr w:rsidR="00705653" w:rsidRPr="00705653" w:rsidTr="0070565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5653" w:rsidRPr="00705653" w:rsidRDefault="00705653" w:rsidP="00705653">
            <w:pPr>
              <w:spacing w:line="200" w:lineRule="atLeast"/>
              <w:jc w:val="left"/>
              <w:rPr>
                <w:rFonts w:ascii="Segoe UI" w:eastAsia="Times New Roman" w:hAnsi="Segoe UI" w:cs="Segoe UI"/>
                <w:color w:val="666666"/>
                <w:sz w:val="14"/>
                <w:szCs w:val="14"/>
                <w:lang w:eastAsia="es-UY"/>
              </w:rPr>
            </w:pPr>
          </w:p>
        </w:tc>
      </w:tr>
    </w:tbl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16"/>
          <w:szCs w:val="16"/>
          <w:lang w:eastAsia="es-UY"/>
        </w:rPr>
      </w:pP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16"/>
          <w:szCs w:val="16"/>
          <w:lang w:eastAsia="es-UY"/>
        </w:rPr>
      </w:pPr>
    </w:p>
    <w:p w:rsidR="00705653" w:rsidRPr="00705653" w:rsidRDefault="00705653" w:rsidP="00705653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  <w:r w:rsidRPr="00705653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El 21 de diciembre de 2016, 9:39, Jubileo Sur Américas (JS/A) &lt;</w:t>
      </w:r>
      <w:hyperlink r:id="rId4" w:tgtFrame="_blank" w:history="1">
        <w:r w:rsidRPr="00705653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s-UY"/>
          </w:rPr>
          <w:t>jubileosur@gmail.com</w:t>
        </w:r>
      </w:hyperlink>
      <w:r w:rsidRPr="00705653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&gt; escribió:</w:t>
      </w:r>
      <w:r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Esta es la carta que se debe enviar a las autoridades </w:t>
      </w:r>
      <w:proofErr w:type="gram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Ecuatorianas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por la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pretención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del cierre de la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organizacion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hermana Acción Ecológica</w:t>
      </w: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16"/>
          <w:szCs w:val="16"/>
          <w:lang w:eastAsia="es-UY"/>
        </w:rPr>
      </w:pP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CARTA MODELO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A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PRESIDENTE DEL ECUADOR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hyperlink r:id="rId5" w:tgtFrame="_blank" w:history="1">
        <w:r w:rsidRPr="00705653">
          <w:rPr>
            <w:rFonts w:ascii="Segoe UI" w:eastAsia="Times New Roman" w:hAnsi="Segoe UI" w:cs="Segoe UI"/>
            <w:color w:val="196AD4"/>
            <w:sz w:val="24"/>
            <w:szCs w:val="24"/>
            <w:u w:val="single"/>
            <w:lang w:eastAsia="es-UY"/>
          </w:rPr>
          <w:t>rafael.correa@presidencia.gob.ec</w:t>
        </w:r>
      </w:hyperlink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Ministro del Ambiente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hyperlink r:id="rId6" w:tgtFrame="_blank" w:history="1">
        <w:r w:rsidRPr="00705653">
          <w:rPr>
            <w:rFonts w:ascii="Segoe UI" w:eastAsia="Times New Roman" w:hAnsi="Segoe UI" w:cs="Segoe UI"/>
            <w:color w:val="196AD4"/>
            <w:sz w:val="24"/>
            <w:szCs w:val="24"/>
            <w:u w:val="single"/>
            <w:lang w:eastAsia="es-UY"/>
          </w:rPr>
          <w:t>walter.garcia@ambiente.gob.ec</w:t>
        </w:r>
      </w:hyperlink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,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hyperlink r:id="rId7" w:tgtFrame="_blank" w:history="1">
        <w:r w:rsidRPr="00705653">
          <w:rPr>
            <w:rFonts w:ascii="Segoe UI" w:eastAsia="Times New Roman" w:hAnsi="Segoe UI" w:cs="Segoe UI"/>
            <w:color w:val="196AD4"/>
            <w:sz w:val="24"/>
            <w:szCs w:val="24"/>
            <w:u w:val="single"/>
            <w:lang w:eastAsia="es-UY"/>
          </w:rPr>
          <w:t>wgarcia@ambiente.gob.ec</w:t>
        </w:r>
      </w:hyperlink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,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Ministro del Interior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hyperlink r:id="rId8" w:tgtFrame="_blank" w:history="1">
        <w:r w:rsidRPr="00705653">
          <w:rPr>
            <w:rFonts w:ascii="Segoe UI" w:eastAsia="Times New Roman" w:hAnsi="Segoe UI" w:cs="Segoe UI"/>
            <w:color w:val="196AD4"/>
            <w:sz w:val="24"/>
            <w:szCs w:val="24"/>
            <w:u w:val="single"/>
            <w:lang w:eastAsia="es-UY"/>
          </w:rPr>
          <w:t>fuentesd@outlook.com</w:t>
        </w:r>
      </w:hyperlink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con copia a</w:t>
      </w:r>
    </w:p>
    <w:p w:rsidR="00705653" w:rsidRDefault="00705653" w:rsidP="00705653">
      <w:pPr>
        <w:shd w:val="clear" w:color="auto" w:fill="FFFFFF"/>
        <w:jc w:val="center"/>
        <w:rPr>
          <w:rFonts w:ascii="Segoe UI" w:eastAsia="Times New Roman" w:hAnsi="Segoe UI" w:cs="Segoe UI"/>
          <w:b/>
          <w:color w:val="000000"/>
          <w:sz w:val="40"/>
          <w:szCs w:val="40"/>
          <w:lang w:eastAsia="es-UY"/>
        </w:rPr>
      </w:pPr>
      <w:hyperlink r:id="rId9" w:tgtFrame="_blank" w:history="1">
        <w:r w:rsidRPr="00705653">
          <w:rPr>
            <w:rFonts w:ascii="Segoe UI" w:eastAsia="Times New Roman" w:hAnsi="Segoe UI" w:cs="Segoe UI"/>
            <w:color w:val="196AD4"/>
            <w:sz w:val="24"/>
            <w:szCs w:val="24"/>
            <w:u w:val="single"/>
            <w:lang w:eastAsia="es-UY"/>
          </w:rPr>
          <w:t>presidencia@accionecologica.org</w:t>
        </w:r>
      </w:hyperlink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r w:rsidRPr="00705653">
        <w:rPr>
          <w:rFonts w:ascii="Segoe UI" w:eastAsia="Times New Roman" w:hAnsi="Segoe UI" w:cs="Segoe UI"/>
          <w:b/>
          <w:color w:val="000000"/>
          <w:sz w:val="40"/>
          <w:szCs w:val="40"/>
          <w:lang w:eastAsia="es-UY"/>
        </w:rPr>
        <w:t>AL GOBIERNO ECUATORIANO: CONTRA LA DOBLE CACERIA EXTRACTIVISTA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b/>
          <w:color w:val="000000"/>
          <w:sz w:val="40"/>
          <w:szCs w:val="40"/>
          <w:lang w:eastAsia="es-UY"/>
        </w:rPr>
        <w:br/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21 de diciembre de 2016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Al presidente del Ecuador,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Dr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Rafael Correa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Por la presente, queríamos hacerle llegar nuestra preocupación frente el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avance de la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megaminería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en territorio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shuar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, donde fue desalojada la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comunidad de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Nanknits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en agosto de 2016, en Morona Santiago, para dar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paso a la construcción de un campamento minero, por parte de la empresa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china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Explorcobres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S.A.  Es sabido que este proyecto minero avanza sin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consulta previa ni consentimiento de parte de las comunidades afectadas 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y que las comunidades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shuar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han interpuesto diferentes recursos legales,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sin ser escuchadas por su gobierno.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lastRenderedPageBreak/>
        <w:t xml:space="preserve">En los últimos días, frente al reclamo de la comunidad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shuar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, los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niveles del conflicto con la transnacional minera han escalado de tal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manera que ya hay un muerto y varios heridos. En el enlace ciudadano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semanal del 17 de diciembre, usted descalificó a los indígenas afirmando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que: “se trata ya de grupos paramilitares y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semi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delincuenciales...”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Asimismo, el discurso de criminalización se vio acompañado por el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decreto de Estado de Excepción y la militarización inmediata de los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territorios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shuar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, para lo cual su gobierno lanzó una verdadera cacería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contra dirigentes y miembros de las comunidades, en una clara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ilustración de violencia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extractivista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.</w:t>
      </w:r>
    </w:p>
    <w:p w:rsid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En ese marco de violación de derechos humanos, el gobierno acaba de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lanzar también una segunda cacería, arremetiendo contra la ONG Acción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Ecológica, conocida a nivel nacional e internacional por su defensa de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los derechos colectivos de los pueblos y los derechos de la naturaleza,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>a la cual amenaza con cerrar y disolver, por presiones de la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transnacional china y debido a su apoyo al pueblo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shuar</w:t>
      </w:r>
      <w:proofErr w:type="spellEnd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.</w:t>
      </w:r>
    </w:p>
    <w:p w:rsidR="00705653" w:rsidRPr="00705653" w:rsidRDefault="00705653" w:rsidP="00705653">
      <w:pPr>
        <w:shd w:val="clear" w:color="auto" w:fill="FFFFFF"/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br/>
        <w:t xml:space="preserve">Los abajo firmantes, intelectuales y activistas repudiamos la violencia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extractivista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del gobierno ecuatoriano y nos 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solidarizamos con la lucha del pueblo </w:t>
      </w:r>
      <w:proofErr w:type="spellStart"/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shu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ar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y con la defensa de derechos 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humanos realizada por Acción ecológica,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 xml:space="preserve"> exigiendo el inmediato cese de </w:t>
      </w:r>
      <w:r w:rsidRPr="00705653">
        <w:rPr>
          <w:rFonts w:ascii="Segoe UI" w:eastAsia="Times New Roman" w:hAnsi="Segoe UI" w:cs="Segoe UI"/>
          <w:color w:val="000000"/>
          <w:sz w:val="24"/>
          <w:szCs w:val="24"/>
          <w:lang w:eastAsia="es-UY"/>
        </w:rPr>
        <w:t>esta doble cacería.</w:t>
      </w:r>
    </w:p>
    <w:p w:rsidR="00705653" w:rsidRPr="00705653" w:rsidRDefault="00705653" w:rsidP="00705653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16"/>
          <w:szCs w:val="16"/>
          <w:lang w:eastAsia="es-UY"/>
        </w:rPr>
      </w:pPr>
      <w:r w:rsidRPr="00705653">
        <w:rPr>
          <w:rFonts w:ascii="Segoe UI" w:eastAsia="Times New Roman" w:hAnsi="Segoe UI" w:cs="Segoe UI"/>
          <w:color w:val="000000"/>
          <w:sz w:val="16"/>
          <w:szCs w:val="16"/>
          <w:lang w:eastAsia="es-UY"/>
        </w:rPr>
        <w:br w:type="textWrapping" w:clear="all"/>
      </w: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  <w:r w:rsidRPr="0070565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es-UY"/>
        </w:rPr>
        <w:t>+++++++++++++++++++++++++++++</w:t>
      </w: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  <w:r w:rsidRPr="0070565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es-UY"/>
        </w:rPr>
        <w:t>JUBILEO SUR/AMERICAS (JS/A)</w:t>
      </w: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  <w:proofErr w:type="spellStart"/>
      <w:r w:rsidRPr="0070565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es-UY"/>
        </w:rPr>
        <w:t>Secretaría</w:t>
      </w:r>
      <w:proofErr w:type="spellEnd"/>
      <w:r w:rsidRPr="00705653">
        <w:rPr>
          <w:rFonts w:ascii="Calibri" w:eastAsia="Times New Roman" w:hAnsi="Calibri" w:cs="Calibri"/>
          <w:b/>
          <w:bCs/>
          <w:color w:val="000000"/>
          <w:sz w:val="20"/>
          <w:szCs w:val="20"/>
          <w:lang w:val="pt-BR" w:eastAsia="es-UY"/>
        </w:rPr>
        <w:t xml:space="preserve"> Regional a/c INTIPACHAMAMA</w:t>
      </w: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 xml:space="preserve">Oficina regional: Reparto </w:t>
      </w: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San</w:t>
      </w:r>
      <w:proofErr w:type="spellEnd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 xml:space="preserve"> Juan,</w:t>
      </w: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 xml:space="preserve">Contiguo a Radio </w:t>
      </w: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Maranatha</w:t>
      </w:r>
      <w:proofErr w:type="spellEnd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 xml:space="preserve">, </w:t>
      </w: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Managua</w:t>
      </w:r>
      <w:proofErr w:type="spellEnd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 xml:space="preserve">, </w:t>
      </w: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Nicaragua</w:t>
      </w:r>
      <w:proofErr w:type="spellEnd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.</w:t>
      </w: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Telefax</w:t>
      </w:r>
      <w:proofErr w:type="spellEnd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: (505) 22443537</w:t>
      </w: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  <w:hyperlink r:id="rId10" w:tgtFrame="_blank" w:history="1">
        <w:r w:rsidRPr="00705653">
          <w:rPr>
            <w:rFonts w:ascii="Calibri" w:eastAsia="Times New Roman" w:hAnsi="Calibri" w:cs="Calibri"/>
            <w:color w:val="1155CC"/>
            <w:sz w:val="20"/>
            <w:u w:val="single"/>
            <w:lang w:val="pt-BR" w:eastAsia="es-UY"/>
          </w:rPr>
          <w:t>www.jubileosuramericas.net</w:t>
        </w:r>
      </w:hyperlink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Skype</w:t>
      </w:r>
      <w:proofErr w:type="spellEnd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 xml:space="preserve">: </w:t>
      </w: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Jubileo</w:t>
      </w:r>
      <w:proofErr w:type="spellEnd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 xml:space="preserve"> </w:t>
      </w: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Sur</w:t>
      </w:r>
      <w:proofErr w:type="spellEnd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 xml:space="preserve"> </w:t>
      </w:r>
      <w:proofErr w:type="spellStart"/>
      <w:r w:rsidRPr="00705653"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  <w:t>Americas</w:t>
      </w:r>
      <w:proofErr w:type="spellEnd"/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0"/>
          <w:szCs w:val="20"/>
          <w:lang w:val="pt-BR" w:eastAsia="es-UY"/>
        </w:rPr>
      </w:pPr>
    </w:p>
    <w:p w:rsidR="00705653" w:rsidRPr="00705653" w:rsidRDefault="00705653" w:rsidP="00705653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16"/>
          <w:szCs w:val="16"/>
          <w:lang w:eastAsia="es-UY"/>
        </w:rPr>
      </w:pPr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¡No debemos, No pagamos!</w:t>
      </w:r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JUBILEO SUR/AMÉRICAS (JS/A)</w:t>
      </w:r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  <w:t>Lista de difusión general</w:t>
      </w:r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hyperlink r:id="rId11" w:tgtFrame="_blank" w:history="1">
        <w:r w:rsidRPr="00705653">
          <w:rPr>
            <w:rFonts w:ascii="Calibri" w:eastAsia="Times New Roman" w:hAnsi="Calibri" w:cs="Calibri"/>
            <w:color w:val="1155CC"/>
            <w:sz w:val="16"/>
            <w:u w:val="single"/>
            <w:lang w:eastAsia="es-UY"/>
          </w:rPr>
          <w:t>jubileosur@gmail.com</w:t>
        </w:r>
      </w:hyperlink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hyperlink r:id="rId12" w:tgtFrame="_blank" w:history="1">
        <w:r w:rsidRPr="00705653">
          <w:rPr>
            <w:rFonts w:ascii="Calibri" w:eastAsia="Times New Roman" w:hAnsi="Calibri" w:cs="Calibri"/>
            <w:color w:val="1155CC"/>
            <w:sz w:val="16"/>
            <w:u w:val="single"/>
            <w:lang w:eastAsia="es-UY"/>
          </w:rPr>
          <w:t>www.jubileosuramericas.net</w:t>
        </w:r>
      </w:hyperlink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proofErr w:type="spellStart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Facebook</w:t>
      </w:r>
      <w:proofErr w:type="spellEnd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: Jubileo Sur América</w:t>
      </w:r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proofErr w:type="spellStart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twitter</w:t>
      </w:r>
      <w:proofErr w:type="spellEnd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:@</w:t>
      </w:r>
      <w:proofErr w:type="spellStart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jubileosur</w:t>
      </w:r>
      <w:proofErr w:type="spellEnd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br/>
      </w:r>
      <w:proofErr w:type="spellStart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Skype</w:t>
      </w:r>
      <w:proofErr w:type="spellEnd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 xml:space="preserve">: Jubileo Sur </w:t>
      </w:r>
      <w:proofErr w:type="spellStart"/>
      <w:r w:rsidRPr="00705653">
        <w:rPr>
          <w:rFonts w:ascii="Calibri" w:eastAsia="Times New Roman" w:hAnsi="Calibri" w:cs="Calibri"/>
          <w:color w:val="000000"/>
          <w:sz w:val="16"/>
          <w:szCs w:val="16"/>
          <w:lang w:eastAsia="es-UY"/>
        </w:rPr>
        <w:t>America</w:t>
      </w:r>
      <w:proofErr w:type="spellEnd"/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05653"/>
    <w:rsid w:val="00221703"/>
    <w:rsid w:val="005E77D0"/>
    <w:rsid w:val="0070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0565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05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737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21551">
                      <w:marLeft w:val="0"/>
                      <w:marRight w:val="0"/>
                      <w:marTop w:val="10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8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1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61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14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92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53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81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0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50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89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36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5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97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906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entesd@outlook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garcia@ambiente.gob.ec" TargetMode="External"/><Relationship Id="rId12" Type="http://schemas.openxmlformats.org/officeDocument/2006/relationships/hyperlink" Target="http://www.jubileosuramericas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garcia@ambiente.gob.ec" TargetMode="External"/><Relationship Id="rId11" Type="http://schemas.openxmlformats.org/officeDocument/2006/relationships/hyperlink" Target="mailto:jubileosur@gmail.com" TargetMode="External"/><Relationship Id="rId5" Type="http://schemas.openxmlformats.org/officeDocument/2006/relationships/hyperlink" Target="mailto:rafael.correa@presidencia.gob.ec" TargetMode="External"/><Relationship Id="rId10" Type="http://schemas.openxmlformats.org/officeDocument/2006/relationships/hyperlink" Target="http://www.jubileosuramericas.net/" TargetMode="External"/><Relationship Id="rId4" Type="http://schemas.openxmlformats.org/officeDocument/2006/relationships/hyperlink" Target="mailto:jubileosur@gmail.com" TargetMode="External"/><Relationship Id="rId9" Type="http://schemas.openxmlformats.org/officeDocument/2006/relationships/hyperlink" Target="mailto:presidencia@accionecologic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2016-12-26T12:28:00Z</dcterms:created>
  <dcterms:modified xsi:type="dcterms:W3CDTF">2016-12-26T12:31:00Z</dcterms:modified>
</cp:coreProperties>
</file>