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5D04" w:rsidRPr="00B75D04" w:rsidRDefault="00B75D04" w:rsidP="00B75D04">
      <w:pPr>
        <w:shd w:val="clear" w:color="auto" w:fill="FFFFFF"/>
        <w:jc w:val="center"/>
        <w:rPr>
          <w:rFonts w:ascii="Arial" w:eastAsia="Times New Roman" w:hAnsi="Arial" w:cs="Arial"/>
          <w:b/>
          <w:color w:val="222222"/>
          <w:sz w:val="28"/>
          <w:szCs w:val="28"/>
          <w:lang w:eastAsia="es-UY"/>
        </w:rPr>
      </w:pPr>
      <w:r w:rsidRPr="00B75D04">
        <w:rPr>
          <w:rFonts w:ascii="Arial" w:eastAsia="Times New Roman" w:hAnsi="Arial" w:cs="Arial"/>
          <w:b/>
          <w:color w:val="222222"/>
          <w:sz w:val="28"/>
          <w:szCs w:val="28"/>
          <w:lang w:eastAsia="es-UY"/>
        </w:rPr>
        <w:t>Una nota breve sobre la “teología”</w:t>
      </w:r>
    </w:p>
    <w:p w:rsidR="00B75D04" w:rsidRPr="00B75D04" w:rsidRDefault="00B75D04" w:rsidP="00B75D04">
      <w:pPr>
        <w:shd w:val="clear" w:color="auto" w:fill="FFFFFF"/>
        <w:jc w:val="center"/>
        <w:rPr>
          <w:rFonts w:ascii="Arial" w:eastAsia="Times New Roman" w:hAnsi="Arial" w:cs="Arial"/>
          <w:color w:val="222222"/>
          <w:sz w:val="13"/>
          <w:szCs w:val="13"/>
          <w:lang w:eastAsia="es-UY"/>
        </w:rPr>
      </w:pPr>
    </w:p>
    <w:p w:rsidR="00B75D04" w:rsidRPr="00B75D04" w:rsidRDefault="00B75D04" w:rsidP="00B75D04">
      <w:pPr>
        <w:shd w:val="clear" w:color="auto" w:fill="FFFFFF"/>
        <w:jc w:val="right"/>
        <w:rPr>
          <w:rFonts w:ascii="Arial" w:eastAsia="Times New Roman" w:hAnsi="Arial" w:cs="Arial"/>
          <w:color w:val="222222"/>
          <w:sz w:val="13"/>
          <w:szCs w:val="13"/>
          <w:lang w:eastAsia="es-UY"/>
        </w:rPr>
      </w:pPr>
      <w:r w:rsidRPr="00B75D04">
        <w:rPr>
          <w:rFonts w:ascii="Arial" w:eastAsia="Times New Roman" w:hAnsi="Arial" w:cs="Arial"/>
          <w:i/>
          <w:iCs/>
          <w:color w:val="222222"/>
          <w:sz w:val="24"/>
          <w:szCs w:val="24"/>
          <w:lang w:eastAsia="es-UY"/>
        </w:rPr>
        <w:t>Eduardo de la Serna</w:t>
      </w:r>
    </w:p>
    <w:p w:rsidR="00B75D04" w:rsidRPr="00B75D04" w:rsidRDefault="00B75D04" w:rsidP="00B75D04">
      <w:pPr>
        <w:shd w:val="clear" w:color="auto" w:fill="FFFFFF"/>
        <w:jc w:val="right"/>
        <w:rPr>
          <w:rFonts w:ascii="Arial" w:eastAsia="Times New Roman" w:hAnsi="Arial" w:cs="Arial"/>
          <w:color w:val="222222"/>
          <w:sz w:val="13"/>
          <w:szCs w:val="13"/>
          <w:lang w:eastAsia="es-UY"/>
        </w:rPr>
      </w:pPr>
    </w:p>
    <w:p w:rsidR="00B75D04" w:rsidRPr="00B75D04" w:rsidRDefault="00B75D04" w:rsidP="00B75D04">
      <w:pPr>
        <w:shd w:val="clear" w:color="auto" w:fill="FFFFFF"/>
        <w:jc w:val="center"/>
        <w:rPr>
          <w:rFonts w:ascii="Arial" w:eastAsia="Times New Roman" w:hAnsi="Arial" w:cs="Arial"/>
          <w:color w:val="222222"/>
          <w:sz w:val="13"/>
          <w:szCs w:val="13"/>
          <w:lang w:eastAsia="es-UY"/>
        </w:rPr>
      </w:pPr>
      <w:r>
        <w:rPr>
          <w:rFonts w:ascii="Arial" w:eastAsia="Times New Roman" w:hAnsi="Arial" w:cs="Arial"/>
          <w:noProof/>
          <w:color w:val="1155CC"/>
          <w:sz w:val="13"/>
          <w:szCs w:val="13"/>
          <w:lang w:eastAsia="es-UY"/>
        </w:rPr>
        <w:drawing>
          <wp:inline distT="0" distB="0" distL="0" distR="0">
            <wp:extent cx="1511300" cy="1504950"/>
            <wp:effectExtent l="19050" t="0" r="0" b="0"/>
            <wp:docPr id="1" name="Imagen 1" descr="https://4.bp.blogspot.com/-Gwyv9W0saeU/WJte0hyMIKI/AAAAAAAAAgY/qv8ycNvbnog1K-BwHLRQV2Ii0c1soLf0ACLcB/s1600/Semilla%2Bmostaza.jpg">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4.bp.blogspot.com/-Gwyv9W0saeU/WJte0hyMIKI/AAAAAAAAAgY/qv8ycNvbnog1K-BwHLRQV2Ii0c1soLf0ACLcB/s1600/Semilla%2Bmostaza.jpg">
                      <a:hlinkClick r:id="rId4" tgtFrame="&quot;_blank&quot;"/>
                    </pic:cNvPr>
                    <pic:cNvPicPr>
                      <a:picLocks noChangeAspect="1" noChangeArrowheads="1"/>
                    </pic:cNvPicPr>
                  </pic:nvPicPr>
                  <pic:blipFill>
                    <a:blip r:embed="rId5"/>
                    <a:srcRect/>
                    <a:stretch>
                      <a:fillRect/>
                    </a:stretch>
                  </pic:blipFill>
                  <pic:spPr bwMode="auto">
                    <a:xfrm>
                      <a:off x="0" y="0"/>
                      <a:ext cx="1511300" cy="1504950"/>
                    </a:xfrm>
                    <a:prstGeom prst="rect">
                      <a:avLst/>
                    </a:prstGeom>
                    <a:noFill/>
                    <a:ln w="9525">
                      <a:noFill/>
                      <a:miter lim="800000"/>
                      <a:headEnd/>
                      <a:tailEnd/>
                    </a:ln>
                  </pic:spPr>
                </pic:pic>
              </a:graphicData>
            </a:graphic>
          </wp:inline>
        </w:drawing>
      </w:r>
    </w:p>
    <w:p w:rsidR="00B75D04" w:rsidRPr="00B75D04" w:rsidRDefault="00B75D04" w:rsidP="00B75D04">
      <w:pPr>
        <w:shd w:val="clear" w:color="auto" w:fill="FFFFFF"/>
        <w:jc w:val="right"/>
        <w:rPr>
          <w:rFonts w:ascii="Arial" w:eastAsia="Times New Roman" w:hAnsi="Arial" w:cs="Arial"/>
          <w:color w:val="222222"/>
          <w:sz w:val="13"/>
          <w:szCs w:val="13"/>
          <w:lang w:eastAsia="es-UY"/>
        </w:rPr>
      </w:pPr>
    </w:p>
    <w:p w:rsidR="00B75D04" w:rsidRPr="00B75D04" w:rsidRDefault="00B75D04" w:rsidP="00B75D04">
      <w:pPr>
        <w:shd w:val="clear" w:color="auto" w:fill="FFFFFF"/>
        <w:jc w:val="right"/>
        <w:rPr>
          <w:rFonts w:ascii="Arial" w:eastAsia="Times New Roman" w:hAnsi="Arial" w:cs="Arial"/>
          <w:color w:val="222222"/>
          <w:sz w:val="13"/>
          <w:szCs w:val="13"/>
          <w:lang w:eastAsia="es-UY"/>
        </w:rPr>
      </w:pPr>
    </w:p>
    <w:p w:rsidR="00B75D04" w:rsidRPr="00B75D04" w:rsidRDefault="00B75D04" w:rsidP="00B75D04">
      <w:pPr>
        <w:shd w:val="clear" w:color="auto" w:fill="FFFFFF"/>
        <w:rPr>
          <w:rFonts w:ascii="Arial" w:eastAsia="Times New Roman" w:hAnsi="Arial" w:cs="Arial"/>
          <w:color w:val="222222"/>
          <w:sz w:val="13"/>
          <w:szCs w:val="13"/>
          <w:lang w:eastAsia="es-UY"/>
        </w:rPr>
      </w:pPr>
      <w:r w:rsidRPr="00B75D04">
        <w:rPr>
          <w:rFonts w:ascii="Arial" w:eastAsia="Times New Roman" w:hAnsi="Arial" w:cs="Arial"/>
          <w:color w:val="222222"/>
          <w:sz w:val="24"/>
          <w:szCs w:val="24"/>
          <w:lang w:eastAsia="es-UY"/>
        </w:rPr>
        <w:t>Una de las cosas que primero se estudia – razonablemente – en una facultad teológica, es “¿qué es (hacer) teología?”; incluso se pretende – en ocasiones – presentar la misma como una ciencia; algo que los amantes de las “ciencias duras” ciertamente negarán, y algo que los amigos de las ciencias sociales o ciencias humanas podrán mirar con mayor amabilidad.</w:t>
      </w:r>
    </w:p>
    <w:p w:rsidR="00B75D04" w:rsidRPr="00B75D04" w:rsidRDefault="00B75D04" w:rsidP="00B75D04">
      <w:pPr>
        <w:shd w:val="clear" w:color="auto" w:fill="FFFFFF"/>
        <w:rPr>
          <w:rFonts w:ascii="Arial" w:eastAsia="Times New Roman" w:hAnsi="Arial" w:cs="Arial"/>
          <w:color w:val="222222"/>
          <w:sz w:val="13"/>
          <w:szCs w:val="13"/>
          <w:lang w:eastAsia="es-UY"/>
        </w:rPr>
      </w:pPr>
    </w:p>
    <w:p w:rsidR="00B75D04" w:rsidRPr="00B75D04" w:rsidRDefault="00B75D04" w:rsidP="00B75D04">
      <w:pPr>
        <w:shd w:val="clear" w:color="auto" w:fill="FFFFFF"/>
        <w:rPr>
          <w:rFonts w:ascii="Arial" w:eastAsia="Times New Roman" w:hAnsi="Arial" w:cs="Arial"/>
          <w:color w:val="222222"/>
          <w:sz w:val="13"/>
          <w:szCs w:val="13"/>
          <w:lang w:eastAsia="es-UY"/>
        </w:rPr>
      </w:pPr>
      <w:r w:rsidRPr="00B75D04">
        <w:rPr>
          <w:rFonts w:ascii="Arial" w:eastAsia="Times New Roman" w:hAnsi="Arial" w:cs="Arial"/>
          <w:color w:val="222222"/>
          <w:sz w:val="24"/>
          <w:szCs w:val="24"/>
          <w:lang w:eastAsia="es-UY"/>
        </w:rPr>
        <w:t xml:space="preserve">Me permito – para empezar – una analogía con </w:t>
      </w:r>
      <w:proofErr w:type="gramStart"/>
      <w:r w:rsidRPr="00B75D04">
        <w:rPr>
          <w:rFonts w:ascii="Arial" w:eastAsia="Times New Roman" w:hAnsi="Arial" w:cs="Arial"/>
          <w:color w:val="222222"/>
          <w:sz w:val="24"/>
          <w:szCs w:val="24"/>
          <w:lang w:eastAsia="es-UY"/>
        </w:rPr>
        <w:t>otra</w:t>
      </w:r>
      <w:proofErr w:type="gramEnd"/>
      <w:r w:rsidRPr="00B75D04">
        <w:rPr>
          <w:rFonts w:ascii="Arial" w:eastAsia="Times New Roman" w:hAnsi="Arial" w:cs="Arial"/>
          <w:color w:val="222222"/>
          <w:sz w:val="24"/>
          <w:szCs w:val="24"/>
          <w:lang w:eastAsia="es-UY"/>
        </w:rPr>
        <w:t xml:space="preserve"> dizque “ciencia”: la economía. Viendo opiniones económicas tan disímiles, pronósticos con tanta frecuencia desacertados, propuestas y contrapropuestas tan variadas muchos negarían a la economía el título. Por cierto, escuchar a algunos hablar dogmáticamente con desparpajo y luego explicar por qué “no era lo que es” resulta casi cómico. Las manos invisibles y las ortodoxias resultan cuanto menos patéticas. Otros preferirán entender la economía como “ciencia social” con lo que mucho de lo experimentado adquiere otra mirada.</w:t>
      </w:r>
    </w:p>
    <w:p w:rsidR="00B75D04" w:rsidRPr="00B75D04" w:rsidRDefault="00B75D04" w:rsidP="00B75D04">
      <w:pPr>
        <w:shd w:val="clear" w:color="auto" w:fill="FFFFFF"/>
        <w:rPr>
          <w:rFonts w:ascii="Arial" w:eastAsia="Times New Roman" w:hAnsi="Arial" w:cs="Arial"/>
          <w:color w:val="222222"/>
          <w:sz w:val="13"/>
          <w:szCs w:val="13"/>
          <w:lang w:eastAsia="es-UY"/>
        </w:rPr>
      </w:pPr>
    </w:p>
    <w:p w:rsidR="00B75D04" w:rsidRPr="00B75D04" w:rsidRDefault="00B75D04" w:rsidP="00B75D04">
      <w:pPr>
        <w:shd w:val="clear" w:color="auto" w:fill="FFFFFF"/>
        <w:rPr>
          <w:rFonts w:ascii="Arial" w:eastAsia="Times New Roman" w:hAnsi="Arial" w:cs="Arial"/>
          <w:color w:val="222222"/>
          <w:sz w:val="13"/>
          <w:szCs w:val="13"/>
          <w:lang w:eastAsia="es-UY"/>
        </w:rPr>
      </w:pPr>
      <w:r w:rsidRPr="00B75D04">
        <w:rPr>
          <w:rFonts w:ascii="Arial" w:eastAsia="Times New Roman" w:hAnsi="Arial" w:cs="Arial"/>
          <w:color w:val="222222"/>
          <w:sz w:val="24"/>
          <w:szCs w:val="24"/>
          <w:lang w:eastAsia="es-UY"/>
        </w:rPr>
        <w:t>El caso de la “teología” me parece semejante. Hay “teólogos” que pareciera que toman “el diccionario” (o cierta “metafísica” que parece lo mismo) y dicen que “eso / así” es Dios. Y con ese punto de partida (la razón) “hacen teología”…</w:t>
      </w:r>
    </w:p>
    <w:p w:rsidR="00B75D04" w:rsidRPr="00B75D04" w:rsidRDefault="00B75D04" w:rsidP="00B75D04">
      <w:pPr>
        <w:shd w:val="clear" w:color="auto" w:fill="FFFFFF"/>
        <w:rPr>
          <w:rFonts w:ascii="Arial" w:eastAsia="Times New Roman" w:hAnsi="Arial" w:cs="Arial"/>
          <w:color w:val="222222"/>
          <w:sz w:val="13"/>
          <w:szCs w:val="13"/>
          <w:lang w:eastAsia="es-UY"/>
        </w:rPr>
      </w:pPr>
    </w:p>
    <w:p w:rsidR="00B75D04" w:rsidRPr="00B75D04" w:rsidRDefault="00B75D04" w:rsidP="00B75D04">
      <w:pPr>
        <w:shd w:val="clear" w:color="auto" w:fill="FFFFFF"/>
        <w:rPr>
          <w:rFonts w:ascii="Arial" w:eastAsia="Times New Roman" w:hAnsi="Arial" w:cs="Arial"/>
          <w:color w:val="222222"/>
          <w:sz w:val="13"/>
          <w:szCs w:val="13"/>
          <w:lang w:eastAsia="es-UY"/>
        </w:rPr>
      </w:pPr>
      <w:r w:rsidRPr="00B75D04">
        <w:rPr>
          <w:rFonts w:ascii="Arial" w:eastAsia="Times New Roman" w:hAnsi="Arial" w:cs="Arial"/>
          <w:color w:val="222222"/>
          <w:sz w:val="24"/>
          <w:szCs w:val="24"/>
          <w:lang w:eastAsia="es-UY"/>
        </w:rPr>
        <w:t>Claro que si la “teología” parte de otro criterio, por ejemplo la “fe”, y se ve como “acto segundo”, la cosa será distinta. Ante todo importa ver a qué (a qué imagen de Dios) asentimos o no. Así es importante, por ejemplo, como se dijo en un tiempo, tener claro cuál es “</w:t>
      </w:r>
      <w:r w:rsidRPr="00B75D04">
        <w:rPr>
          <w:rFonts w:ascii="Arial" w:eastAsia="Times New Roman" w:hAnsi="Arial" w:cs="Arial"/>
          <w:i/>
          <w:iCs/>
          <w:color w:val="222222"/>
          <w:sz w:val="24"/>
          <w:szCs w:val="24"/>
          <w:lang w:eastAsia="es-UY"/>
        </w:rPr>
        <w:t>el Dios en el que no creo</w:t>
      </w:r>
      <w:r w:rsidRPr="00B75D04">
        <w:rPr>
          <w:rFonts w:ascii="Arial" w:eastAsia="Times New Roman" w:hAnsi="Arial" w:cs="Arial"/>
          <w:color w:val="222222"/>
          <w:sz w:val="24"/>
          <w:szCs w:val="24"/>
          <w:lang w:eastAsia="es-UY"/>
        </w:rPr>
        <w:t>”. En mi caso tuve profesores que decían ser teólogos y que el “Dios” del que hablaban se parecía más a una “cosa” que a una persona…</w:t>
      </w:r>
    </w:p>
    <w:p w:rsidR="00B75D04" w:rsidRPr="00B75D04" w:rsidRDefault="00B75D04" w:rsidP="00B75D04">
      <w:pPr>
        <w:shd w:val="clear" w:color="auto" w:fill="FFFFFF"/>
        <w:rPr>
          <w:rFonts w:ascii="Arial" w:eastAsia="Times New Roman" w:hAnsi="Arial" w:cs="Arial"/>
          <w:color w:val="222222"/>
          <w:sz w:val="13"/>
          <w:szCs w:val="13"/>
          <w:lang w:eastAsia="es-UY"/>
        </w:rPr>
      </w:pPr>
    </w:p>
    <w:p w:rsidR="00B75D04" w:rsidRPr="00B75D04" w:rsidRDefault="00B75D04" w:rsidP="00B75D04">
      <w:pPr>
        <w:shd w:val="clear" w:color="auto" w:fill="FFFFFF"/>
        <w:rPr>
          <w:rFonts w:ascii="Arial" w:eastAsia="Times New Roman" w:hAnsi="Arial" w:cs="Arial"/>
          <w:color w:val="222222"/>
          <w:sz w:val="13"/>
          <w:szCs w:val="13"/>
          <w:lang w:eastAsia="es-UY"/>
        </w:rPr>
      </w:pPr>
      <w:r w:rsidRPr="00B75D04">
        <w:rPr>
          <w:rFonts w:ascii="Arial" w:eastAsia="Times New Roman" w:hAnsi="Arial" w:cs="Arial"/>
          <w:color w:val="222222"/>
          <w:sz w:val="24"/>
          <w:szCs w:val="24"/>
          <w:lang w:eastAsia="es-UY"/>
        </w:rPr>
        <w:t xml:space="preserve">Distinto es cuando se parte de una respuesta de fe al Dios que se revela. A un Dios que se revela en un contexto histórico, social, político concreto. El Dios revelado en el éxodo, el exilio o el imperio romano no se parece en nada a los dioses egipcios, babilónicos o romanos por más que a veces – cuando ciertos teólogos hablan – se asemeje más a Júpiter tonante que al </w:t>
      </w:r>
      <w:proofErr w:type="spellStart"/>
      <w:r w:rsidRPr="00B75D04">
        <w:rPr>
          <w:rFonts w:ascii="Arial" w:eastAsia="Times New Roman" w:hAnsi="Arial" w:cs="Arial"/>
          <w:color w:val="222222"/>
          <w:sz w:val="24"/>
          <w:szCs w:val="24"/>
          <w:lang w:eastAsia="es-UY"/>
        </w:rPr>
        <w:t>Abbá</w:t>
      </w:r>
      <w:proofErr w:type="spellEnd"/>
      <w:r w:rsidRPr="00B75D04">
        <w:rPr>
          <w:rFonts w:ascii="Arial" w:eastAsia="Times New Roman" w:hAnsi="Arial" w:cs="Arial"/>
          <w:color w:val="222222"/>
          <w:sz w:val="24"/>
          <w:szCs w:val="24"/>
          <w:lang w:eastAsia="es-UY"/>
        </w:rPr>
        <w:t xml:space="preserve"> de Jesús.</w:t>
      </w:r>
    </w:p>
    <w:p w:rsidR="00B75D04" w:rsidRPr="00B75D04" w:rsidRDefault="00B75D04" w:rsidP="00B75D04">
      <w:pPr>
        <w:shd w:val="clear" w:color="auto" w:fill="FFFFFF"/>
        <w:rPr>
          <w:rFonts w:ascii="Arial" w:eastAsia="Times New Roman" w:hAnsi="Arial" w:cs="Arial"/>
          <w:color w:val="222222"/>
          <w:sz w:val="13"/>
          <w:szCs w:val="13"/>
          <w:lang w:eastAsia="es-UY"/>
        </w:rPr>
      </w:pPr>
    </w:p>
    <w:p w:rsidR="00B75D04" w:rsidRPr="00B75D04" w:rsidRDefault="00B75D04" w:rsidP="00B75D04">
      <w:pPr>
        <w:shd w:val="clear" w:color="auto" w:fill="FFFFFF"/>
        <w:rPr>
          <w:rFonts w:ascii="Arial" w:eastAsia="Times New Roman" w:hAnsi="Arial" w:cs="Arial"/>
          <w:color w:val="222222"/>
          <w:sz w:val="13"/>
          <w:szCs w:val="13"/>
          <w:lang w:eastAsia="es-UY"/>
        </w:rPr>
      </w:pPr>
      <w:r w:rsidRPr="00B75D04">
        <w:rPr>
          <w:rFonts w:ascii="Arial" w:eastAsia="Times New Roman" w:hAnsi="Arial" w:cs="Arial"/>
          <w:color w:val="222222"/>
          <w:sz w:val="24"/>
          <w:szCs w:val="24"/>
          <w:lang w:eastAsia="es-UY"/>
        </w:rPr>
        <w:t xml:space="preserve">Pero no se trata solamente de “creer” en Dios (= </w:t>
      </w:r>
      <w:proofErr w:type="spellStart"/>
      <w:r w:rsidRPr="00B75D04">
        <w:rPr>
          <w:rFonts w:ascii="Arial" w:eastAsia="Times New Roman" w:hAnsi="Arial" w:cs="Arial"/>
          <w:color w:val="222222"/>
          <w:sz w:val="24"/>
          <w:szCs w:val="24"/>
          <w:lang w:eastAsia="es-UY"/>
        </w:rPr>
        <w:t>theos</w:t>
      </w:r>
      <w:proofErr w:type="spellEnd"/>
      <w:r w:rsidRPr="00B75D04">
        <w:rPr>
          <w:rFonts w:ascii="Arial" w:eastAsia="Times New Roman" w:hAnsi="Arial" w:cs="Arial"/>
          <w:color w:val="222222"/>
          <w:sz w:val="24"/>
          <w:szCs w:val="24"/>
          <w:lang w:eastAsia="es-UY"/>
        </w:rPr>
        <w:t xml:space="preserve">), sino también de “hablar” (= </w:t>
      </w:r>
      <w:proofErr w:type="spellStart"/>
      <w:r w:rsidRPr="00B75D04">
        <w:rPr>
          <w:rFonts w:ascii="Arial" w:eastAsia="Times New Roman" w:hAnsi="Arial" w:cs="Arial"/>
          <w:color w:val="222222"/>
          <w:sz w:val="24"/>
          <w:szCs w:val="24"/>
          <w:lang w:eastAsia="es-UY"/>
        </w:rPr>
        <w:t>logía</w:t>
      </w:r>
      <w:proofErr w:type="spellEnd"/>
      <w:r w:rsidRPr="00B75D04">
        <w:rPr>
          <w:rFonts w:ascii="Arial" w:eastAsia="Times New Roman" w:hAnsi="Arial" w:cs="Arial"/>
          <w:color w:val="222222"/>
          <w:sz w:val="24"/>
          <w:szCs w:val="24"/>
          <w:lang w:eastAsia="es-UY"/>
        </w:rPr>
        <w:t>). Y no puede ser igual ese hablar ayer que hoy, aquí que allí. Y no se trata de la lengua, sino en el “</w:t>
      </w:r>
      <w:r w:rsidRPr="00B75D04">
        <w:rPr>
          <w:rFonts w:ascii="Arial" w:eastAsia="Times New Roman" w:hAnsi="Arial" w:cs="Arial"/>
          <w:i/>
          <w:iCs/>
          <w:color w:val="222222"/>
          <w:sz w:val="24"/>
          <w:szCs w:val="24"/>
          <w:lang w:eastAsia="es-UY"/>
        </w:rPr>
        <w:t>desde dónde</w:t>
      </w:r>
      <w:r w:rsidRPr="00B75D04">
        <w:rPr>
          <w:rFonts w:ascii="Arial" w:eastAsia="Times New Roman" w:hAnsi="Arial" w:cs="Arial"/>
          <w:color w:val="222222"/>
          <w:sz w:val="24"/>
          <w:szCs w:val="24"/>
          <w:lang w:eastAsia="es-UY"/>
        </w:rPr>
        <w:t xml:space="preserve">” se habla. Lamentablemente también tuve profesores (en muchos casos los mismos “teólogos”) que lo que decían podía ser dicho en Italia, España o Francia, por ejemplo. Claro, lo decían en castellano… Ese Dios no se asemeja en nada al Dios en el que creo. Ni al Dios que predico. El documento (menor) de la Pontificia Comisión </w:t>
      </w:r>
      <w:r w:rsidRPr="00B75D04">
        <w:rPr>
          <w:rFonts w:ascii="Arial" w:eastAsia="Times New Roman" w:hAnsi="Arial" w:cs="Arial"/>
          <w:color w:val="222222"/>
          <w:sz w:val="24"/>
          <w:szCs w:val="24"/>
          <w:lang w:eastAsia="es-UY"/>
        </w:rPr>
        <w:lastRenderedPageBreak/>
        <w:t>Teológica “</w:t>
      </w:r>
      <w:r w:rsidRPr="00B75D04">
        <w:rPr>
          <w:rFonts w:ascii="Arial" w:eastAsia="Times New Roman" w:hAnsi="Arial" w:cs="Arial"/>
          <w:i/>
          <w:iCs/>
          <w:color w:val="222222"/>
          <w:sz w:val="24"/>
          <w:szCs w:val="24"/>
          <w:lang w:eastAsia="es-UY"/>
        </w:rPr>
        <w:t>La Teología Hoy: Perspectivas, Principios y Criterios”</w:t>
      </w:r>
      <w:r w:rsidRPr="00B75D04">
        <w:rPr>
          <w:rFonts w:ascii="Arial" w:eastAsia="Times New Roman" w:hAnsi="Arial" w:cs="Arial"/>
          <w:color w:val="222222"/>
          <w:sz w:val="24"/>
          <w:szCs w:val="24"/>
          <w:lang w:eastAsia="es-UY"/>
        </w:rPr>
        <w:t> es claramente el ejemplo de una teología pensada y comunicada “desde una burbuja”. Nadie le cuestiona la “ortodoxia”, lo que se pregunta es por su “pertinencia”. ¿Qué le dice de “Dios” a una víctima un teólogo tal? Quizás una suerte de docetismo teológico sea más “oficial” que una encarnación peligrosa.</w:t>
      </w:r>
    </w:p>
    <w:p w:rsidR="00B75D04" w:rsidRPr="00B75D04" w:rsidRDefault="00B75D04" w:rsidP="00B75D04">
      <w:pPr>
        <w:shd w:val="clear" w:color="auto" w:fill="FFFFFF"/>
        <w:rPr>
          <w:rFonts w:ascii="Arial" w:eastAsia="Times New Roman" w:hAnsi="Arial" w:cs="Arial"/>
          <w:color w:val="222222"/>
          <w:sz w:val="13"/>
          <w:szCs w:val="13"/>
          <w:lang w:eastAsia="es-UY"/>
        </w:rPr>
      </w:pPr>
    </w:p>
    <w:p w:rsidR="00B75D04" w:rsidRPr="00B75D04" w:rsidRDefault="00B75D04" w:rsidP="00B75D04">
      <w:pPr>
        <w:shd w:val="clear" w:color="auto" w:fill="FFFFFF"/>
        <w:rPr>
          <w:rFonts w:ascii="Arial" w:eastAsia="Times New Roman" w:hAnsi="Arial" w:cs="Arial"/>
          <w:color w:val="222222"/>
          <w:sz w:val="13"/>
          <w:szCs w:val="13"/>
          <w:lang w:eastAsia="es-UY"/>
        </w:rPr>
      </w:pPr>
      <w:r w:rsidRPr="00B75D04">
        <w:rPr>
          <w:rFonts w:ascii="Arial" w:eastAsia="Times New Roman" w:hAnsi="Arial" w:cs="Arial"/>
          <w:color w:val="222222"/>
          <w:sz w:val="24"/>
          <w:szCs w:val="24"/>
          <w:lang w:eastAsia="es-UY"/>
        </w:rPr>
        <w:t xml:space="preserve">Vaya mi saludo a amigas y amigos que intentan pensar y hablar de Dios desde la mujer, desde el indígena, desde la negritud, desde el pobre… y me refiero a mujeres, indígenas, afros y pobres concretos; con rostros, con sangre, lágrimas concretas. Porque el Dios que tiene un rostro paternal y maternal lo es de estas personas concretas. Ciertamente el “desde” no se refiere al “desde” leído en diarios (generalmente detestables), no es el “pueblo” visto en un escritorio. </w:t>
      </w:r>
      <w:proofErr w:type="gramStart"/>
      <w:r w:rsidRPr="00B75D04">
        <w:rPr>
          <w:rFonts w:ascii="Arial" w:eastAsia="Times New Roman" w:hAnsi="Arial" w:cs="Arial"/>
          <w:color w:val="222222"/>
          <w:sz w:val="24"/>
          <w:szCs w:val="24"/>
          <w:lang w:eastAsia="es-UY"/>
        </w:rPr>
        <w:t>no</w:t>
      </w:r>
      <w:proofErr w:type="gramEnd"/>
      <w:r w:rsidRPr="00B75D04">
        <w:rPr>
          <w:rFonts w:ascii="Arial" w:eastAsia="Times New Roman" w:hAnsi="Arial" w:cs="Arial"/>
          <w:color w:val="222222"/>
          <w:sz w:val="24"/>
          <w:szCs w:val="24"/>
          <w:lang w:eastAsia="es-UY"/>
        </w:rPr>
        <w:t xml:space="preserve"> todo teólogo que escribe en América Latina es "latinoamericano", como no toda teóloga es "feminista". El "desde" marca a fuego el hacer teología, el "hablar de Dios".</w:t>
      </w:r>
    </w:p>
    <w:p w:rsidR="00B75D04" w:rsidRPr="00B75D04" w:rsidRDefault="00B75D04" w:rsidP="00B75D04">
      <w:pPr>
        <w:shd w:val="clear" w:color="auto" w:fill="FFFFFF"/>
        <w:rPr>
          <w:rFonts w:ascii="Arial" w:eastAsia="Times New Roman" w:hAnsi="Arial" w:cs="Arial"/>
          <w:color w:val="222222"/>
          <w:sz w:val="13"/>
          <w:szCs w:val="13"/>
          <w:lang w:eastAsia="es-UY"/>
        </w:rPr>
      </w:pPr>
    </w:p>
    <w:p w:rsidR="00B75D04" w:rsidRPr="00B75D04" w:rsidRDefault="00B75D04" w:rsidP="00B75D04">
      <w:pPr>
        <w:shd w:val="clear" w:color="auto" w:fill="FFFFFF"/>
        <w:rPr>
          <w:rFonts w:ascii="Arial" w:eastAsia="Times New Roman" w:hAnsi="Arial" w:cs="Arial"/>
          <w:color w:val="222222"/>
          <w:sz w:val="13"/>
          <w:szCs w:val="13"/>
          <w:lang w:eastAsia="es-UY"/>
        </w:rPr>
      </w:pPr>
      <w:r w:rsidRPr="00B75D04">
        <w:rPr>
          <w:rFonts w:ascii="Arial" w:eastAsia="Times New Roman" w:hAnsi="Arial" w:cs="Arial"/>
          <w:color w:val="222222"/>
          <w:sz w:val="24"/>
          <w:szCs w:val="24"/>
          <w:lang w:eastAsia="es-UY"/>
        </w:rPr>
        <w:t>Una de las cosas que hemos aprendido los que estudiamos a San Pablo es, no solo – lo cual es evidente – que no se trata de “un teólogo de escritorio” sino que es un “teólogo </w:t>
      </w:r>
      <w:r w:rsidRPr="00B75D04">
        <w:rPr>
          <w:rFonts w:ascii="Arial" w:eastAsia="Times New Roman" w:hAnsi="Arial" w:cs="Arial"/>
          <w:i/>
          <w:iCs/>
          <w:color w:val="222222"/>
          <w:sz w:val="24"/>
          <w:szCs w:val="24"/>
          <w:lang w:eastAsia="es-UY"/>
        </w:rPr>
        <w:t>en epístola</w:t>
      </w:r>
      <w:r w:rsidRPr="00B75D04">
        <w:rPr>
          <w:rFonts w:ascii="Arial" w:eastAsia="Times New Roman" w:hAnsi="Arial" w:cs="Arial"/>
          <w:color w:val="222222"/>
          <w:sz w:val="24"/>
          <w:szCs w:val="24"/>
          <w:lang w:eastAsia="es-UY"/>
        </w:rPr>
        <w:t xml:space="preserve">”, es decir uno que habla de Dios de un modo diverso a filipenses que a corintios, a tesalonicenses que a gálatas… Y ese Pablo, creo firmemente, es mucho más teólogo que muchos (o muchas) que han escrito, escriben o escribirán decenas de libros o enciclopedias… Y, además, muchos creemos que “el paradigma” de teólogo no es Tomas o Anselmo (enormes teólogos, por cierto) sino Jesús de Nazaret, el mismo que a los campesinos les hablaba de pastores o de semillas, de levadura o de pescados (o, para seguir a </w:t>
      </w:r>
      <w:proofErr w:type="spellStart"/>
      <w:r w:rsidRPr="00B75D04">
        <w:rPr>
          <w:rFonts w:ascii="Arial" w:eastAsia="Times New Roman" w:hAnsi="Arial" w:cs="Arial"/>
          <w:color w:val="222222"/>
          <w:sz w:val="24"/>
          <w:szCs w:val="24"/>
          <w:lang w:eastAsia="es-UY"/>
        </w:rPr>
        <w:t>Meier</w:t>
      </w:r>
      <w:proofErr w:type="spellEnd"/>
      <w:r w:rsidRPr="00B75D04">
        <w:rPr>
          <w:rFonts w:ascii="Arial" w:eastAsia="Times New Roman" w:hAnsi="Arial" w:cs="Arial"/>
          <w:color w:val="222222"/>
          <w:sz w:val="24"/>
          <w:szCs w:val="24"/>
          <w:lang w:eastAsia="es-UY"/>
        </w:rPr>
        <w:t>, de levadura o monedas, de banquetes o viñadores); y que lo asesinan por eso. Se trata de un Dios que puede ser entendido en la vida (y la muerte) cotidiana por los oyentes / lectores. En ese Dios sí creo, aunque hable arameo y no castellano. Por ahí, creo, “va” la teología.</w:t>
      </w:r>
    </w:p>
    <w:p w:rsidR="00B75D04" w:rsidRPr="00B75D04" w:rsidRDefault="00B75D04" w:rsidP="00B75D04">
      <w:pPr>
        <w:shd w:val="clear" w:color="auto" w:fill="FFFFFF"/>
        <w:rPr>
          <w:rFonts w:ascii="Arial" w:eastAsia="Times New Roman" w:hAnsi="Arial" w:cs="Arial"/>
          <w:color w:val="222222"/>
          <w:sz w:val="13"/>
          <w:szCs w:val="13"/>
          <w:lang w:eastAsia="es-UY"/>
        </w:rPr>
      </w:pPr>
    </w:p>
    <w:p w:rsidR="00B75D04" w:rsidRPr="00B75D04" w:rsidRDefault="00B75D04" w:rsidP="00B75D04">
      <w:pPr>
        <w:shd w:val="clear" w:color="auto" w:fill="FFFFFF"/>
        <w:jc w:val="left"/>
        <w:rPr>
          <w:rFonts w:ascii="Arial" w:eastAsia="Times New Roman" w:hAnsi="Arial" w:cs="Arial"/>
          <w:color w:val="222222"/>
          <w:sz w:val="13"/>
          <w:szCs w:val="13"/>
          <w:lang w:eastAsia="es-UY"/>
        </w:rPr>
      </w:pPr>
    </w:p>
    <w:p w:rsidR="00B75D04" w:rsidRPr="00B75D04" w:rsidRDefault="00B75D04" w:rsidP="00B75D04">
      <w:pPr>
        <w:shd w:val="clear" w:color="auto" w:fill="FFFFFF"/>
        <w:rPr>
          <w:rFonts w:ascii="Arial" w:eastAsia="Times New Roman" w:hAnsi="Arial" w:cs="Arial"/>
          <w:color w:val="222222"/>
          <w:sz w:val="13"/>
          <w:szCs w:val="13"/>
          <w:lang w:eastAsia="es-UY"/>
        </w:rPr>
      </w:pPr>
      <w:r w:rsidRPr="00B75D04">
        <w:rPr>
          <w:rFonts w:ascii="Arial" w:eastAsia="Times New Roman" w:hAnsi="Arial" w:cs="Arial"/>
          <w:color w:val="222222"/>
          <w:sz w:val="24"/>
          <w:szCs w:val="24"/>
          <w:lang w:eastAsia="es-UY"/>
        </w:rPr>
        <w:t>Foto tomada de </w:t>
      </w:r>
      <w:hyperlink r:id="rId6" w:tgtFrame="_blank" w:history="1">
        <w:r w:rsidRPr="00B75D04">
          <w:rPr>
            <w:rFonts w:ascii="Arial" w:eastAsia="Times New Roman" w:hAnsi="Arial" w:cs="Arial"/>
            <w:color w:val="1155CC"/>
            <w:sz w:val="24"/>
            <w:szCs w:val="24"/>
            <w:u w:val="single"/>
            <w:lang w:eastAsia="es-UY"/>
          </w:rPr>
          <w:t>http://minutodedios.fm</w:t>
        </w:r>
      </w:hyperlink>
    </w:p>
    <w:p w:rsidR="00B75D04" w:rsidRPr="00B75D04" w:rsidRDefault="00B75D04" w:rsidP="00B75D04">
      <w:pPr>
        <w:shd w:val="clear" w:color="auto" w:fill="FFFFFF"/>
        <w:jc w:val="left"/>
        <w:rPr>
          <w:rFonts w:ascii="Arial" w:eastAsia="Times New Roman" w:hAnsi="Arial" w:cs="Arial"/>
          <w:color w:val="222222"/>
          <w:sz w:val="13"/>
          <w:szCs w:val="13"/>
          <w:lang w:eastAsia="es-UY"/>
        </w:rPr>
      </w:pPr>
      <w:r w:rsidRPr="00B75D04">
        <w:rPr>
          <w:rFonts w:ascii="Arial" w:eastAsia="Times New Roman" w:hAnsi="Arial" w:cs="Arial"/>
          <w:color w:val="222222"/>
          <w:sz w:val="13"/>
          <w:szCs w:val="13"/>
          <w:lang w:eastAsia="es-UY"/>
        </w:rPr>
        <w:br/>
      </w:r>
      <w:r w:rsidRPr="00B75D04">
        <w:rPr>
          <w:rFonts w:ascii="Arial" w:eastAsia="Times New Roman" w:hAnsi="Arial" w:cs="Arial"/>
          <w:color w:val="222222"/>
          <w:sz w:val="13"/>
          <w:szCs w:val="13"/>
          <w:lang w:eastAsia="es-UY"/>
        </w:rPr>
        <w:br/>
        <w:t>--</w:t>
      </w:r>
      <w:r w:rsidRPr="00B75D04">
        <w:rPr>
          <w:rFonts w:ascii="Arial" w:eastAsia="Times New Roman" w:hAnsi="Arial" w:cs="Arial"/>
          <w:color w:val="222222"/>
          <w:sz w:val="13"/>
          <w:szCs w:val="13"/>
          <w:lang w:eastAsia="es-UY"/>
        </w:rPr>
        <w:br/>
        <w:t>Publicado por Blog de Eduardo para</w:t>
      </w:r>
      <w:r w:rsidRPr="00B75D04">
        <w:rPr>
          <w:rFonts w:ascii="Arial" w:eastAsia="Times New Roman" w:hAnsi="Arial" w:cs="Arial"/>
          <w:color w:val="222222"/>
          <w:sz w:val="13"/>
          <w:lang w:eastAsia="es-UY"/>
        </w:rPr>
        <w:t> </w:t>
      </w:r>
      <w:hyperlink r:id="rId7" w:tgtFrame="_blank" w:history="1">
        <w:r w:rsidRPr="00B75D04">
          <w:rPr>
            <w:rFonts w:ascii="Arial" w:eastAsia="Times New Roman" w:hAnsi="Arial" w:cs="Arial"/>
            <w:color w:val="1155CC"/>
            <w:sz w:val="13"/>
            <w:u w:val="single"/>
            <w:lang w:eastAsia="es-UY"/>
          </w:rPr>
          <w:t>Blog de Eduardo de la Serna</w:t>
        </w:r>
      </w:hyperlink>
      <w:r w:rsidRPr="00B75D04">
        <w:rPr>
          <w:rFonts w:ascii="Arial" w:eastAsia="Times New Roman" w:hAnsi="Arial" w:cs="Arial"/>
          <w:color w:val="222222"/>
          <w:sz w:val="13"/>
          <w:lang w:eastAsia="es-UY"/>
        </w:rPr>
        <w:t> </w:t>
      </w:r>
      <w:r w:rsidRPr="00B75D04">
        <w:rPr>
          <w:rFonts w:ascii="Arial" w:eastAsia="Times New Roman" w:hAnsi="Arial" w:cs="Arial"/>
          <w:color w:val="222222"/>
          <w:sz w:val="13"/>
          <w:szCs w:val="13"/>
          <w:lang w:eastAsia="es-UY"/>
        </w:rPr>
        <w:t>el 2/08/2017 10:12:00 a. m.</w:t>
      </w:r>
    </w:p>
    <w:p w:rsidR="00221703" w:rsidRDefault="00221703"/>
    <w:sectPr w:rsidR="00221703" w:rsidSect="0022170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rsids>
    <w:rsidRoot w:val="00B75D04"/>
    <w:rsid w:val="000D3684"/>
    <w:rsid w:val="00221703"/>
    <w:rsid w:val="00B75D04"/>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703"/>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B75D04"/>
    <w:rPr>
      <w:color w:val="0000FF"/>
      <w:u w:val="single"/>
    </w:rPr>
  </w:style>
  <w:style w:type="character" w:customStyle="1" w:styleId="apple-converted-space">
    <w:name w:val="apple-converted-space"/>
    <w:basedOn w:val="Fuentedeprrafopredeter"/>
    <w:rsid w:val="00B75D04"/>
  </w:style>
  <w:style w:type="paragraph" w:styleId="Textodeglobo">
    <w:name w:val="Balloon Text"/>
    <w:basedOn w:val="Normal"/>
    <w:link w:val="TextodegloboCar"/>
    <w:uiPriority w:val="99"/>
    <w:semiHidden/>
    <w:unhideWhenUsed/>
    <w:rsid w:val="00B75D04"/>
    <w:rPr>
      <w:rFonts w:ascii="Tahoma" w:hAnsi="Tahoma" w:cs="Tahoma"/>
      <w:sz w:val="16"/>
      <w:szCs w:val="16"/>
    </w:rPr>
  </w:style>
  <w:style w:type="character" w:customStyle="1" w:styleId="TextodegloboCar">
    <w:name w:val="Texto de globo Car"/>
    <w:basedOn w:val="Fuentedeprrafopredeter"/>
    <w:link w:val="Textodeglobo"/>
    <w:uiPriority w:val="99"/>
    <w:semiHidden/>
    <w:rsid w:val="00B75D0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08896669">
      <w:bodyDiv w:val="1"/>
      <w:marLeft w:val="0"/>
      <w:marRight w:val="0"/>
      <w:marTop w:val="0"/>
      <w:marBottom w:val="0"/>
      <w:divBdr>
        <w:top w:val="none" w:sz="0" w:space="0" w:color="auto"/>
        <w:left w:val="none" w:sz="0" w:space="0" w:color="auto"/>
        <w:bottom w:val="none" w:sz="0" w:space="0" w:color="auto"/>
        <w:right w:val="none" w:sz="0" w:space="0" w:color="auto"/>
      </w:divBdr>
      <w:divsChild>
        <w:div w:id="1994680796">
          <w:marLeft w:val="0"/>
          <w:marRight w:val="150"/>
          <w:marTop w:val="50"/>
          <w:marBottom w:val="0"/>
          <w:divBdr>
            <w:top w:val="none" w:sz="0" w:space="0" w:color="auto"/>
            <w:left w:val="none" w:sz="0" w:space="0" w:color="auto"/>
            <w:bottom w:val="none" w:sz="0" w:space="0" w:color="auto"/>
            <w:right w:val="none" w:sz="0" w:space="0" w:color="auto"/>
          </w:divBdr>
          <w:divsChild>
            <w:div w:id="27213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blogeduopp1.blogspot.com/2017/02/una-nota-breve-sobre-la-teologia.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minutodedios.fm/" TargetMode="External"/><Relationship Id="rId5" Type="http://schemas.openxmlformats.org/officeDocument/2006/relationships/image" Target="media/image1.jpeg"/><Relationship Id="rId4" Type="http://schemas.openxmlformats.org/officeDocument/2006/relationships/hyperlink" Target="https://4.bp.blogspot.com/-Gwyv9W0saeU/WJte0hyMIKI/AAAAAAAAAgY/qv8ycNvbnog1K-BwHLRQV2Ii0c1soLf0ACLcB/s1600/Semilla%2Bmostaza.jpg" TargetMode="Externa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749</Words>
  <Characters>4120</Characters>
  <Application>Microsoft Office Word</Application>
  <DocSecurity>0</DocSecurity>
  <Lines>34</Lines>
  <Paragraphs>9</Paragraphs>
  <ScaleCrop>false</ScaleCrop>
  <Company/>
  <LinksUpToDate>false</LinksUpToDate>
  <CharactersWithSpaces>4860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 Hermano</dc:creator>
  <cp:lastModifiedBy>Rosario Hermano</cp:lastModifiedBy>
  <cp:revision>1</cp:revision>
  <dcterms:created xsi:type="dcterms:W3CDTF">2017-02-09T12:28:00Z</dcterms:created>
  <dcterms:modified xsi:type="dcterms:W3CDTF">2017-02-09T12:28:00Z</dcterms:modified>
</cp:coreProperties>
</file>