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C92" w:rsidRPr="00BC3C92" w:rsidRDefault="00BC3C92" w:rsidP="00BC3C92">
      <w:pPr>
        <w:shd w:val="clear" w:color="auto" w:fill="FFFFFF"/>
        <w:jc w:val="center"/>
        <w:outlineLvl w:val="1"/>
        <w:rPr>
          <w:rFonts w:ascii="Arial" w:eastAsia="Times New Roman" w:hAnsi="Arial" w:cs="Arial"/>
          <w:b/>
          <w:bCs/>
          <w:color w:val="222222"/>
          <w:sz w:val="28"/>
          <w:szCs w:val="28"/>
          <w:lang w:eastAsia="es-UY"/>
        </w:rPr>
      </w:pPr>
      <w:r w:rsidRPr="00BC3C92">
        <w:rPr>
          <w:rFonts w:ascii="Arial" w:eastAsia="Times New Roman" w:hAnsi="Arial" w:cs="Arial"/>
          <w:b/>
          <w:bCs/>
          <w:color w:val="222222"/>
          <w:sz w:val="28"/>
          <w:szCs w:val="28"/>
          <w:lang w:val="es-ES_tradnl" w:eastAsia="es-UY"/>
        </w:rPr>
        <w:t>Llevar a la perfección en el amor la vida nos conduce a la paz</w:t>
      </w:r>
    </w:p>
    <w:p w:rsidR="00BC3C92" w:rsidRPr="00BC3C92" w:rsidRDefault="00BC3C92" w:rsidP="00BC3C92">
      <w:pPr>
        <w:shd w:val="clear" w:color="auto" w:fill="FFFFFF"/>
        <w:jc w:val="center"/>
        <w:rPr>
          <w:rFonts w:ascii="Arial" w:eastAsia="Times New Roman" w:hAnsi="Arial" w:cs="Arial"/>
          <w:color w:val="222222"/>
          <w:sz w:val="13"/>
          <w:szCs w:val="13"/>
          <w:lang w:eastAsia="es-UY"/>
        </w:rPr>
      </w:pPr>
      <w:r w:rsidRPr="00BC3C92">
        <w:rPr>
          <w:rFonts w:ascii="Arial" w:eastAsia="Times New Roman" w:hAnsi="Arial" w:cs="Arial"/>
          <w:color w:val="222222"/>
          <w:lang w:val="es-ES_tradnl" w:eastAsia="es-UY"/>
        </w:rPr>
        <w:t>TIEMPO DURANTE EL AÑO – 7 "A"</w:t>
      </w:r>
    </w:p>
    <w:p w:rsidR="00BC3C92" w:rsidRPr="00BC3C92" w:rsidRDefault="00BC3C92" w:rsidP="00BC3C92">
      <w:pPr>
        <w:shd w:val="clear" w:color="auto" w:fill="FFFFFF"/>
        <w:jc w:val="right"/>
        <w:rPr>
          <w:rFonts w:ascii="Arial" w:eastAsia="Times New Roman" w:hAnsi="Arial" w:cs="Arial"/>
          <w:color w:val="222222"/>
          <w:sz w:val="13"/>
          <w:szCs w:val="13"/>
          <w:lang w:eastAsia="es-UY"/>
        </w:rPr>
      </w:pPr>
      <w:r w:rsidRPr="00BC3C92">
        <w:rPr>
          <w:rFonts w:ascii="Arial" w:eastAsia="Times New Roman" w:hAnsi="Arial" w:cs="Arial"/>
          <w:color w:val="222222"/>
          <w:lang w:val="es-ES_tradnl" w:eastAsia="es-UY"/>
        </w:rPr>
        <w:t> </w:t>
      </w:r>
      <w:r w:rsidRPr="00BC3C92">
        <w:rPr>
          <w:rFonts w:ascii="Arial" w:eastAsia="Times New Roman" w:hAnsi="Arial" w:cs="Arial"/>
          <w:b/>
          <w:bCs/>
          <w:color w:val="222222"/>
          <w:lang w:val="es-ES_tradnl" w:eastAsia="es-UY"/>
        </w:rPr>
        <w:br/>
      </w:r>
      <w:r w:rsidRPr="00BC3C92">
        <w:rPr>
          <w:rFonts w:ascii="Arial" w:eastAsia="Times New Roman" w:hAnsi="Arial" w:cs="Arial"/>
          <w:i/>
          <w:iCs/>
          <w:color w:val="222222"/>
          <w:lang w:val="es-ES_tradnl" w:eastAsia="es-UY"/>
        </w:rPr>
        <w:t>Eduardo de la Serna</w:t>
      </w:r>
    </w:p>
    <w:p w:rsidR="00BC3C92" w:rsidRPr="00BC3C92" w:rsidRDefault="00BC3C92" w:rsidP="00BC3C92">
      <w:pPr>
        <w:shd w:val="clear" w:color="auto" w:fill="FFFFFF"/>
        <w:jc w:val="right"/>
        <w:rPr>
          <w:rFonts w:ascii="Arial" w:eastAsia="Times New Roman" w:hAnsi="Arial" w:cs="Arial"/>
          <w:color w:val="222222"/>
          <w:sz w:val="13"/>
          <w:szCs w:val="13"/>
          <w:lang w:eastAsia="es-UY"/>
        </w:rPr>
      </w:pPr>
    </w:p>
    <w:p w:rsidR="00BC3C92" w:rsidRPr="00BC3C92" w:rsidRDefault="00BC3C92" w:rsidP="00BC3C92">
      <w:pPr>
        <w:shd w:val="clear" w:color="auto" w:fill="FFFFFF"/>
        <w:spacing w:after="240"/>
        <w:jc w:val="left"/>
        <w:rPr>
          <w:rFonts w:ascii="Arial" w:eastAsia="Times New Roman" w:hAnsi="Arial" w:cs="Arial"/>
          <w:color w:val="222222"/>
          <w:sz w:val="13"/>
          <w:szCs w:val="13"/>
          <w:lang w:eastAsia="es-UY"/>
        </w:rPr>
      </w:pPr>
    </w:p>
    <w:p w:rsidR="00BC3C92" w:rsidRPr="00BC3C92" w:rsidRDefault="00BC3C92" w:rsidP="00BC3C92">
      <w:pPr>
        <w:shd w:val="clear" w:color="auto" w:fill="FFFFFF"/>
        <w:jc w:val="center"/>
        <w:rPr>
          <w:rFonts w:ascii="Arial" w:eastAsia="Times New Roman" w:hAnsi="Arial" w:cs="Arial"/>
          <w:color w:val="222222"/>
          <w:sz w:val="13"/>
          <w:szCs w:val="13"/>
          <w:lang w:eastAsia="es-UY"/>
        </w:rPr>
      </w:pPr>
      <w:r>
        <w:rPr>
          <w:rFonts w:ascii="Arial" w:eastAsia="Times New Roman" w:hAnsi="Arial" w:cs="Arial"/>
          <w:noProof/>
          <w:color w:val="1155CC"/>
          <w:sz w:val="13"/>
          <w:szCs w:val="13"/>
          <w:lang w:eastAsia="es-UY"/>
        </w:rPr>
        <w:drawing>
          <wp:inline distT="0" distB="0" distL="0" distR="0">
            <wp:extent cx="2286000" cy="3048000"/>
            <wp:effectExtent l="19050" t="0" r="0" b="0"/>
            <wp:docPr id="1" name="Imagen 1" descr="https://2.bp.blogspot.com/-qbHKGC7hGBg/UwMc47w28lI/AAAAAAAADNU/IVs-DdPevgI/s1600/07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qbHKGC7hGBg/UwMc47w28lI/AAAAAAAADNU/IVs-DdPevgI/s1600/07A.jpg">
                      <a:hlinkClick r:id="rId4" tgtFrame="&quot;_blank&quot;"/>
                    </pic:cNvPr>
                    <pic:cNvPicPr>
                      <a:picLocks noChangeAspect="1" noChangeArrowheads="1"/>
                    </pic:cNvPicPr>
                  </pic:nvPicPr>
                  <pic:blipFill>
                    <a:blip r:embed="rId5" cstate="print"/>
                    <a:srcRect/>
                    <a:stretch>
                      <a:fillRect/>
                    </a:stretch>
                  </pic:blipFill>
                  <pic:spPr bwMode="auto">
                    <a:xfrm>
                      <a:off x="0" y="0"/>
                      <a:ext cx="2286000" cy="3048000"/>
                    </a:xfrm>
                    <a:prstGeom prst="rect">
                      <a:avLst/>
                    </a:prstGeom>
                    <a:noFill/>
                    <a:ln w="9525">
                      <a:noFill/>
                      <a:miter lim="800000"/>
                      <a:headEnd/>
                      <a:tailEnd/>
                    </a:ln>
                  </pic:spPr>
                </pic:pic>
              </a:graphicData>
            </a:graphic>
          </wp:inline>
        </w:drawing>
      </w:r>
    </w:p>
    <w:p w:rsidR="00BC3C92" w:rsidRPr="00BC3C92" w:rsidRDefault="00BC3C92" w:rsidP="00BC3C92">
      <w:pPr>
        <w:shd w:val="clear" w:color="auto" w:fill="FFFFFF"/>
        <w:jc w:val="right"/>
        <w:rPr>
          <w:rFonts w:ascii="Arial" w:eastAsia="Times New Roman" w:hAnsi="Arial" w:cs="Arial"/>
          <w:color w:val="222222"/>
          <w:sz w:val="13"/>
          <w:szCs w:val="13"/>
          <w:lang w:eastAsia="es-UY"/>
        </w:rPr>
      </w:pPr>
    </w:p>
    <w:p w:rsidR="00BC3C92" w:rsidRPr="00BC3C92" w:rsidRDefault="00BC3C92" w:rsidP="00BC3C92">
      <w:pPr>
        <w:shd w:val="clear" w:color="auto" w:fill="FFFFFF"/>
        <w:jc w:val="left"/>
        <w:rPr>
          <w:rFonts w:ascii="Arial" w:eastAsia="Times New Roman" w:hAnsi="Arial" w:cs="Arial"/>
          <w:color w:val="222222"/>
          <w:sz w:val="13"/>
          <w:szCs w:val="13"/>
          <w:lang w:eastAsia="es-UY"/>
        </w:rPr>
      </w:pPr>
      <w:r w:rsidRPr="00BC3C92">
        <w:rPr>
          <w:rFonts w:ascii="Arial" w:eastAsia="Times New Roman" w:hAnsi="Arial" w:cs="Arial"/>
          <w:b/>
          <w:bCs/>
          <w:color w:val="222222"/>
          <w:lang w:val="es-ES_tradnl" w:eastAsia="es-UY"/>
        </w:rPr>
        <w:br/>
        <w:t>Lectura del libro del Levítico     </w:t>
      </w:r>
      <w:r w:rsidRPr="00BC3C92">
        <w:rPr>
          <w:rFonts w:ascii="Arial" w:eastAsia="Times New Roman" w:hAnsi="Arial" w:cs="Arial"/>
          <w:color w:val="222222"/>
          <w:lang w:val="es-ES_tradnl" w:eastAsia="es-UY"/>
        </w:rPr>
        <w:t>19, 1-2. 17-18</w:t>
      </w:r>
      <w:r w:rsidRPr="00BC3C92">
        <w:rPr>
          <w:rFonts w:ascii="Arial" w:eastAsia="Times New Roman" w:hAnsi="Arial" w:cs="Arial"/>
          <w:color w:val="222222"/>
          <w:lang w:val="es-ES_tradnl" w:eastAsia="es-UY"/>
        </w:rPr>
        <w:br/>
      </w:r>
      <w:r w:rsidRPr="00BC3C92">
        <w:rPr>
          <w:rFonts w:ascii="Arial" w:eastAsia="Times New Roman" w:hAnsi="Arial" w:cs="Arial"/>
          <w:color w:val="222222"/>
          <w:lang w:val="es-ES_tradnl" w:eastAsia="es-UY"/>
        </w:rPr>
        <w:br/>
      </w:r>
      <w:r w:rsidRPr="00BC3C92">
        <w:rPr>
          <w:rFonts w:ascii="Arial" w:eastAsia="Times New Roman" w:hAnsi="Arial" w:cs="Arial"/>
          <w:i/>
          <w:iCs/>
          <w:color w:val="222222"/>
          <w:lang w:val="es-ES_tradnl" w:eastAsia="es-UY"/>
        </w:rPr>
        <w:t>Resumen: Después de aclarar que el pueblo judío es “separado” para Dios (= santo) lo ejemplifica con el amor, y la actitud de rechazar la venganza. </w:t>
      </w:r>
    </w:p>
    <w:p w:rsidR="00BC3C92" w:rsidRPr="00BC3C92" w:rsidRDefault="00BC3C92" w:rsidP="00BC3C92">
      <w:pPr>
        <w:shd w:val="clear" w:color="auto" w:fill="FFFFFF"/>
        <w:rPr>
          <w:rFonts w:ascii="Arial" w:eastAsia="Times New Roman" w:hAnsi="Arial" w:cs="Arial"/>
          <w:color w:val="222222"/>
          <w:sz w:val="13"/>
          <w:szCs w:val="13"/>
          <w:lang w:eastAsia="es-UY"/>
        </w:rPr>
      </w:pPr>
      <w:r w:rsidRPr="00BC3C92">
        <w:rPr>
          <w:rFonts w:ascii="Arial" w:eastAsia="Times New Roman" w:hAnsi="Arial" w:cs="Arial"/>
          <w:color w:val="222222"/>
          <w:lang w:val="es-ES_tradnl" w:eastAsia="es-UY"/>
        </w:rPr>
        <w:br/>
      </w:r>
      <w:r w:rsidRPr="00BC3C92">
        <w:rPr>
          <w:rFonts w:ascii="Arial" w:eastAsia="Times New Roman" w:hAnsi="Arial" w:cs="Arial"/>
          <w:color w:val="222222"/>
          <w:lang w:eastAsia="es-UY"/>
        </w:rPr>
        <w:t>El escrito claramente sacerdotal del Levítico invita a los miembros del Pueblo de dios a tener una actitud coherente con sus “</w:t>
      </w:r>
      <w:r w:rsidRPr="00BC3C92">
        <w:rPr>
          <w:rFonts w:ascii="Arial" w:eastAsia="Times New Roman" w:hAnsi="Arial" w:cs="Arial"/>
          <w:i/>
          <w:iCs/>
          <w:color w:val="222222"/>
          <w:lang w:eastAsia="es-UY"/>
        </w:rPr>
        <w:t>hermanos</w:t>
      </w:r>
      <w:r w:rsidRPr="00BC3C92">
        <w:rPr>
          <w:rFonts w:ascii="Arial" w:eastAsia="Times New Roman" w:hAnsi="Arial" w:cs="Arial"/>
          <w:color w:val="222222"/>
          <w:lang w:eastAsia="es-UY"/>
        </w:rPr>
        <w:t>” (= miembros de la comunidad; miembros del Pueblo de Dios, “</w:t>
      </w:r>
      <w:r w:rsidRPr="00BC3C92">
        <w:rPr>
          <w:rFonts w:ascii="Arial" w:eastAsia="Times New Roman" w:hAnsi="Arial" w:cs="Arial"/>
          <w:i/>
          <w:iCs/>
          <w:color w:val="222222"/>
          <w:lang w:eastAsia="es-UY"/>
        </w:rPr>
        <w:t>compatriotas</w:t>
      </w:r>
      <w:r w:rsidRPr="00BC3C92">
        <w:rPr>
          <w:rFonts w:ascii="Arial" w:eastAsia="Times New Roman" w:hAnsi="Arial" w:cs="Arial"/>
          <w:color w:val="222222"/>
          <w:lang w:eastAsia="es-UY"/>
        </w:rPr>
        <w:t>”). La santidad a la que hace referencia aquí, y en otras partes implica la separación de todo lo “profano”.</w:t>
      </w:r>
    </w:p>
    <w:p w:rsidR="00BC3C92" w:rsidRPr="00BC3C92" w:rsidRDefault="00BC3C92" w:rsidP="00BC3C92">
      <w:pPr>
        <w:shd w:val="clear" w:color="auto" w:fill="FFFFFF"/>
        <w:rPr>
          <w:rFonts w:ascii="Arial" w:eastAsia="Times New Roman" w:hAnsi="Arial" w:cs="Arial"/>
          <w:color w:val="222222"/>
          <w:sz w:val="13"/>
          <w:szCs w:val="13"/>
          <w:lang w:eastAsia="es-UY"/>
        </w:rPr>
      </w:pPr>
    </w:p>
    <w:p w:rsidR="00BC3C92" w:rsidRPr="00BC3C92" w:rsidRDefault="00BC3C92" w:rsidP="00BC3C92">
      <w:pPr>
        <w:shd w:val="clear" w:color="auto" w:fill="FFFFFF"/>
        <w:rPr>
          <w:rFonts w:ascii="Arial" w:eastAsia="Times New Roman" w:hAnsi="Arial" w:cs="Arial"/>
          <w:color w:val="222222"/>
          <w:sz w:val="13"/>
          <w:szCs w:val="13"/>
          <w:lang w:eastAsia="es-UY"/>
        </w:rPr>
      </w:pPr>
      <w:r w:rsidRPr="00BC3C92">
        <w:rPr>
          <w:rFonts w:ascii="Arial" w:eastAsia="Times New Roman" w:hAnsi="Arial" w:cs="Arial"/>
          <w:color w:val="222222"/>
          <w:lang w:eastAsia="es-UY"/>
        </w:rPr>
        <w:t>Una nota sobre la santidad bíblica. El término “</w:t>
      </w:r>
      <w:r w:rsidRPr="00BC3C92">
        <w:rPr>
          <w:rFonts w:ascii="Arial" w:eastAsia="Times New Roman" w:hAnsi="Arial" w:cs="Arial"/>
          <w:i/>
          <w:iCs/>
          <w:color w:val="222222"/>
          <w:lang w:eastAsia="es-UY"/>
        </w:rPr>
        <w:t>santo</w:t>
      </w:r>
      <w:r w:rsidRPr="00BC3C92">
        <w:rPr>
          <w:rFonts w:ascii="Arial" w:eastAsia="Times New Roman" w:hAnsi="Arial" w:cs="Arial"/>
          <w:color w:val="222222"/>
          <w:lang w:eastAsia="es-UY"/>
        </w:rPr>
        <w:t>” tiene entre nosotros una connotación ética (suele ser lo contrario de “pecador”), pero en el ambiente antiguo la connotación es ritual (es lo contrario de “</w:t>
      </w:r>
      <w:r w:rsidRPr="00BC3C92">
        <w:rPr>
          <w:rFonts w:ascii="Arial" w:eastAsia="Times New Roman" w:hAnsi="Arial" w:cs="Arial"/>
          <w:i/>
          <w:iCs/>
          <w:color w:val="222222"/>
          <w:lang w:eastAsia="es-UY"/>
        </w:rPr>
        <w:t>profano</w:t>
      </w:r>
      <w:r w:rsidRPr="00BC3C92">
        <w:rPr>
          <w:rFonts w:ascii="Arial" w:eastAsia="Times New Roman" w:hAnsi="Arial" w:cs="Arial"/>
          <w:color w:val="222222"/>
          <w:lang w:eastAsia="es-UY"/>
        </w:rPr>
        <w:t>”). Así, algo o alguien es “santo” en cuanto ha sido “</w:t>
      </w:r>
      <w:r w:rsidRPr="00BC3C92">
        <w:rPr>
          <w:rFonts w:ascii="Arial" w:eastAsia="Times New Roman" w:hAnsi="Arial" w:cs="Arial"/>
          <w:i/>
          <w:iCs/>
          <w:color w:val="222222"/>
          <w:lang w:eastAsia="es-UY"/>
        </w:rPr>
        <w:t>separado</w:t>
      </w:r>
      <w:r w:rsidRPr="00BC3C92">
        <w:rPr>
          <w:rFonts w:ascii="Arial" w:eastAsia="Times New Roman" w:hAnsi="Arial" w:cs="Arial"/>
          <w:color w:val="222222"/>
          <w:lang w:eastAsia="es-UY"/>
        </w:rPr>
        <w:t>” para Dios; para lo cual suele ser necesario una serie de gestos o actitudes rituales. El pueblo de Israel es (debe ser) santo por cuanto Dios lo ha separado para sí de entre los demás pueblos. Y por ello debe tener actitudes (rituales, como por ejemplo en la alimentación, en las uniones matrimoniales) de separación con respecto a “los demás”.</w:t>
      </w:r>
    </w:p>
    <w:p w:rsidR="00BC3C92" w:rsidRPr="00BC3C92" w:rsidRDefault="00BC3C92" w:rsidP="00BC3C92">
      <w:pPr>
        <w:shd w:val="clear" w:color="auto" w:fill="FFFFFF"/>
        <w:rPr>
          <w:rFonts w:ascii="Arial" w:eastAsia="Times New Roman" w:hAnsi="Arial" w:cs="Arial"/>
          <w:color w:val="222222"/>
          <w:sz w:val="13"/>
          <w:szCs w:val="13"/>
          <w:lang w:eastAsia="es-UY"/>
        </w:rPr>
      </w:pPr>
    </w:p>
    <w:p w:rsidR="00BC3C92" w:rsidRPr="00BC3C92" w:rsidRDefault="00BC3C92" w:rsidP="00BC3C92">
      <w:pPr>
        <w:shd w:val="clear" w:color="auto" w:fill="FFFFFF"/>
        <w:rPr>
          <w:rFonts w:ascii="Arial" w:eastAsia="Times New Roman" w:hAnsi="Arial" w:cs="Arial"/>
          <w:color w:val="222222"/>
          <w:sz w:val="13"/>
          <w:szCs w:val="13"/>
          <w:lang w:eastAsia="es-UY"/>
        </w:rPr>
      </w:pPr>
      <w:r w:rsidRPr="00BC3C92">
        <w:rPr>
          <w:rFonts w:ascii="Arial" w:eastAsia="Times New Roman" w:hAnsi="Arial" w:cs="Arial"/>
          <w:color w:val="222222"/>
          <w:lang w:eastAsia="es-UY"/>
        </w:rPr>
        <w:t>Después del mandato a “</w:t>
      </w:r>
      <w:r w:rsidRPr="00BC3C92">
        <w:rPr>
          <w:rFonts w:ascii="Arial" w:eastAsia="Times New Roman" w:hAnsi="Arial" w:cs="Arial"/>
          <w:i/>
          <w:iCs/>
          <w:color w:val="222222"/>
          <w:lang w:eastAsia="es-UY"/>
        </w:rPr>
        <w:t>ser santo</w:t>
      </w:r>
      <w:r w:rsidRPr="00BC3C92">
        <w:rPr>
          <w:rFonts w:ascii="Arial" w:eastAsia="Times New Roman" w:hAnsi="Arial" w:cs="Arial"/>
          <w:color w:val="222222"/>
          <w:lang w:eastAsia="es-UY"/>
        </w:rPr>
        <w:t>”, el texto presenta una serie de mandatos que lo hacen práctico. El texto –ilustrando así el Evangelio- señala cómo debe comportarse un “santo” con otro.</w:t>
      </w:r>
    </w:p>
    <w:p w:rsidR="00BC3C92" w:rsidRPr="00BC3C92" w:rsidRDefault="00BC3C92" w:rsidP="00BC3C92">
      <w:pPr>
        <w:shd w:val="clear" w:color="auto" w:fill="FFFFFF"/>
        <w:rPr>
          <w:rFonts w:ascii="Arial" w:eastAsia="Times New Roman" w:hAnsi="Arial" w:cs="Arial"/>
          <w:color w:val="222222"/>
          <w:sz w:val="13"/>
          <w:szCs w:val="13"/>
          <w:lang w:eastAsia="es-UY"/>
        </w:rPr>
      </w:pPr>
      <w:r w:rsidRPr="00BC3C92">
        <w:rPr>
          <w:rFonts w:ascii="Arial" w:eastAsia="Times New Roman" w:hAnsi="Arial" w:cs="Arial"/>
          <w:color w:val="222222"/>
          <w:lang w:eastAsia="es-UY"/>
        </w:rPr>
        <w:t>Como se ve en el pasaje, hay tres palabras que son sinónimas en esta unidad: </w:t>
      </w:r>
      <w:r w:rsidRPr="00BC3C92">
        <w:rPr>
          <w:rFonts w:ascii="Arial" w:eastAsia="Times New Roman" w:hAnsi="Arial" w:cs="Arial"/>
          <w:i/>
          <w:iCs/>
          <w:color w:val="222222"/>
          <w:lang w:eastAsia="es-UY"/>
        </w:rPr>
        <w:t xml:space="preserve">hermanos, prójimo y </w:t>
      </w:r>
      <w:proofErr w:type="spellStart"/>
      <w:r w:rsidRPr="00BC3C92">
        <w:rPr>
          <w:rFonts w:ascii="Arial" w:eastAsia="Times New Roman" w:hAnsi="Arial" w:cs="Arial"/>
          <w:i/>
          <w:iCs/>
          <w:color w:val="222222"/>
          <w:lang w:eastAsia="es-UY"/>
        </w:rPr>
        <w:t>compatriota</w:t>
      </w:r>
      <w:r w:rsidRPr="00BC3C92">
        <w:rPr>
          <w:rFonts w:ascii="Arial" w:eastAsia="Times New Roman" w:hAnsi="Arial" w:cs="Arial"/>
          <w:color w:val="222222"/>
          <w:lang w:eastAsia="es-UY"/>
        </w:rPr>
        <w:t>.</w:t>
      </w:r>
      <w:r w:rsidRPr="00BC3C92">
        <w:rPr>
          <w:rFonts w:ascii="Arial" w:eastAsia="Times New Roman" w:hAnsi="Arial" w:cs="Arial"/>
          <w:i/>
          <w:iCs/>
          <w:color w:val="222222"/>
          <w:lang w:eastAsia="es-UY"/>
        </w:rPr>
        <w:t>No</w:t>
      </w:r>
      <w:proofErr w:type="spellEnd"/>
      <w:r w:rsidRPr="00BC3C92">
        <w:rPr>
          <w:rFonts w:ascii="Arial" w:eastAsia="Times New Roman" w:hAnsi="Arial" w:cs="Arial"/>
          <w:i/>
          <w:iCs/>
          <w:color w:val="222222"/>
          <w:lang w:eastAsia="es-UY"/>
        </w:rPr>
        <w:t xml:space="preserve"> odiar, no ser vengativo </w:t>
      </w:r>
      <w:r w:rsidRPr="00BC3C92">
        <w:rPr>
          <w:rFonts w:ascii="Arial" w:eastAsia="Times New Roman" w:hAnsi="Arial" w:cs="Arial"/>
          <w:color w:val="222222"/>
          <w:lang w:eastAsia="es-UY"/>
        </w:rPr>
        <w:t>y</w:t>
      </w:r>
      <w:r w:rsidRPr="00BC3C92">
        <w:rPr>
          <w:rFonts w:ascii="Arial" w:eastAsia="Times New Roman" w:hAnsi="Arial" w:cs="Arial"/>
          <w:i/>
          <w:iCs/>
          <w:color w:val="222222"/>
          <w:lang w:eastAsia="es-UY"/>
        </w:rPr>
        <w:t> amar</w:t>
      </w:r>
      <w:r w:rsidRPr="00BC3C92">
        <w:rPr>
          <w:rFonts w:ascii="Arial" w:eastAsia="Times New Roman" w:hAnsi="Arial" w:cs="Arial"/>
          <w:color w:val="222222"/>
          <w:lang w:eastAsia="es-UY"/>
        </w:rPr>
        <w:t> también son en cierto modo paralelas. Es la actitud que Dios espera de un judío para con otro.</w:t>
      </w:r>
    </w:p>
    <w:p w:rsidR="00BC3C92" w:rsidRPr="00BC3C92" w:rsidRDefault="00BC3C92" w:rsidP="00BC3C92">
      <w:pPr>
        <w:shd w:val="clear" w:color="auto" w:fill="FFFFFF"/>
        <w:rPr>
          <w:rFonts w:ascii="Arial" w:eastAsia="Times New Roman" w:hAnsi="Arial" w:cs="Arial"/>
          <w:color w:val="222222"/>
          <w:sz w:val="13"/>
          <w:szCs w:val="13"/>
          <w:lang w:eastAsia="es-UY"/>
        </w:rPr>
      </w:pPr>
    </w:p>
    <w:p w:rsidR="00BC3C92" w:rsidRPr="00BC3C92" w:rsidRDefault="00BC3C92" w:rsidP="00BC3C92">
      <w:pPr>
        <w:shd w:val="clear" w:color="auto" w:fill="FFFFFF"/>
        <w:jc w:val="left"/>
        <w:rPr>
          <w:rFonts w:ascii="Arial" w:eastAsia="Times New Roman" w:hAnsi="Arial" w:cs="Arial"/>
          <w:color w:val="222222"/>
          <w:sz w:val="13"/>
          <w:szCs w:val="13"/>
          <w:lang w:eastAsia="es-UY"/>
        </w:rPr>
      </w:pPr>
      <w:r w:rsidRPr="00BC3C92">
        <w:rPr>
          <w:rFonts w:ascii="Arial" w:eastAsia="Times New Roman" w:hAnsi="Arial" w:cs="Arial"/>
          <w:color w:val="222222"/>
          <w:sz w:val="13"/>
          <w:szCs w:val="13"/>
          <w:lang w:eastAsia="es-UY"/>
        </w:rPr>
        <w:br/>
      </w:r>
      <w:r w:rsidRPr="00BC3C92">
        <w:rPr>
          <w:rFonts w:ascii="Arial" w:eastAsia="Times New Roman" w:hAnsi="Arial" w:cs="Arial"/>
          <w:b/>
          <w:bCs/>
          <w:color w:val="222222"/>
          <w:lang w:val="es-ES_tradnl" w:eastAsia="es-UY"/>
        </w:rPr>
        <w:t>Lectura de la primera carta de san Pablo a los cristianos de Corinto     </w:t>
      </w:r>
      <w:r w:rsidRPr="00BC3C92">
        <w:rPr>
          <w:rFonts w:ascii="Arial" w:eastAsia="Times New Roman" w:hAnsi="Arial" w:cs="Arial"/>
          <w:color w:val="222222"/>
          <w:lang w:val="es-ES_tradnl" w:eastAsia="es-UY"/>
        </w:rPr>
        <w:t>3, 16-23</w:t>
      </w:r>
      <w:r w:rsidRPr="00BC3C92">
        <w:rPr>
          <w:rFonts w:ascii="Arial" w:eastAsia="Times New Roman" w:hAnsi="Arial" w:cs="Arial"/>
          <w:color w:val="222222"/>
          <w:lang w:val="es-ES_tradnl" w:eastAsia="es-UY"/>
        </w:rPr>
        <w:br/>
      </w:r>
      <w:r w:rsidRPr="00BC3C92">
        <w:rPr>
          <w:rFonts w:ascii="Arial" w:eastAsia="Times New Roman" w:hAnsi="Arial" w:cs="Arial"/>
          <w:color w:val="222222"/>
          <w:lang w:val="es-ES_tradnl" w:eastAsia="es-UY"/>
        </w:rPr>
        <w:br/>
      </w:r>
      <w:r w:rsidRPr="00BC3C92">
        <w:rPr>
          <w:rFonts w:ascii="Arial" w:eastAsia="Times New Roman" w:hAnsi="Arial" w:cs="Arial"/>
          <w:i/>
          <w:iCs/>
          <w:color w:val="222222"/>
          <w:lang w:val="es-ES_tradnl" w:eastAsia="es-UY"/>
        </w:rPr>
        <w:t xml:space="preserve">Resumen: Pablo empieza a concluir su discurso sobre la verdadera sabiduría que </w:t>
      </w:r>
      <w:r w:rsidRPr="00BC3C92">
        <w:rPr>
          <w:rFonts w:ascii="Arial" w:eastAsia="Times New Roman" w:hAnsi="Arial" w:cs="Arial"/>
          <w:i/>
          <w:iCs/>
          <w:color w:val="222222"/>
          <w:lang w:val="es-ES_tradnl" w:eastAsia="es-UY"/>
        </w:rPr>
        <w:lastRenderedPageBreak/>
        <w:t>nace en la cruz y la debilidad. Y es fundada sobre Cristo y la cruz que la verdadera sabiduría es constructiva y nos conduce a Dios.</w:t>
      </w:r>
    </w:p>
    <w:p w:rsidR="00BC3C92" w:rsidRPr="00BC3C92" w:rsidRDefault="00BC3C92" w:rsidP="00BC3C92">
      <w:pPr>
        <w:shd w:val="clear" w:color="auto" w:fill="FFFFFF"/>
        <w:rPr>
          <w:rFonts w:ascii="Arial" w:eastAsia="Times New Roman" w:hAnsi="Arial" w:cs="Arial"/>
          <w:color w:val="222222"/>
          <w:sz w:val="13"/>
          <w:szCs w:val="13"/>
          <w:lang w:eastAsia="es-UY"/>
        </w:rPr>
      </w:pPr>
    </w:p>
    <w:p w:rsidR="00BC3C92" w:rsidRPr="00BC3C92" w:rsidRDefault="00BC3C92" w:rsidP="00BC3C92">
      <w:pPr>
        <w:shd w:val="clear" w:color="auto" w:fill="FFFFFF"/>
        <w:rPr>
          <w:rFonts w:ascii="Arial" w:eastAsia="Times New Roman" w:hAnsi="Arial" w:cs="Arial"/>
          <w:color w:val="222222"/>
          <w:sz w:val="13"/>
          <w:szCs w:val="13"/>
          <w:lang w:eastAsia="es-UY"/>
        </w:rPr>
      </w:pPr>
      <w:r w:rsidRPr="00BC3C92">
        <w:rPr>
          <w:rFonts w:ascii="Arial" w:eastAsia="Times New Roman" w:hAnsi="Arial" w:cs="Arial"/>
          <w:color w:val="222222"/>
          <w:lang w:val="es-ES_tradnl" w:eastAsia="es-UY"/>
        </w:rPr>
        <w:t>Con imágenes campesinas (plantación, v.6) y urbanas (arquitecto, v.10) Pablo habla de la comunidad como campo o construcción (v.9) “</w:t>
      </w:r>
      <w:r w:rsidRPr="00BC3C92">
        <w:rPr>
          <w:rFonts w:ascii="Arial" w:eastAsia="Times New Roman" w:hAnsi="Arial" w:cs="Arial"/>
          <w:i/>
          <w:iCs/>
          <w:color w:val="222222"/>
          <w:lang w:val="es-ES_tradnl" w:eastAsia="es-UY"/>
        </w:rPr>
        <w:t>de Dios</w:t>
      </w:r>
      <w:r w:rsidRPr="00BC3C92">
        <w:rPr>
          <w:rFonts w:ascii="Arial" w:eastAsia="Times New Roman" w:hAnsi="Arial" w:cs="Arial"/>
          <w:color w:val="222222"/>
          <w:lang w:val="es-ES_tradnl" w:eastAsia="es-UY"/>
        </w:rPr>
        <w:t>”. Continuando esta última, Pablo desarrolla una serie de metáforas (cimiento, construcción, materiales, vv.10-12). El acento está puesto en la resistencia de la obra (vv.13-14) o su falta de resistencia (v.15). En este contexto comienza a señalar que esa obra (“ustedes”) en “</w:t>
      </w:r>
      <w:r w:rsidRPr="00BC3C92">
        <w:rPr>
          <w:rFonts w:ascii="Arial" w:eastAsia="Times New Roman" w:hAnsi="Arial" w:cs="Arial"/>
          <w:i/>
          <w:iCs/>
          <w:color w:val="222222"/>
          <w:lang w:val="es-ES_tradnl" w:eastAsia="es-UY"/>
        </w:rPr>
        <w:t>Santuario de Dios</w:t>
      </w:r>
      <w:r w:rsidRPr="00BC3C92">
        <w:rPr>
          <w:rFonts w:ascii="Arial" w:eastAsia="Times New Roman" w:hAnsi="Arial" w:cs="Arial"/>
          <w:color w:val="222222"/>
          <w:lang w:val="es-ES_tradnl" w:eastAsia="es-UY"/>
        </w:rPr>
        <w:t>” (v.16) del que se espera que no sea “</w:t>
      </w:r>
      <w:r w:rsidRPr="00BC3C92">
        <w:rPr>
          <w:rFonts w:ascii="Arial" w:eastAsia="Times New Roman" w:hAnsi="Arial" w:cs="Arial"/>
          <w:i/>
          <w:iCs/>
          <w:color w:val="222222"/>
          <w:lang w:val="es-ES_tradnl" w:eastAsia="es-UY"/>
        </w:rPr>
        <w:t>destruido</w:t>
      </w:r>
      <w:r w:rsidRPr="00BC3C92">
        <w:rPr>
          <w:rFonts w:ascii="Arial" w:eastAsia="Times New Roman" w:hAnsi="Arial" w:cs="Arial"/>
          <w:color w:val="222222"/>
          <w:lang w:val="es-ES_tradnl" w:eastAsia="es-UY"/>
        </w:rPr>
        <w:t>” (v.17). </w:t>
      </w:r>
    </w:p>
    <w:p w:rsidR="00BC3C92" w:rsidRPr="00BC3C92" w:rsidRDefault="00BC3C92" w:rsidP="00BC3C92">
      <w:pPr>
        <w:shd w:val="clear" w:color="auto" w:fill="FFFFFF"/>
        <w:rPr>
          <w:rFonts w:ascii="Arial" w:eastAsia="Times New Roman" w:hAnsi="Arial" w:cs="Arial"/>
          <w:color w:val="222222"/>
          <w:sz w:val="13"/>
          <w:szCs w:val="13"/>
          <w:lang w:eastAsia="es-UY"/>
        </w:rPr>
      </w:pPr>
    </w:p>
    <w:p w:rsidR="00BC3C92" w:rsidRPr="00BC3C92" w:rsidRDefault="00BC3C92" w:rsidP="00BC3C92">
      <w:pPr>
        <w:shd w:val="clear" w:color="auto" w:fill="FFFFFF"/>
        <w:rPr>
          <w:rFonts w:ascii="Arial" w:eastAsia="Times New Roman" w:hAnsi="Arial" w:cs="Arial"/>
          <w:color w:val="222222"/>
          <w:sz w:val="13"/>
          <w:szCs w:val="13"/>
          <w:lang w:eastAsia="es-UY"/>
        </w:rPr>
      </w:pPr>
      <w:r w:rsidRPr="00BC3C92">
        <w:rPr>
          <w:rFonts w:ascii="Arial" w:eastAsia="Times New Roman" w:hAnsi="Arial" w:cs="Arial"/>
          <w:color w:val="222222"/>
          <w:lang w:val="es-ES_tradnl" w:eastAsia="es-UY"/>
        </w:rPr>
        <w:t>El uso de “¿</w:t>
      </w:r>
      <w:r w:rsidRPr="00BC3C92">
        <w:rPr>
          <w:rFonts w:ascii="Arial" w:eastAsia="Times New Roman" w:hAnsi="Arial" w:cs="Arial"/>
          <w:i/>
          <w:iCs/>
          <w:color w:val="222222"/>
          <w:lang w:val="es-ES_tradnl" w:eastAsia="es-UY"/>
        </w:rPr>
        <w:t>ustedes no saben</w:t>
      </w:r>
      <w:r w:rsidRPr="00BC3C92">
        <w:rPr>
          <w:rFonts w:ascii="Arial" w:eastAsia="Times New Roman" w:hAnsi="Arial" w:cs="Arial"/>
          <w:color w:val="222222"/>
          <w:lang w:val="es-ES_tradnl" w:eastAsia="es-UY"/>
        </w:rPr>
        <w:t xml:space="preserve">?” es frecuente en la carta de modo retórico (5,6; 6,2.3.9.15.16.19; 9,13.24) y suponen una respuesta positiva: ¡sí que lo saben! (quizás porque Pablo mismo lo ha predicado en la comunidad). El templo –por las metáforas agrícolas y arquitectónicas señaladas, y el uso del plural- se refiere en este caso a la comunidad toda (cf. 2 </w:t>
      </w:r>
      <w:proofErr w:type="spellStart"/>
      <w:r w:rsidRPr="00BC3C92">
        <w:rPr>
          <w:rFonts w:ascii="Arial" w:eastAsia="Times New Roman" w:hAnsi="Arial" w:cs="Arial"/>
          <w:color w:val="222222"/>
          <w:lang w:val="es-ES_tradnl" w:eastAsia="es-UY"/>
        </w:rPr>
        <w:t>Cor</w:t>
      </w:r>
      <w:proofErr w:type="spellEnd"/>
      <w:r w:rsidRPr="00BC3C92">
        <w:rPr>
          <w:rFonts w:ascii="Arial" w:eastAsia="Times New Roman" w:hAnsi="Arial" w:cs="Arial"/>
          <w:color w:val="222222"/>
          <w:lang w:val="es-ES_tradnl" w:eastAsia="es-UY"/>
        </w:rPr>
        <w:t xml:space="preserve"> 6,16). La importancia dada al Templo por el judaísmo de su tiempo hace que sólo los hipercríticos de </w:t>
      </w:r>
      <w:proofErr w:type="spellStart"/>
      <w:r w:rsidRPr="00BC3C92">
        <w:rPr>
          <w:rFonts w:ascii="Arial" w:eastAsia="Times New Roman" w:hAnsi="Arial" w:cs="Arial"/>
          <w:color w:val="222222"/>
          <w:lang w:val="es-ES_tradnl" w:eastAsia="es-UY"/>
        </w:rPr>
        <w:t>Qumrán</w:t>
      </w:r>
      <w:proofErr w:type="spellEnd"/>
      <w:r w:rsidRPr="00BC3C92">
        <w:rPr>
          <w:rFonts w:ascii="Arial" w:eastAsia="Times New Roman" w:hAnsi="Arial" w:cs="Arial"/>
          <w:color w:val="222222"/>
          <w:lang w:val="es-ES_tradnl" w:eastAsia="es-UY"/>
        </w:rPr>
        <w:t xml:space="preserve"> se vieran a sí mismos como templo, debido a que rechazaban de cuajo el sacerdocio de su tiempo (ellos se veían como poseedores del verdadero sacerdocio): </w:t>
      </w:r>
    </w:p>
    <w:p w:rsidR="00BC3C92" w:rsidRPr="00BC3C92" w:rsidRDefault="00BC3C92" w:rsidP="00BC3C92">
      <w:pPr>
        <w:shd w:val="clear" w:color="auto" w:fill="FFFFFF"/>
        <w:rPr>
          <w:rFonts w:ascii="Arial" w:eastAsia="Times New Roman" w:hAnsi="Arial" w:cs="Arial"/>
          <w:color w:val="222222"/>
          <w:sz w:val="13"/>
          <w:szCs w:val="13"/>
          <w:lang w:eastAsia="es-UY"/>
        </w:rPr>
      </w:pPr>
    </w:p>
    <w:p w:rsidR="00BC3C92" w:rsidRPr="00BC3C92" w:rsidRDefault="00BC3C92" w:rsidP="00BC3C92">
      <w:pPr>
        <w:shd w:val="clear" w:color="auto" w:fill="FFFFFF"/>
        <w:rPr>
          <w:rFonts w:ascii="Arial" w:eastAsia="Times New Roman" w:hAnsi="Arial" w:cs="Arial"/>
          <w:color w:val="222222"/>
          <w:sz w:val="13"/>
          <w:szCs w:val="13"/>
          <w:lang w:eastAsia="es-UY"/>
        </w:rPr>
      </w:pPr>
      <w:r w:rsidRPr="00BC3C92">
        <w:rPr>
          <w:rFonts w:ascii="Arial" w:eastAsia="Times New Roman" w:hAnsi="Arial" w:cs="Arial"/>
          <w:i/>
          <w:iCs/>
          <w:color w:val="222222"/>
          <w:lang w:val="es-ES_tradnl" w:eastAsia="es-UY"/>
        </w:rPr>
        <w:t>“… el consejo de la comunidad será establecido en verdad como una plantación eterna, una casa santa para Israel y el fundamento del santo de los santos para Aarón, testigos verdaderos para el juicio y escogidos de la voluntad de Dios para expiar por la tierra y para devolver a los impíos su retribución. Ella será la muralla probada, la piedra angular preciosa cuyos fundamentos no vacilarán y no temblarán en su lugar. Será residencia santísima para Aarón con conocimiento eterno de la alianza de justicia y para ofrecer un olor agradable; y será una casa de perfección y verdad en Israel</w:t>
      </w:r>
      <w:r w:rsidRPr="00BC3C92">
        <w:rPr>
          <w:rFonts w:ascii="Arial" w:eastAsia="Times New Roman" w:hAnsi="Arial" w:cs="Arial"/>
          <w:color w:val="222222"/>
          <w:lang w:val="es-ES_tradnl" w:eastAsia="es-UY"/>
        </w:rPr>
        <w:t xml:space="preserve">…” (1QS [Regla de la comunidad de </w:t>
      </w:r>
      <w:proofErr w:type="spellStart"/>
      <w:r w:rsidRPr="00BC3C92">
        <w:rPr>
          <w:rFonts w:ascii="Arial" w:eastAsia="Times New Roman" w:hAnsi="Arial" w:cs="Arial"/>
          <w:color w:val="222222"/>
          <w:lang w:val="es-ES_tradnl" w:eastAsia="es-UY"/>
        </w:rPr>
        <w:t>Qumrán</w:t>
      </w:r>
      <w:proofErr w:type="spellEnd"/>
      <w:r w:rsidRPr="00BC3C92">
        <w:rPr>
          <w:rFonts w:ascii="Arial" w:eastAsia="Times New Roman" w:hAnsi="Arial" w:cs="Arial"/>
          <w:color w:val="222222"/>
          <w:lang w:val="es-ES_tradnl" w:eastAsia="es-UY"/>
        </w:rPr>
        <w:t>] 8,5-9)</w:t>
      </w:r>
    </w:p>
    <w:p w:rsidR="00BC3C92" w:rsidRPr="00BC3C92" w:rsidRDefault="00BC3C92" w:rsidP="00BC3C92">
      <w:pPr>
        <w:shd w:val="clear" w:color="auto" w:fill="FFFFFF"/>
        <w:jc w:val="left"/>
        <w:rPr>
          <w:rFonts w:ascii="Arial" w:eastAsia="Times New Roman" w:hAnsi="Arial" w:cs="Arial"/>
          <w:color w:val="222222"/>
          <w:sz w:val="13"/>
          <w:szCs w:val="13"/>
          <w:lang w:eastAsia="es-UY"/>
        </w:rPr>
      </w:pPr>
    </w:p>
    <w:p w:rsidR="00BC3C92" w:rsidRPr="00BC3C92" w:rsidRDefault="00BC3C92" w:rsidP="00BC3C92">
      <w:pPr>
        <w:shd w:val="clear" w:color="auto" w:fill="FFFFFF"/>
        <w:rPr>
          <w:rFonts w:ascii="Arial" w:eastAsia="Times New Roman" w:hAnsi="Arial" w:cs="Arial"/>
          <w:color w:val="222222"/>
          <w:sz w:val="13"/>
          <w:szCs w:val="13"/>
          <w:lang w:eastAsia="es-UY"/>
        </w:rPr>
      </w:pPr>
      <w:r w:rsidRPr="00BC3C92">
        <w:rPr>
          <w:rFonts w:ascii="Arial" w:eastAsia="Times New Roman" w:hAnsi="Arial" w:cs="Arial"/>
          <w:color w:val="222222"/>
          <w:lang w:val="es-ES_tradnl" w:eastAsia="es-UY"/>
        </w:rPr>
        <w:t xml:space="preserve">El tema seguirá profundizándose luego en la siguiente generación cristiana (Efesios, 1 Pedro) y en 1 </w:t>
      </w:r>
      <w:proofErr w:type="spellStart"/>
      <w:r w:rsidRPr="00BC3C92">
        <w:rPr>
          <w:rFonts w:ascii="Arial" w:eastAsia="Times New Roman" w:hAnsi="Arial" w:cs="Arial"/>
          <w:color w:val="222222"/>
          <w:lang w:val="es-ES_tradnl" w:eastAsia="es-UY"/>
        </w:rPr>
        <w:t>Cor</w:t>
      </w:r>
      <w:proofErr w:type="spellEnd"/>
      <w:r w:rsidRPr="00BC3C92">
        <w:rPr>
          <w:rFonts w:ascii="Arial" w:eastAsia="Times New Roman" w:hAnsi="Arial" w:cs="Arial"/>
          <w:color w:val="222222"/>
          <w:lang w:val="es-ES_tradnl" w:eastAsia="es-UY"/>
        </w:rPr>
        <w:t xml:space="preserve"> 6,19 es utilizada en sentido individual. El templo es </w:t>
      </w:r>
      <w:proofErr w:type="gramStart"/>
      <w:r w:rsidRPr="00BC3C92">
        <w:rPr>
          <w:rFonts w:ascii="Arial" w:eastAsia="Times New Roman" w:hAnsi="Arial" w:cs="Arial"/>
          <w:color w:val="222222"/>
          <w:lang w:val="es-ES_tradnl" w:eastAsia="es-UY"/>
        </w:rPr>
        <w:t>morada</w:t>
      </w:r>
      <w:proofErr w:type="gramEnd"/>
      <w:r w:rsidRPr="00BC3C92">
        <w:rPr>
          <w:rFonts w:ascii="Arial" w:eastAsia="Times New Roman" w:hAnsi="Arial" w:cs="Arial"/>
          <w:color w:val="222222"/>
          <w:lang w:val="es-ES_tradnl" w:eastAsia="es-UY"/>
        </w:rPr>
        <w:t xml:space="preserve"> de Dios (o también del Espíritu, en Flavio </w:t>
      </w:r>
      <w:proofErr w:type="spellStart"/>
      <w:r w:rsidRPr="00BC3C92">
        <w:rPr>
          <w:rFonts w:ascii="Arial" w:eastAsia="Times New Roman" w:hAnsi="Arial" w:cs="Arial"/>
          <w:color w:val="222222"/>
          <w:lang w:val="es-ES_tradnl" w:eastAsia="es-UY"/>
        </w:rPr>
        <w:t>Josefo</w:t>
      </w:r>
      <w:proofErr w:type="spellEnd"/>
      <w:r w:rsidRPr="00BC3C92">
        <w:rPr>
          <w:rFonts w:ascii="Arial" w:eastAsia="Times New Roman" w:hAnsi="Arial" w:cs="Arial"/>
          <w:color w:val="222222"/>
          <w:lang w:val="es-ES_tradnl" w:eastAsia="es-UY"/>
        </w:rPr>
        <w:t>):</w:t>
      </w:r>
    </w:p>
    <w:p w:rsidR="00BC3C92" w:rsidRPr="00BC3C92" w:rsidRDefault="00BC3C92" w:rsidP="00BC3C92">
      <w:pPr>
        <w:shd w:val="clear" w:color="auto" w:fill="FFFFFF"/>
        <w:rPr>
          <w:rFonts w:ascii="Arial" w:eastAsia="Times New Roman" w:hAnsi="Arial" w:cs="Arial"/>
          <w:color w:val="222222"/>
          <w:sz w:val="13"/>
          <w:szCs w:val="13"/>
          <w:lang w:eastAsia="es-UY"/>
        </w:rPr>
      </w:pPr>
    </w:p>
    <w:p w:rsidR="00BC3C92" w:rsidRPr="00BC3C92" w:rsidRDefault="00BC3C92" w:rsidP="00BC3C92">
      <w:pPr>
        <w:shd w:val="clear" w:color="auto" w:fill="FFFFFF"/>
        <w:rPr>
          <w:rFonts w:ascii="Arial" w:eastAsia="Times New Roman" w:hAnsi="Arial" w:cs="Arial"/>
          <w:color w:val="222222"/>
          <w:sz w:val="13"/>
          <w:szCs w:val="13"/>
          <w:lang w:eastAsia="es-UY"/>
        </w:rPr>
      </w:pPr>
      <w:r w:rsidRPr="00BC3C92">
        <w:rPr>
          <w:rFonts w:ascii="Arial" w:eastAsia="Times New Roman" w:hAnsi="Arial" w:cs="Arial"/>
          <w:i/>
          <w:iCs/>
          <w:color w:val="222222"/>
          <w:lang w:val="es-ES_tradnl" w:eastAsia="es-UY"/>
        </w:rPr>
        <w:t>¡Por lo tanto, no dejes de darnos estas bendiciones, y otorgar a mis hijos aquella virtud en cual brillas! y además, humildemente te suplico que dejes bajar alguna porción de tu Espíritu y habite en este templo, para que puedas aparecer y estar con nosotros sobre la tierra...</w:t>
      </w:r>
      <w:r w:rsidRPr="00BC3C92">
        <w:rPr>
          <w:rFonts w:ascii="Arial" w:eastAsia="Times New Roman" w:hAnsi="Arial" w:cs="Arial"/>
          <w:color w:val="222222"/>
          <w:lang w:val="es-ES_tradnl" w:eastAsia="es-UY"/>
        </w:rPr>
        <w:t> (Antigüedades 8:113-114 [oración de Salomón])</w:t>
      </w:r>
    </w:p>
    <w:p w:rsidR="00BC3C92" w:rsidRPr="00BC3C92" w:rsidRDefault="00BC3C92" w:rsidP="00BC3C92">
      <w:pPr>
        <w:shd w:val="clear" w:color="auto" w:fill="FFFFFF"/>
        <w:jc w:val="left"/>
        <w:rPr>
          <w:rFonts w:ascii="Arial" w:eastAsia="Times New Roman" w:hAnsi="Arial" w:cs="Arial"/>
          <w:color w:val="222222"/>
          <w:sz w:val="13"/>
          <w:szCs w:val="13"/>
          <w:lang w:eastAsia="es-UY"/>
        </w:rPr>
      </w:pPr>
    </w:p>
    <w:p w:rsidR="00BC3C92" w:rsidRPr="00BC3C92" w:rsidRDefault="00BC3C92" w:rsidP="00BC3C92">
      <w:pPr>
        <w:shd w:val="clear" w:color="auto" w:fill="FFFFFF"/>
        <w:rPr>
          <w:rFonts w:ascii="Arial" w:eastAsia="Times New Roman" w:hAnsi="Arial" w:cs="Arial"/>
          <w:color w:val="222222"/>
          <w:sz w:val="13"/>
          <w:szCs w:val="13"/>
          <w:lang w:eastAsia="es-UY"/>
        </w:rPr>
      </w:pPr>
      <w:r w:rsidRPr="00BC3C92">
        <w:rPr>
          <w:rFonts w:ascii="Arial" w:eastAsia="Times New Roman" w:hAnsi="Arial" w:cs="Arial"/>
          <w:color w:val="222222"/>
          <w:lang w:val="es-ES_tradnl" w:eastAsia="es-UY"/>
        </w:rPr>
        <w:t xml:space="preserve">Con la imagen de la destrucción, Pablo sigue lo que había destacado en los vv. </w:t>
      </w:r>
      <w:proofErr w:type="gramStart"/>
      <w:r w:rsidRPr="00BC3C92">
        <w:rPr>
          <w:rFonts w:ascii="Arial" w:eastAsia="Times New Roman" w:hAnsi="Arial" w:cs="Arial"/>
          <w:color w:val="222222"/>
          <w:lang w:val="es-ES_tradnl" w:eastAsia="es-UY"/>
        </w:rPr>
        <w:t>anteriores</w:t>
      </w:r>
      <w:proofErr w:type="gramEnd"/>
      <w:r w:rsidRPr="00BC3C92">
        <w:rPr>
          <w:rFonts w:ascii="Arial" w:eastAsia="Times New Roman" w:hAnsi="Arial" w:cs="Arial"/>
          <w:color w:val="222222"/>
          <w:lang w:val="es-ES_tradnl" w:eastAsia="es-UY"/>
        </w:rPr>
        <w:t>. La imagen podría traducirse “si alguno arruina el templo, Dios lo llevará a la ruina” (v.17). La comunidad debe ser “</w:t>
      </w:r>
      <w:r w:rsidRPr="00BC3C92">
        <w:rPr>
          <w:rFonts w:ascii="Arial" w:eastAsia="Times New Roman" w:hAnsi="Arial" w:cs="Arial"/>
          <w:i/>
          <w:iCs/>
          <w:color w:val="222222"/>
          <w:lang w:val="es-ES_tradnl" w:eastAsia="es-UY"/>
        </w:rPr>
        <w:t>santa</w:t>
      </w:r>
      <w:r w:rsidRPr="00BC3C92">
        <w:rPr>
          <w:rFonts w:ascii="Arial" w:eastAsia="Times New Roman" w:hAnsi="Arial" w:cs="Arial"/>
          <w:color w:val="222222"/>
          <w:lang w:val="es-ES_tradnl" w:eastAsia="es-UY"/>
        </w:rPr>
        <w:t>” (cf. 1,2), por ser templo. El uso del término “</w:t>
      </w:r>
      <w:r w:rsidRPr="00BC3C92">
        <w:rPr>
          <w:rFonts w:ascii="Arial" w:eastAsia="Times New Roman" w:hAnsi="Arial" w:cs="Arial"/>
          <w:i/>
          <w:iCs/>
          <w:color w:val="222222"/>
          <w:lang w:val="es-ES_tradnl" w:eastAsia="es-UY"/>
        </w:rPr>
        <w:t>santos</w:t>
      </w:r>
      <w:r w:rsidRPr="00BC3C92">
        <w:rPr>
          <w:rFonts w:ascii="Arial" w:eastAsia="Times New Roman" w:hAnsi="Arial" w:cs="Arial"/>
          <w:color w:val="222222"/>
          <w:lang w:val="es-ES_tradnl" w:eastAsia="es-UY"/>
        </w:rPr>
        <w:t>” (</w:t>
      </w:r>
      <w:proofErr w:type="spellStart"/>
      <w:r w:rsidRPr="00BC3C92">
        <w:rPr>
          <w:rFonts w:ascii="Arial" w:eastAsia="Times New Roman" w:hAnsi="Arial" w:cs="Arial"/>
          <w:i/>
          <w:iCs/>
          <w:color w:val="222222"/>
          <w:lang w:val="es-ES_tradnl" w:eastAsia="es-UY"/>
        </w:rPr>
        <w:t>hagios</w:t>
      </w:r>
      <w:proofErr w:type="spellEnd"/>
      <w:r w:rsidRPr="00BC3C92">
        <w:rPr>
          <w:rFonts w:ascii="Arial" w:eastAsia="Times New Roman" w:hAnsi="Arial" w:cs="Arial"/>
          <w:color w:val="222222"/>
          <w:lang w:val="es-ES_tradnl" w:eastAsia="es-UY"/>
        </w:rPr>
        <w:t>) en Pablo tiene una serie de matices interesantes a tener en cuenta para el sentido habitual en los escritos judíos. Pablo con frecuencia habla de los “cristianos” (palabra que nunca utiliza) como de “los santos” (</w:t>
      </w:r>
      <w:proofErr w:type="spellStart"/>
      <w:r w:rsidRPr="00BC3C92">
        <w:rPr>
          <w:rFonts w:ascii="Arial" w:eastAsia="Times New Roman" w:hAnsi="Arial" w:cs="Arial"/>
          <w:color w:val="222222"/>
          <w:lang w:val="es-ES_tradnl" w:eastAsia="es-UY"/>
        </w:rPr>
        <w:t>Rom</w:t>
      </w:r>
      <w:proofErr w:type="spellEnd"/>
      <w:r w:rsidRPr="00BC3C92">
        <w:rPr>
          <w:rFonts w:ascii="Arial" w:eastAsia="Times New Roman" w:hAnsi="Arial" w:cs="Arial"/>
          <w:color w:val="222222"/>
          <w:lang w:val="es-ES_tradnl" w:eastAsia="es-UY"/>
        </w:rPr>
        <w:t xml:space="preserve"> 8,27; 12,13; 15,25…; 1 </w:t>
      </w:r>
      <w:proofErr w:type="spellStart"/>
      <w:r w:rsidRPr="00BC3C92">
        <w:rPr>
          <w:rFonts w:ascii="Arial" w:eastAsia="Times New Roman" w:hAnsi="Arial" w:cs="Arial"/>
          <w:color w:val="222222"/>
          <w:lang w:val="es-ES_tradnl" w:eastAsia="es-UY"/>
        </w:rPr>
        <w:t>Cor</w:t>
      </w:r>
      <w:proofErr w:type="spellEnd"/>
      <w:r w:rsidRPr="00BC3C92">
        <w:rPr>
          <w:rFonts w:ascii="Arial" w:eastAsia="Times New Roman" w:hAnsi="Arial" w:cs="Arial"/>
          <w:color w:val="222222"/>
          <w:lang w:val="es-ES_tradnl" w:eastAsia="es-UY"/>
        </w:rPr>
        <w:t xml:space="preserve"> 6,1; 16,1.15; 2 </w:t>
      </w:r>
      <w:proofErr w:type="spellStart"/>
      <w:r w:rsidRPr="00BC3C92">
        <w:rPr>
          <w:rFonts w:ascii="Arial" w:eastAsia="Times New Roman" w:hAnsi="Arial" w:cs="Arial"/>
          <w:color w:val="222222"/>
          <w:lang w:val="es-ES_tradnl" w:eastAsia="es-UY"/>
        </w:rPr>
        <w:t>Cor</w:t>
      </w:r>
      <w:proofErr w:type="spellEnd"/>
      <w:r w:rsidRPr="00BC3C92">
        <w:rPr>
          <w:rFonts w:ascii="Arial" w:eastAsia="Times New Roman" w:hAnsi="Arial" w:cs="Arial"/>
          <w:color w:val="222222"/>
          <w:lang w:val="es-ES_tradnl" w:eastAsia="es-UY"/>
        </w:rPr>
        <w:t xml:space="preserve"> 1,1; 8,4; 9,1…), hay una relación de “</w:t>
      </w:r>
      <w:r w:rsidRPr="00BC3C92">
        <w:rPr>
          <w:rFonts w:ascii="Arial" w:eastAsia="Times New Roman" w:hAnsi="Arial" w:cs="Arial"/>
          <w:i/>
          <w:iCs/>
          <w:color w:val="222222"/>
          <w:lang w:val="es-ES_tradnl" w:eastAsia="es-UY"/>
        </w:rPr>
        <w:t>santificación</w:t>
      </w:r>
      <w:r w:rsidRPr="00BC3C92">
        <w:rPr>
          <w:rFonts w:ascii="Arial" w:eastAsia="Times New Roman" w:hAnsi="Arial" w:cs="Arial"/>
          <w:color w:val="222222"/>
          <w:lang w:val="es-ES_tradnl" w:eastAsia="es-UY"/>
        </w:rPr>
        <w:t xml:space="preserve">” a partir del bautismo (1 </w:t>
      </w:r>
      <w:proofErr w:type="spellStart"/>
      <w:r w:rsidRPr="00BC3C92">
        <w:rPr>
          <w:rFonts w:ascii="Arial" w:eastAsia="Times New Roman" w:hAnsi="Arial" w:cs="Arial"/>
          <w:color w:val="222222"/>
          <w:lang w:val="es-ES_tradnl" w:eastAsia="es-UY"/>
        </w:rPr>
        <w:t>Cor</w:t>
      </w:r>
      <w:proofErr w:type="spellEnd"/>
      <w:r w:rsidRPr="00BC3C92">
        <w:rPr>
          <w:rFonts w:ascii="Arial" w:eastAsia="Times New Roman" w:hAnsi="Arial" w:cs="Arial"/>
          <w:color w:val="222222"/>
          <w:lang w:val="es-ES_tradnl" w:eastAsia="es-UY"/>
        </w:rPr>
        <w:t xml:space="preserve"> 6,11), y ser “santos” es una “</w:t>
      </w:r>
      <w:r w:rsidRPr="00BC3C92">
        <w:rPr>
          <w:rFonts w:ascii="Arial" w:eastAsia="Times New Roman" w:hAnsi="Arial" w:cs="Arial"/>
          <w:i/>
          <w:iCs/>
          <w:color w:val="222222"/>
          <w:lang w:val="es-ES_tradnl" w:eastAsia="es-UY"/>
        </w:rPr>
        <w:t>vocación</w:t>
      </w:r>
      <w:r w:rsidRPr="00BC3C92">
        <w:rPr>
          <w:rFonts w:ascii="Arial" w:eastAsia="Times New Roman" w:hAnsi="Arial" w:cs="Arial"/>
          <w:color w:val="222222"/>
          <w:lang w:val="es-ES_tradnl" w:eastAsia="es-UY"/>
        </w:rPr>
        <w:t>” (</w:t>
      </w:r>
      <w:proofErr w:type="spellStart"/>
      <w:r w:rsidRPr="00BC3C92">
        <w:rPr>
          <w:rFonts w:ascii="Arial" w:eastAsia="Times New Roman" w:hAnsi="Arial" w:cs="Arial"/>
          <w:color w:val="222222"/>
          <w:lang w:val="es-ES_tradnl" w:eastAsia="es-UY"/>
        </w:rPr>
        <w:t>Rom</w:t>
      </w:r>
      <w:proofErr w:type="spellEnd"/>
      <w:r w:rsidRPr="00BC3C92">
        <w:rPr>
          <w:rFonts w:ascii="Arial" w:eastAsia="Times New Roman" w:hAnsi="Arial" w:cs="Arial"/>
          <w:color w:val="222222"/>
          <w:lang w:val="es-ES_tradnl" w:eastAsia="es-UY"/>
        </w:rPr>
        <w:t xml:space="preserve"> 1,7; 1 </w:t>
      </w:r>
      <w:proofErr w:type="spellStart"/>
      <w:r w:rsidRPr="00BC3C92">
        <w:rPr>
          <w:rFonts w:ascii="Arial" w:eastAsia="Times New Roman" w:hAnsi="Arial" w:cs="Arial"/>
          <w:color w:val="222222"/>
          <w:lang w:val="es-ES_tradnl" w:eastAsia="es-UY"/>
        </w:rPr>
        <w:t>Cor</w:t>
      </w:r>
      <w:proofErr w:type="spellEnd"/>
      <w:r w:rsidRPr="00BC3C92">
        <w:rPr>
          <w:rFonts w:ascii="Arial" w:eastAsia="Times New Roman" w:hAnsi="Arial" w:cs="Arial"/>
          <w:color w:val="222222"/>
          <w:lang w:val="es-ES_tradnl" w:eastAsia="es-UY"/>
        </w:rPr>
        <w:t xml:space="preserve"> 1,2). Pero una vocación en el mundo en el que la comunidad vive. En medio de ella, los cristianos están llamados a ser luz para los demás pueblos, a dar testimonio de su vida a fin de “seducir” a los demás a incorporarse a la comunidad de los santos (cf. 1 </w:t>
      </w:r>
      <w:proofErr w:type="spellStart"/>
      <w:r w:rsidRPr="00BC3C92">
        <w:rPr>
          <w:rFonts w:ascii="Arial" w:eastAsia="Times New Roman" w:hAnsi="Arial" w:cs="Arial"/>
          <w:color w:val="222222"/>
          <w:lang w:val="es-ES_tradnl" w:eastAsia="es-UY"/>
        </w:rPr>
        <w:t>Cor</w:t>
      </w:r>
      <w:proofErr w:type="spellEnd"/>
      <w:r w:rsidRPr="00BC3C92">
        <w:rPr>
          <w:rFonts w:ascii="Arial" w:eastAsia="Times New Roman" w:hAnsi="Arial" w:cs="Arial"/>
          <w:color w:val="222222"/>
          <w:lang w:val="es-ES_tradnl" w:eastAsia="es-UY"/>
        </w:rPr>
        <w:t xml:space="preserve"> 7,14; </w:t>
      </w:r>
      <w:proofErr w:type="spellStart"/>
      <w:r w:rsidRPr="00BC3C92">
        <w:rPr>
          <w:rFonts w:ascii="Arial" w:eastAsia="Times New Roman" w:hAnsi="Arial" w:cs="Arial"/>
          <w:color w:val="222222"/>
          <w:lang w:val="es-ES_tradnl" w:eastAsia="es-UY"/>
        </w:rPr>
        <w:t>Rom</w:t>
      </w:r>
      <w:proofErr w:type="spellEnd"/>
      <w:r w:rsidRPr="00BC3C92">
        <w:rPr>
          <w:rFonts w:ascii="Arial" w:eastAsia="Times New Roman" w:hAnsi="Arial" w:cs="Arial"/>
          <w:color w:val="222222"/>
          <w:lang w:val="es-ES_tradnl" w:eastAsia="es-UY"/>
        </w:rPr>
        <w:t xml:space="preserve"> 15,16; 1 </w:t>
      </w:r>
      <w:proofErr w:type="spellStart"/>
      <w:r w:rsidRPr="00BC3C92">
        <w:rPr>
          <w:rFonts w:ascii="Arial" w:eastAsia="Times New Roman" w:hAnsi="Arial" w:cs="Arial"/>
          <w:color w:val="222222"/>
          <w:lang w:val="es-ES_tradnl" w:eastAsia="es-UY"/>
        </w:rPr>
        <w:t>Tes</w:t>
      </w:r>
      <w:proofErr w:type="spellEnd"/>
      <w:r w:rsidRPr="00BC3C92">
        <w:rPr>
          <w:rFonts w:ascii="Arial" w:eastAsia="Times New Roman" w:hAnsi="Arial" w:cs="Arial"/>
          <w:color w:val="222222"/>
          <w:lang w:val="es-ES_tradnl" w:eastAsia="es-UY"/>
        </w:rPr>
        <w:t xml:space="preserve"> 5,23). </w:t>
      </w:r>
    </w:p>
    <w:p w:rsidR="00BC3C92" w:rsidRPr="00BC3C92" w:rsidRDefault="00BC3C92" w:rsidP="00BC3C92">
      <w:pPr>
        <w:shd w:val="clear" w:color="auto" w:fill="FFFFFF"/>
        <w:rPr>
          <w:rFonts w:ascii="Arial" w:eastAsia="Times New Roman" w:hAnsi="Arial" w:cs="Arial"/>
          <w:color w:val="222222"/>
          <w:sz w:val="13"/>
          <w:szCs w:val="13"/>
          <w:lang w:eastAsia="es-UY"/>
        </w:rPr>
      </w:pPr>
    </w:p>
    <w:p w:rsidR="00BC3C92" w:rsidRPr="00BC3C92" w:rsidRDefault="00BC3C92" w:rsidP="00BC3C92">
      <w:pPr>
        <w:shd w:val="clear" w:color="auto" w:fill="FFFFFF"/>
        <w:rPr>
          <w:rFonts w:ascii="Arial" w:eastAsia="Times New Roman" w:hAnsi="Arial" w:cs="Arial"/>
          <w:color w:val="222222"/>
          <w:sz w:val="13"/>
          <w:szCs w:val="13"/>
          <w:lang w:eastAsia="es-UY"/>
        </w:rPr>
      </w:pPr>
      <w:r w:rsidRPr="00BC3C92">
        <w:rPr>
          <w:rFonts w:ascii="Arial" w:eastAsia="Times New Roman" w:hAnsi="Arial" w:cs="Arial"/>
          <w:color w:val="222222"/>
          <w:lang w:val="es-ES_tradnl" w:eastAsia="es-UY"/>
        </w:rPr>
        <w:t xml:space="preserve">En vv.18-23 Pablo da una primera clausura al tema que viene desarrollando desde 1,10 citando incluso textos sapienciales (Job 5,13; Sal 93,11 [LXX]) que remiten a </w:t>
      </w:r>
      <w:proofErr w:type="spellStart"/>
      <w:r w:rsidRPr="00BC3C92">
        <w:rPr>
          <w:rFonts w:ascii="Arial" w:eastAsia="Times New Roman" w:hAnsi="Arial" w:cs="Arial"/>
          <w:color w:val="222222"/>
          <w:lang w:val="es-ES_tradnl" w:eastAsia="es-UY"/>
        </w:rPr>
        <w:t>Is</w:t>
      </w:r>
      <w:proofErr w:type="spellEnd"/>
      <w:r w:rsidRPr="00BC3C92">
        <w:rPr>
          <w:rFonts w:ascii="Arial" w:eastAsia="Times New Roman" w:hAnsi="Arial" w:cs="Arial"/>
          <w:color w:val="222222"/>
          <w:lang w:val="es-ES_tradnl" w:eastAsia="es-UY"/>
        </w:rPr>
        <w:t xml:space="preserve"> 24,19 al que hizo referencia en 1,19 dando de ese modo un cierre con una inclusión [la “</w:t>
      </w:r>
      <w:r w:rsidRPr="00BC3C92">
        <w:rPr>
          <w:rFonts w:ascii="Arial" w:eastAsia="Times New Roman" w:hAnsi="Arial" w:cs="Arial"/>
          <w:i/>
          <w:iCs/>
          <w:color w:val="222222"/>
          <w:lang w:val="es-ES_tradnl" w:eastAsia="es-UY"/>
        </w:rPr>
        <w:t>inclusión</w:t>
      </w:r>
      <w:r w:rsidRPr="00BC3C92">
        <w:rPr>
          <w:rFonts w:ascii="Arial" w:eastAsia="Times New Roman" w:hAnsi="Arial" w:cs="Arial"/>
          <w:color w:val="222222"/>
          <w:lang w:val="es-ES_tradnl" w:eastAsia="es-UY"/>
        </w:rPr>
        <w:t xml:space="preserve">” es un modo semítico de incluir una unidad literaria comenzando y finalizando con una misma idea, construcción o referencia de manera de darle unidad] en ellos destaca la fragilidad de la sabiduría humana (como hemos dicho, las citas bíblicas de toda esta unidad 1-4 no son textos exactos, y pueden provenir de un “florilegio”, o haber sido adaptadas por el mismo Pablo para su intención retórica). </w:t>
      </w:r>
      <w:r w:rsidRPr="00BC3C92">
        <w:rPr>
          <w:rFonts w:ascii="Arial" w:eastAsia="Times New Roman" w:hAnsi="Arial" w:cs="Arial"/>
          <w:color w:val="222222"/>
          <w:lang w:val="es-ES_tradnl" w:eastAsia="es-UY"/>
        </w:rPr>
        <w:lastRenderedPageBreak/>
        <w:t>Muchos de los temas como “</w:t>
      </w:r>
      <w:r w:rsidRPr="00BC3C92">
        <w:rPr>
          <w:rFonts w:ascii="Arial" w:eastAsia="Times New Roman" w:hAnsi="Arial" w:cs="Arial"/>
          <w:i/>
          <w:iCs/>
          <w:color w:val="222222"/>
          <w:lang w:val="es-ES_tradnl" w:eastAsia="es-UY"/>
        </w:rPr>
        <w:t>sabiduría</w:t>
      </w:r>
      <w:r w:rsidRPr="00BC3C92">
        <w:rPr>
          <w:rFonts w:ascii="Arial" w:eastAsia="Times New Roman" w:hAnsi="Arial" w:cs="Arial"/>
          <w:color w:val="222222"/>
          <w:lang w:val="es-ES_tradnl" w:eastAsia="es-UY"/>
        </w:rPr>
        <w:t>”, “</w:t>
      </w:r>
      <w:r w:rsidRPr="00BC3C92">
        <w:rPr>
          <w:rFonts w:ascii="Arial" w:eastAsia="Times New Roman" w:hAnsi="Arial" w:cs="Arial"/>
          <w:i/>
          <w:iCs/>
          <w:color w:val="222222"/>
          <w:lang w:val="es-ES_tradnl" w:eastAsia="es-UY"/>
        </w:rPr>
        <w:t>necedad</w:t>
      </w:r>
      <w:r w:rsidRPr="00BC3C92">
        <w:rPr>
          <w:rFonts w:ascii="Arial" w:eastAsia="Times New Roman" w:hAnsi="Arial" w:cs="Arial"/>
          <w:color w:val="222222"/>
          <w:lang w:val="es-ES_tradnl" w:eastAsia="es-UY"/>
        </w:rPr>
        <w:t>”, “este </w:t>
      </w:r>
      <w:r w:rsidRPr="00BC3C92">
        <w:rPr>
          <w:rFonts w:ascii="Arial" w:eastAsia="Times New Roman" w:hAnsi="Arial" w:cs="Arial"/>
          <w:i/>
          <w:iCs/>
          <w:color w:val="222222"/>
          <w:lang w:val="es-ES_tradnl" w:eastAsia="es-UY"/>
        </w:rPr>
        <w:t>mundo</w:t>
      </w:r>
      <w:r w:rsidRPr="00BC3C92">
        <w:rPr>
          <w:rFonts w:ascii="Arial" w:eastAsia="Times New Roman" w:hAnsi="Arial" w:cs="Arial"/>
          <w:color w:val="222222"/>
          <w:lang w:val="es-ES_tradnl" w:eastAsia="es-UY"/>
        </w:rPr>
        <w:t xml:space="preserve">”, </w:t>
      </w:r>
      <w:proofErr w:type="spellStart"/>
      <w:r w:rsidRPr="00BC3C92">
        <w:rPr>
          <w:rFonts w:ascii="Arial" w:eastAsia="Times New Roman" w:hAnsi="Arial" w:cs="Arial"/>
          <w:color w:val="222222"/>
          <w:lang w:val="es-ES_tradnl" w:eastAsia="es-UY"/>
        </w:rPr>
        <w:t>etc</w:t>
      </w:r>
      <w:proofErr w:type="spellEnd"/>
      <w:r w:rsidRPr="00BC3C92">
        <w:rPr>
          <w:rFonts w:ascii="Arial" w:eastAsia="Times New Roman" w:hAnsi="Arial" w:cs="Arial"/>
          <w:color w:val="222222"/>
          <w:lang w:val="es-ES_tradnl" w:eastAsia="es-UY"/>
        </w:rPr>
        <w:t xml:space="preserve">… los encontrábamos en ese contexto (remitimos a lo dicho entonces domingos pasados), lo mismo que la referencia a los tres grupos </w:t>
      </w:r>
      <w:proofErr w:type="spellStart"/>
      <w:r w:rsidRPr="00BC3C92">
        <w:rPr>
          <w:rFonts w:ascii="Arial" w:eastAsia="Times New Roman" w:hAnsi="Arial" w:cs="Arial"/>
          <w:color w:val="222222"/>
          <w:lang w:val="es-ES_tradnl" w:eastAsia="es-UY"/>
        </w:rPr>
        <w:t>de</w:t>
      </w:r>
      <w:r w:rsidRPr="00BC3C92">
        <w:rPr>
          <w:rFonts w:ascii="Arial" w:eastAsia="Times New Roman" w:hAnsi="Arial" w:cs="Arial"/>
          <w:i/>
          <w:iCs/>
          <w:color w:val="222222"/>
          <w:lang w:val="es-ES_tradnl" w:eastAsia="es-UY"/>
        </w:rPr>
        <w:t>Pablo</w:t>
      </w:r>
      <w:proofErr w:type="spellEnd"/>
      <w:r w:rsidRPr="00BC3C92">
        <w:rPr>
          <w:rFonts w:ascii="Arial" w:eastAsia="Times New Roman" w:hAnsi="Arial" w:cs="Arial"/>
          <w:i/>
          <w:iCs/>
          <w:color w:val="222222"/>
          <w:lang w:val="es-ES_tradnl" w:eastAsia="es-UY"/>
        </w:rPr>
        <w:t xml:space="preserve">, Apolo y </w:t>
      </w:r>
      <w:proofErr w:type="spellStart"/>
      <w:r w:rsidRPr="00BC3C92">
        <w:rPr>
          <w:rFonts w:ascii="Arial" w:eastAsia="Times New Roman" w:hAnsi="Arial" w:cs="Arial"/>
          <w:i/>
          <w:iCs/>
          <w:color w:val="222222"/>
          <w:lang w:val="es-ES_tradnl" w:eastAsia="es-UY"/>
        </w:rPr>
        <w:t>Cefas</w:t>
      </w:r>
      <w:proofErr w:type="spellEnd"/>
      <w:r w:rsidRPr="00BC3C92">
        <w:rPr>
          <w:rFonts w:ascii="Arial" w:eastAsia="Times New Roman" w:hAnsi="Arial" w:cs="Arial"/>
          <w:color w:val="222222"/>
          <w:lang w:val="es-ES_tradnl" w:eastAsia="es-UY"/>
        </w:rPr>
        <w:t> (obviamente no incluye en este punto al grupo de Cristo porque hará referencia a Cristo a continuación). </w:t>
      </w:r>
    </w:p>
    <w:p w:rsidR="00BC3C92" w:rsidRPr="00BC3C92" w:rsidRDefault="00BC3C92" w:rsidP="00BC3C92">
      <w:pPr>
        <w:shd w:val="clear" w:color="auto" w:fill="FFFFFF"/>
        <w:rPr>
          <w:rFonts w:ascii="Arial" w:eastAsia="Times New Roman" w:hAnsi="Arial" w:cs="Arial"/>
          <w:color w:val="222222"/>
          <w:sz w:val="13"/>
          <w:szCs w:val="13"/>
          <w:lang w:eastAsia="es-UY"/>
        </w:rPr>
      </w:pPr>
    </w:p>
    <w:p w:rsidR="00BC3C92" w:rsidRPr="00BC3C92" w:rsidRDefault="00BC3C92" w:rsidP="00BC3C92">
      <w:pPr>
        <w:shd w:val="clear" w:color="auto" w:fill="FFFFFF"/>
        <w:rPr>
          <w:rFonts w:ascii="Arial" w:eastAsia="Times New Roman" w:hAnsi="Arial" w:cs="Arial"/>
          <w:color w:val="222222"/>
          <w:sz w:val="13"/>
          <w:szCs w:val="13"/>
          <w:lang w:eastAsia="es-UY"/>
        </w:rPr>
      </w:pPr>
      <w:r w:rsidRPr="00BC3C92">
        <w:rPr>
          <w:rFonts w:ascii="Arial" w:eastAsia="Times New Roman" w:hAnsi="Arial" w:cs="Arial"/>
          <w:color w:val="222222"/>
          <w:lang w:val="es-ES_tradnl" w:eastAsia="es-UY"/>
        </w:rPr>
        <w:t>En este marco, Pablo urge a los corintios a no </w:t>
      </w:r>
      <w:r w:rsidRPr="00BC3C92">
        <w:rPr>
          <w:rFonts w:ascii="Arial" w:eastAsia="Times New Roman" w:hAnsi="Arial" w:cs="Arial"/>
          <w:i/>
          <w:iCs/>
          <w:color w:val="222222"/>
          <w:lang w:val="es-ES_tradnl" w:eastAsia="es-UY"/>
        </w:rPr>
        <w:t>jactarse</w:t>
      </w:r>
      <w:r w:rsidRPr="00BC3C92">
        <w:rPr>
          <w:rFonts w:ascii="Arial" w:eastAsia="Times New Roman" w:hAnsi="Arial" w:cs="Arial"/>
          <w:color w:val="222222"/>
          <w:lang w:val="es-ES_tradnl" w:eastAsia="es-UY"/>
        </w:rPr>
        <w:t> de la capacidad de cada uno de sus líderes, y lo hace con un dicho probablemente popular –y quizás usado por los corintios mismos- “</w:t>
      </w:r>
      <w:r w:rsidRPr="00BC3C92">
        <w:rPr>
          <w:rFonts w:ascii="Arial" w:eastAsia="Times New Roman" w:hAnsi="Arial" w:cs="Arial"/>
          <w:i/>
          <w:iCs/>
          <w:color w:val="222222"/>
          <w:lang w:val="es-ES_tradnl" w:eastAsia="es-UY"/>
        </w:rPr>
        <w:t>todo es nuestro</w:t>
      </w:r>
      <w:r w:rsidRPr="00BC3C92">
        <w:rPr>
          <w:rFonts w:ascii="Arial" w:eastAsia="Times New Roman" w:hAnsi="Arial" w:cs="Arial"/>
          <w:color w:val="222222"/>
          <w:lang w:val="es-ES_tradnl" w:eastAsia="es-UY"/>
        </w:rPr>
        <w:t>”, pero reforzando que los corintios “</w:t>
      </w:r>
      <w:r w:rsidRPr="00BC3C92">
        <w:rPr>
          <w:rFonts w:ascii="Arial" w:eastAsia="Times New Roman" w:hAnsi="Arial" w:cs="Arial"/>
          <w:i/>
          <w:iCs/>
          <w:color w:val="222222"/>
          <w:lang w:val="es-ES_tradnl" w:eastAsia="es-UY"/>
        </w:rPr>
        <w:t>pertenecen a Cristo</w:t>
      </w:r>
      <w:r w:rsidRPr="00BC3C92">
        <w:rPr>
          <w:rFonts w:ascii="Arial" w:eastAsia="Times New Roman" w:hAnsi="Arial" w:cs="Arial"/>
          <w:color w:val="222222"/>
          <w:lang w:val="es-ES_tradnl" w:eastAsia="es-UY"/>
        </w:rPr>
        <w:t>” (1,30; 6,20; 7,23).</w:t>
      </w:r>
    </w:p>
    <w:p w:rsidR="00BC3C92" w:rsidRPr="00BC3C92" w:rsidRDefault="00BC3C92" w:rsidP="00BC3C92">
      <w:pPr>
        <w:shd w:val="clear" w:color="auto" w:fill="FFFFFF"/>
        <w:rPr>
          <w:rFonts w:ascii="Arial" w:eastAsia="Times New Roman" w:hAnsi="Arial" w:cs="Arial"/>
          <w:color w:val="222222"/>
          <w:sz w:val="13"/>
          <w:szCs w:val="13"/>
          <w:lang w:eastAsia="es-UY"/>
        </w:rPr>
      </w:pPr>
    </w:p>
    <w:p w:rsidR="00BC3C92" w:rsidRPr="00BC3C92" w:rsidRDefault="00BC3C92" w:rsidP="00BC3C92">
      <w:pPr>
        <w:shd w:val="clear" w:color="auto" w:fill="FFFFFF"/>
        <w:rPr>
          <w:rFonts w:ascii="Arial" w:eastAsia="Times New Roman" w:hAnsi="Arial" w:cs="Arial"/>
          <w:color w:val="222222"/>
          <w:sz w:val="13"/>
          <w:szCs w:val="13"/>
          <w:lang w:eastAsia="es-UY"/>
        </w:rPr>
      </w:pPr>
      <w:r w:rsidRPr="00BC3C92">
        <w:rPr>
          <w:rFonts w:ascii="Arial" w:eastAsia="Times New Roman" w:hAnsi="Arial" w:cs="Arial"/>
          <w:color w:val="222222"/>
          <w:lang w:val="es-ES_tradnl" w:eastAsia="es-UY"/>
        </w:rPr>
        <w:t>Es un tema interesante –y muy frecuente en Pablo, especialmente en las cartas a los corintios, el sentido del verbo “jactarse” (</w:t>
      </w:r>
      <w:proofErr w:type="spellStart"/>
      <w:r w:rsidRPr="00BC3C92">
        <w:rPr>
          <w:rFonts w:ascii="Arial" w:eastAsia="Times New Roman" w:hAnsi="Arial" w:cs="Arial"/>
          <w:i/>
          <w:iCs/>
          <w:color w:val="222222"/>
          <w:lang w:val="es-ES_tradnl" w:eastAsia="es-UY"/>
        </w:rPr>
        <w:t>kaujáomai</w:t>
      </w:r>
      <w:proofErr w:type="spellEnd"/>
      <w:r w:rsidRPr="00BC3C92">
        <w:rPr>
          <w:rFonts w:ascii="Arial" w:eastAsia="Times New Roman" w:hAnsi="Arial" w:cs="Arial"/>
          <w:color w:val="222222"/>
          <w:lang w:val="es-ES_tradnl" w:eastAsia="es-UY"/>
        </w:rPr>
        <w:t>). El tema  radica en / de qué cosas una persona o grupo se jacta. Jactarse de la propia fuerza, de las capacidades, de uno mismo es sin duda necedad. Es “</w:t>
      </w:r>
      <w:r w:rsidRPr="00BC3C92">
        <w:rPr>
          <w:rFonts w:ascii="Arial" w:eastAsia="Times New Roman" w:hAnsi="Arial" w:cs="Arial"/>
          <w:i/>
          <w:iCs/>
          <w:color w:val="222222"/>
          <w:lang w:val="es-ES_tradnl" w:eastAsia="es-UY"/>
        </w:rPr>
        <w:t>inflarse</w:t>
      </w:r>
      <w:r w:rsidRPr="00BC3C92">
        <w:rPr>
          <w:rFonts w:ascii="Arial" w:eastAsia="Times New Roman" w:hAnsi="Arial" w:cs="Arial"/>
          <w:color w:val="222222"/>
          <w:lang w:val="es-ES_tradnl" w:eastAsia="es-UY"/>
        </w:rPr>
        <w:t>” como un pavo (“pavonearse”). En cambio, jactarse por la obra de Dios en uno mismo, no poniendo en uno la capacidad sino en la gracia, es “</w:t>
      </w:r>
      <w:r w:rsidRPr="00BC3C92">
        <w:rPr>
          <w:rFonts w:ascii="Arial" w:eastAsia="Times New Roman" w:hAnsi="Arial" w:cs="Arial"/>
          <w:i/>
          <w:iCs/>
          <w:color w:val="222222"/>
          <w:lang w:val="es-ES_tradnl" w:eastAsia="es-UY"/>
        </w:rPr>
        <w:t>glorificarse</w:t>
      </w:r>
      <w:r w:rsidRPr="00BC3C92">
        <w:rPr>
          <w:rFonts w:ascii="Arial" w:eastAsia="Times New Roman" w:hAnsi="Arial" w:cs="Arial"/>
          <w:color w:val="222222"/>
          <w:lang w:val="es-ES_tradnl" w:eastAsia="es-UY"/>
        </w:rPr>
        <w:t xml:space="preserve">”, porque en eso se da gloria a Dios. Jactarse en la gracia, la cruz, el don de Dios, lleva a que sea Dios mismo el que “aparece” a los ojos de los demás. “Jactarse” por la pertenencia a un grupo, por la predicación / sabiduría “de este mundo” no lleva a Dios, sino a uno mismo y es algo sin sentido alguno, “el que se jacte, que se jacte en el Señor” (1 </w:t>
      </w:r>
      <w:proofErr w:type="spellStart"/>
      <w:r w:rsidRPr="00BC3C92">
        <w:rPr>
          <w:rFonts w:ascii="Arial" w:eastAsia="Times New Roman" w:hAnsi="Arial" w:cs="Arial"/>
          <w:color w:val="222222"/>
          <w:lang w:val="es-ES_tradnl" w:eastAsia="es-UY"/>
        </w:rPr>
        <w:t>Cor</w:t>
      </w:r>
      <w:proofErr w:type="spellEnd"/>
      <w:r w:rsidRPr="00BC3C92">
        <w:rPr>
          <w:rFonts w:ascii="Arial" w:eastAsia="Times New Roman" w:hAnsi="Arial" w:cs="Arial"/>
          <w:color w:val="222222"/>
          <w:lang w:val="es-ES_tradnl" w:eastAsia="es-UY"/>
        </w:rPr>
        <w:t xml:space="preserve"> 1,31 // 2 </w:t>
      </w:r>
      <w:proofErr w:type="spellStart"/>
      <w:r w:rsidRPr="00BC3C92">
        <w:rPr>
          <w:rFonts w:ascii="Arial" w:eastAsia="Times New Roman" w:hAnsi="Arial" w:cs="Arial"/>
          <w:color w:val="222222"/>
          <w:lang w:val="es-ES_tradnl" w:eastAsia="es-UY"/>
        </w:rPr>
        <w:t>Cor</w:t>
      </w:r>
      <w:proofErr w:type="spellEnd"/>
      <w:r w:rsidRPr="00BC3C92">
        <w:rPr>
          <w:rFonts w:ascii="Arial" w:eastAsia="Times New Roman" w:hAnsi="Arial" w:cs="Arial"/>
          <w:color w:val="222222"/>
          <w:lang w:val="es-ES_tradnl" w:eastAsia="es-UY"/>
        </w:rPr>
        <w:t xml:space="preserve"> 10,17).</w:t>
      </w:r>
    </w:p>
    <w:p w:rsidR="00BC3C92" w:rsidRPr="00BC3C92" w:rsidRDefault="00BC3C92" w:rsidP="00BC3C92">
      <w:pPr>
        <w:shd w:val="clear" w:color="auto" w:fill="FFFFFF"/>
        <w:rPr>
          <w:rFonts w:ascii="Arial" w:eastAsia="Times New Roman" w:hAnsi="Arial" w:cs="Arial"/>
          <w:color w:val="222222"/>
          <w:sz w:val="13"/>
          <w:szCs w:val="13"/>
          <w:lang w:eastAsia="es-UY"/>
        </w:rPr>
      </w:pPr>
    </w:p>
    <w:p w:rsidR="00BC3C92" w:rsidRPr="00BC3C92" w:rsidRDefault="00BC3C92" w:rsidP="00BC3C92">
      <w:pPr>
        <w:shd w:val="clear" w:color="auto" w:fill="FFFFFF"/>
        <w:jc w:val="left"/>
        <w:rPr>
          <w:rFonts w:ascii="Arial" w:eastAsia="Times New Roman" w:hAnsi="Arial" w:cs="Arial"/>
          <w:color w:val="222222"/>
          <w:sz w:val="13"/>
          <w:szCs w:val="13"/>
          <w:lang w:eastAsia="es-UY"/>
        </w:rPr>
      </w:pPr>
      <w:r w:rsidRPr="00BC3C92">
        <w:rPr>
          <w:rFonts w:ascii="Arial" w:eastAsia="Times New Roman" w:hAnsi="Arial" w:cs="Arial"/>
          <w:color w:val="222222"/>
          <w:sz w:val="13"/>
          <w:szCs w:val="13"/>
          <w:lang w:eastAsia="es-UY"/>
        </w:rPr>
        <w:br/>
      </w:r>
      <w:r w:rsidRPr="00BC3C92">
        <w:rPr>
          <w:rFonts w:ascii="Arial" w:eastAsia="Times New Roman" w:hAnsi="Arial" w:cs="Arial"/>
          <w:color w:val="222222"/>
          <w:lang w:val="es-ES_tradnl" w:eastAsia="es-UY"/>
        </w:rPr>
        <w:t>+ </w:t>
      </w:r>
      <w:r w:rsidRPr="00BC3C92">
        <w:rPr>
          <w:rFonts w:ascii="Arial" w:eastAsia="Times New Roman" w:hAnsi="Arial" w:cs="Arial"/>
          <w:b/>
          <w:bCs/>
          <w:color w:val="222222"/>
          <w:lang w:val="es-ES_tradnl" w:eastAsia="es-UY"/>
        </w:rPr>
        <w:t>Evangelio de nuestro Señor Jesucristo según san Mateo     </w:t>
      </w:r>
      <w:r w:rsidRPr="00BC3C92">
        <w:rPr>
          <w:rFonts w:ascii="Arial" w:eastAsia="Times New Roman" w:hAnsi="Arial" w:cs="Arial"/>
          <w:color w:val="222222"/>
          <w:lang w:val="es-ES_tradnl" w:eastAsia="es-UY"/>
        </w:rPr>
        <w:t>5, 38-48</w:t>
      </w:r>
      <w:r w:rsidRPr="00BC3C92">
        <w:rPr>
          <w:rFonts w:ascii="Arial" w:eastAsia="Times New Roman" w:hAnsi="Arial" w:cs="Arial"/>
          <w:color w:val="222222"/>
          <w:lang w:val="es-ES_tradnl" w:eastAsia="es-UY"/>
        </w:rPr>
        <w:br/>
      </w:r>
      <w:r w:rsidRPr="00BC3C92">
        <w:rPr>
          <w:rFonts w:ascii="Arial" w:eastAsia="Times New Roman" w:hAnsi="Arial" w:cs="Arial"/>
          <w:color w:val="222222"/>
          <w:lang w:val="es-ES_tradnl" w:eastAsia="es-UY"/>
        </w:rPr>
        <w:br/>
      </w:r>
      <w:r w:rsidRPr="00BC3C92">
        <w:rPr>
          <w:rFonts w:ascii="Arial" w:eastAsia="Times New Roman" w:hAnsi="Arial" w:cs="Arial"/>
          <w:i/>
          <w:iCs/>
          <w:color w:val="222222"/>
          <w:lang w:val="es-ES_tradnl" w:eastAsia="es-UY"/>
        </w:rPr>
        <w:t>Resumen: Las restantes dos antítesis comenzadas la semana pasada invitan a ir a la raíz del amor quebrando de ese modo todo espiral de violencia. Desarmar al violento con la no violencia, y amar a los enemigos muestra que la propuesta de Jesús quiere ir al corazón de la Ley haciendo que de ese modo los discípulos de Jesús se asemejen a Dios en sus actitudes.</w:t>
      </w:r>
    </w:p>
    <w:p w:rsidR="00BC3C92" w:rsidRPr="00BC3C92" w:rsidRDefault="00BC3C92" w:rsidP="00BC3C92">
      <w:pPr>
        <w:shd w:val="clear" w:color="auto" w:fill="FFFFFF"/>
        <w:rPr>
          <w:rFonts w:ascii="Arial" w:eastAsia="Times New Roman" w:hAnsi="Arial" w:cs="Arial"/>
          <w:color w:val="222222"/>
          <w:sz w:val="13"/>
          <w:szCs w:val="13"/>
          <w:lang w:eastAsia="es-UY"/>
        </w:rPr>
      </w:pPr>
      <w:r w:rsidRPr="00BC3C92">
        <w:rPr>
          <w:rFonts w:ascii="Arial" w:eastAsia="Times New Roman" w:hAnsi="Arial" w:cs="Arial"/>
          <w:color w:val="222222"/>
          <w:lang w:val="es-ES_tradnl" w:eastAsia="es-UY"/>
        </w:rPr>
        <w:br/>
        <w:t>Como pudimos ver en el Evangelio del domingo pasado, Mateo presenta en esta parte del Sermón de la Montaña una serie de “</w:t>
      </w:r>
      <w:r w:rsidRPr="00BC3C92">
        <w:rPr>
          <w:rFonts w:ascii="Arial" w:eastAsia="Times New Roman" w:hAnsi="Arial" w:cs="Arial"/>
          <w:i/>
          <w:iCs/>
          <w:color w:val="222222"/>
          <w:lang w:val="es-ES_tradnl" w:eastAsia="es-UY"/>
        </w:rPr>
        <w:t>antítesis</w:t>
      </w:r>
      <w:r w:rsidRPr="00BC3C92">
        <w:rPr>
          <w:rFonts w:ascii="Arial" w:eastAsia="Times New Roman" w:hAnsi="Arial" w:cs="Arial"/>
          <w:color w:val="222222"/>
          <w:lang w:val="es-ES_tradnl" w:eastAsia="es-UY"/>
        </w:rPr>
        <w:t>” que tienen el mismo esquema: “han oído que se dijo… pero yo les digo”. En ellas –a modo de ejemplo- presenta una superación de los mandamientos antiguos. De ninguna manera los declara abolidos, sino que los supera yendo a la misma raíz. Así los destinatarios del Sermón pueden llevar a plenitud la ley, cumpliéndola más que los que más la cumplen. Es de este modo que pueden “ser perfectos” (v.48). Cuatro de estas antítesis eran la lectura del Evangelio del domingo pasado, y hoy se leen las restantes dos. Hay que tener en cuenta lo dicho entonces; solamente anotaremos algunos elementos propios de estas.</w:t>
      </w:r>
    </w:p>
    <w:p w:rsidR="00BC3C92" w:rsidRPr="00BC3C92" w:rsidRDefault="00BC3C92" w:rsidP="00BC3C92">
      <w:pPr>
        <w:shd w:val="clear" w:color="auto" w:fill="FFFFFF"/>
        <w:rPr>
          <w:rFonts w:ascii="Arial" w:eastAsia="Times New Roman" w:hAnsi="Arial" w:cs="Arial"/>
          <w:color w:val="222222"/>
          <w:sz w:val="13"/>
          <w:szCs w:val="13"/>
          <w:lang w:eastAsia="es-UY"/>
        </w:rPr>
      </w:pPr>
    </w:p>
    <w:p w:rsidR="00BC3C92" w:rsidRPr="00BC3C92" w:rsidRDefault="00BC3C92" w:rsidP="00BC3C92">
      <w:pPr>
        <w:shd w:val="clear" w:color="auto" w:fill="FFFFFF"/>
        <w:rPr>
          <w:rFonts w:ascii="Arial" w:eastAsia="Times New Roman" w:hAnsi="Arial" w:cs="Arial"/>
          <w:color w:val="222222"/>
          <w:sz w:val="13"/>
          <w:szCs w:val="13"/>
          <w:lang w:eastAsia="es-UY"/>
        </w:rPr>
      </w:pPr>
      <w:r w:rsidRPr="00BC3C92">
        <w:rPr>
          <w:rFonts w:ascii="Arial" w:eastAsia="Times New Roman" w:hAnsi="Arial" w:cs="Arial"/>
          <w:color w:val="222222"/>
          <w:lang w:val="es-ES_tradnl" w:eastAsia="es-UY"/>
        </w:rPr>
        <w:t>El famoso dicho “</w:t>
      </w:r>
      <w:r w:rsidRPr="00BC3C92">
        <w:rPr>
          <w:rFonts w:ascii="Arial" w:eastAsia="Times New Roman" w:hAnsi="Arial" w:cs="Arial"/>
          <w:i/>
          <w:iCs/>
          <w:color w:val="222222"/>
          <w:lang w:val="es-ES_tradnl" w:eastAsia="es-UY"/>
        </w:rPr>
        <w:t>ojo por ojo, diente por diente</w:t>
      </w:r>
      <w:r w:rsidRPr="00BC3C92">
        <w:rPr>
          <w:rFonts w:ascii="Arial" w:eastAsia="Times New Roman" w:hAnsi="Arial" w:cs="Arial"/>
          <w:color w:val="222222"/>
          <w:lang w:val="es-ES_tradnl" w:eastAsia="es-UY"/>
        </w:rPr>
        <w:t>” había sido un gran logro de la antigüedad para evitar el espiral interminable de la venganza. El sentido era que a quién te ha roto un diente, deberás romperle un diente, no más. Es la conocida “</w:t>
      </w:r>
      <w:r w:rsidRPr="00BC3C92">
        <w:rPr>
          <w:rFonts w:ascii="Arial" w:eastAsia="Times New Roman" w:hAnsi="Arial" w:cs="Arial"/>
          <w:i/>
          <w:iCs/>
          <w:color w:val="222222"/>
          <w:lang w:val="es-ES_tradnl" w:eastAsia="es-UY"/>
        </w:rPr>
        <w:t>Ley del Talión</w:t>
      </w:r>
      <w:r w:rsidRPr="00BC3C92">
        <w:rPr>
          <w:rFonts w:ascii="Arial" w:eastAsia="Times New Roman" w:hAnsi="Arial" w:cs="Arial"/>
          <w:color w:val="222222"/>
          <w:lang w:val="es-ES_tradnl" w:eastAsia="es-UY"/>
        </w:rPr>
        <w:t>” (de “tal cual”, se sanciona </w:t>
      </w:r>
      <w:r w:rsidRPr="00BC3C92">
        <w:rPr>
          <w:rFonts w:ascii="Arial" w:eastAsia="Times New Roman" w:hAnsi="Arial" w:cs="Arial"/>
          <w:i/>
          <w:iCs/>
          <w:color w:val="222222"/>
          <w:lang w:val="es-ES_tradnl" w:eastAsia="es-UY"/>
        </w:rPr>
        <w:t>tal</w:t>
      </w:r>
      <w:r w:rsidRPr="00BC3C92">
        <w:rPr>
          <w:rFonts w:ascii="Arial" w:eastAsia="Times New Roman" w:hAnsi="Arial" w:cs="Arial"/>
          <w:color w:val="222222"/>
          <w:lang w:val="es-ES_tradnl" w:eastAsia="es-UY"/>
        </w:rPr>
        <w:t> como fue el daño) que se encuentra en varios escritos de Medio Oriente. </w:t>
      </w:r>
    </w:p>
    <w:p w:rsidR="00BC3C92" w:rsidRPr="00BC3C92" w:rsidRDefault="00BC3C92" w:rsidP="00BC3C92">
      <w:pPr>
        <w:shd w:val="clear" w:color="auto" w:fill="FFFFFF"/>
        <w:rPr>
          <w:rFonts w:ascii="Arial" w:eastAsia="Times New Roman" w:hAnsi="Arial" w:cs="Arial"/>
          <w:color w:val="222222"/>
          <w:sz w:val="13"/>
          <w:szCs w:val="13"/>
          <w:lang w:eastAsia="es-UY"/>
        </w:rPr>
      </w:pPr>
    </w:p>
    <w:p w:rsidR="00BC3C92" w:rsidRPr="00BC3C92" w:rsidRDefault="00BC3C92" w:rsidP="00BC3C92">
      <w:pPr>
        <w:shd w:val="clear" w:color="auto" w:fill="FFFFFF"/>
        <w:rPr>
          <w:rFonts w:ascii="Arial" w:eastAsia="Times New Roman" w:hAnsi="Arial" w:cs="Arial"/>
          <w:color w:val="222222"/>
          <w:sz w:val="13"/>
          <w:szCs w:val="13"/>
          <w:lang w:eastAsia="es-UY"/>
        </w:rPr>
      </w:pPr>
      <w:r w:rsidRPr="00BC3C92">
        <w:rPr>
          <w:rFonts w:ascii="Arial" w:eastAsia="Times New Roman" w:hAnsi="Arial" w:cs="Arial"/>
          <w:i/>
          <w:iCs/>
          <w:color w:val="222222"/>
          <w:lang w:val="es-ES_tradnl" w:eastAsia="es-UY"/>
        </w:rPr>
        <w:t>Si un hombre libre vació el ojo de un hijo de hombre libre, se vaciará su ojo.</w:t>
      </w:r>
    </w:p>
    <w:p w:rsidR="00BC3C92" w:rsidRPr="00BC3C92" w:rsidRDefault="00BC3C92" w:rsidP="00BC3C92">
      <w:pPr>
        <w:shd w:val="clear" w:color="auto" w:fill="FFFFFF"/>
        <w:rPr>
          <w:rFonts w:ascii="Arial" w:eastAsia="Times New Roman" w:hAnsi="Arial" w:cs="Arial"/>
          <w:color w:val="222222"/>
          <w:sz w:val="13"/>
          <w:szCs w:val="13"/>
          <w:lang w:eastAsia="es-UY"/>
        </w:rPr>
      </w:pPr>
      <w:r w:rsidRPr="00BC3C92">
        <w:rPr>
          <w:rFonts w:ascii="Arial" w:eastAsia="Times New Roman" w:hAnsi="Arial" w:cs="Arial"/>
          <w:i/>
          <w:iCs/>
          <w:color w:val="222222"/>
          <w:lang w:val="es-ES_tradnl" w:eastAsia="es-UY"/>
        </w:rPr>
        <w:t>Si quebró un hueso de un hombre, se quebrará su hueso.</w:t>
      </w:r>
    </w:p>
    <w:p w:rsidR="00BC3C92" w:rsidRPr="00BC3C92" w:rsidRDefault="00BC3C92" w:rsidP="00BC3C92">
      <w:pPr>
        <w:shd w:val="clear" w:color="auto" w:fill="FFFFFF"/>
        <w:rPr>
          <w:rFonts w:ascii="Arial" w:eastAsia="Times New Roman" w:hAnsi="Arial" w:cs="Arial"/>
          <w:color w:val="222222"/>
          <w:sz w:val="13"/>
          <w:szCs w:val="13"/>
          <w:lang w:eastAsia="es-UY"/>
        </w:rPr>
      </w:pPr>
      <w:r w:rsidRPr="00BC3C92">
        <w:rPr>
          <w:rFonts w:ascii="Arial" w:eastAsia="Times New Roman" w:hAnsi="Arial" w:cs="Arial"/>
          <w:i/>
          <w:iCs/>
          <w:color w:val="222222"/>
          <w:lang w:val="es-ES_tradnl" w:eastAsia="es-UY"/>
        </w:rPr>
        <w:t>Si vació el ojo un campesino o roto el hueso de un campesino, pagará una mina de plata.</w:t>
      </w:r>
    </w:p>
    <w:p w:rsidR="00BC3C92" w:rsidRPr="00BC3C92" w:rsidRDefault="00BC3C92" w:rsidP="00BC3C92">
      <w:pPr>
        <w:shd w:val="clear" w:color="auto" w:fill="FFFFFF"/>
        <w:rPr>
          <w:rFonts w:ascii="Arial" w:eastAsia="Times New Roman" w:hAnsi="Arial" w:cs="Arial"/>
          <w:color w:val="222222"/>
          <w:sz w:val="13"/>
          <w:szCs w:val="13"/>
          <w:lang w:eastAsia="es-UY"/>
        </w:rPr>
      </w:pPr>
      <w:r w:rsidRPr="00BC3C92">
        <w:rPr>
          <w:rFonts w:ascii="Arial" w:eastAsia="Times New Roman" w:hAnsi="Arial" w:cs="Arial"/>
          <w:i/>
          <w:iCs/>
          <w:color w:val="222222"/>
          <w:lang w:val="es-ES_tradnl" w:eastAsia="es-UY"/>
        </w:rPr>
        <w:t>Si vació el ojo de un esclavo de hombre libre o si rompió el hueso de un esclavo de hombre libre, pagará la mitad de su precio.</w:t>
      </w:r>
    </w:p>
    <w:p w:rsidR="00BC3C92" w:rsidRPr="00BC3C92" w:rsidRDefault="00BC3C92" w:rsidP="00BC3C92">
      <w:pPr>
        <w:shd w:val="clear" w:color="auto" w:fill="FFFFFF"/>
        <w:rPr>
          <w:rFonts w:ascii="Arial" w:eastAsia="Times New Roman" w:hAnsi="Arial" w:cs="Arial"/>
          <w:color w:val="222222"/>
          <w:sz w:val="13"/>
          <w:szCs w:val="13"/>
          <w:lang w:eastAsia="es-UY"/>
        </w:rPr>
      </w:pPr>
      <w:r w:rsidRPr="00BC3C92">
        <w:rPr>
          <w:rFonts w:ascii="Arial" w:eastAsia="Times New Roman" w:hAnsi="Arial" w:cs="Arial"/>
          <w:i/>
          <w:iCs/>
          <w:color w:val="222222"/>
          <w:lang w:val="es-ES_tradnl" w:eastAsia="es-UY"/>
        </w:rPr>
        <w:t>Si un hombre libre arrancó un diente a otro hombre libre, su igual, se le arrancará su diente.</w:t>
      </w:r>
    </w:p>
    <w:p w:rsidR="00BC3C92" w:rsidRPr="00BC3C92" w:rsidRDefault="00BC3C92" w:rsidP="00BC3C92">
      <w:pPr>
        <w:shd w:val="clear" w:color="auto" w:fill="FFFFFF"/>
        <w:rPr>
          <w:rFonts w:ascii="Arial" w:eastAsia="Times New Roman" w:hAnsi="Arial" w:cs="Arial"/>
          <w:color w:val="222222"/>
          <w:sz w:val="13"/>
          <w:szCs w:val="13"/>
          <w:lang w:eastAsia="es-UY"/>
        </w:rPr>
      </w:pPr>
      <w:r w:rsidRPr="00BC3C92">
        <w:rPr>
          <w:rFonts w:ascii="Arial" w:eastAsia="Times New Roman" w:hAnsi="Arial" w:cs="Arial"/>
          <w:i/>
          <w:iCs/>
          <w:color w:val="222222"/>
          <w:lang w:val="es-ES_tradnl" w:eastAsia="es-UY"/>
        </w:rPr>
        <w:t>Si arrancó el diente de un campesino, pagará un tercio de mina de plata.</w:t>
      </w:r>
      <w:r w:rsidRPr="00BC3C92">
        <w:rPr>
          <w:rFonts w:ascii="Arial" w:eastAsia="Times New Roman" w:hAnsi="Arial" w:cs="Arial"/>
          <w:color w:val="222222"/>
          <w:lang w:val="es-ES_tradnl" w:eastAsia="es-UY"/>
        </w:rPr>
        <w:t xml:space="preserve"> (Código de </w:t>
      </w:r>
      <w:proofErr w:type="spellStart"/>
      <w:r w:rsidRPr="00BC3C92">
        <w:rPr>
          <w:rFonts w:ascii="Arial" w:eastAsia="Times New Roman" w:hAnsi="Arial" w:cs="Arial"/>
          <w:color w:val="222222"/>
          <w:lang w:val="es-ES_tradnl" w:eastAsia="es-UY"/>
        </w:rPr>
        <w:t>Hammurabi</w:t>
      </w:r>
      <w:proofErr w:type="spellEnd"/>
      <w:r w:rsidRPr="00BC3C92">
        <w:rPr>
          <w:rFonts w:ascii="Arial" w:eastAsia="Times New Roman" w:hAnsi="Arial" w:cs="Arial"/>
          <w:color w:val="222222"/>
          <w:lang w:val="es-ES_tradnl" w:eastAsia="es-UY"/>
        </w:rPr>
        <w:t xml:space="preserve"> [1800 a.C.], leyes 196-201)</w:t>
      </w:r>
    </w:p>
    <w:p w:rsidR="00BC3C92" w:rsidRPr="00BC3C92" w:rsidRDefault="00BC3C92" w:rsidP="00BC3C92">
      <w:pPr>
        <w:shd w:val="clear" w:color="auto" w:fill="FFFFFF"/>
        <w:rPr>
          <w:rFonts w:ascii="Arial" w:eastAsia="Times New Roman" w:hAnsi="Arial" w:cs="Arial"/>
          <w:color w:val="222222"/>
          <w:sz w:val="13"/>
          <w:szCs w:val="13"/>
          <w:lang w:eastAsia="es-UY"/>
        </w:rPr>
      </w:pPr>
    </w:p>
    <w:p w:rsidR="00BC3C92" w:rsidRPr="00BC3C92" w:rsidRDefault="00BC3C92" w:rsidP="00BC3C92">
      <w:pPr>
        <w:shd w:val="clear" w:color="auto" w:fill="FFFFFF"/>
        <w:rPr>
          <w:rFonts w:ascii="Arial" w:eastAsia="Times New Roman" w:hAnsi="Arial" w:cs="Arial"/>
          <w:color w:val="222222"/>
          <w:sz w:val="24"/>
          <w:szCs w:val="24"/>
          <w:lang w:eastAsia="es-UY"/>
        </w:rPr>
      </w:pPr>
      <w:r w:rsidRPr="00BC3C92">
        <w:rPr>
          <w:rFonts w:ascii="Arial" w:eastAsia="Times New Roman" w:hAnsi="Arial" w:cs="Arial"/>
          <w:color w:val="222222"/>
          <w:sz w:val="24"/>
          <w:szCs w:val="24"/>
          <w:lang w:val="es-ES_tradnl" w:eastAsia="es-UY"/>
        </w:rPr>
        <w:lastRenderedPageBreak/>
        <w:t>Sin embargo, esto no implica que –más allá de su buena intención- esta “Ley” escondiera una cuota importante de venganza o que diera cabida a ella. Precisamente por ello, no es cuestión de buenas o razonables leyes, sino de ir “</w:t>
      </w:r>
      <w:r w:rsidRPr="00BC3C92">
        <w:rPr>
          <w:rFonts w:ascii="Arial" w:eastAsia="Times New Roman" w:hAnsi="Arial" w:cs="Arial"/>
          <w:i/>
          <w:iCs/>
          <w:color w:val="222222"/>
          <w:sz w:val="24"/>
          <w:szCs w:val="24"/>
          <w:lang w:val="es-ES_tradnl" w:eastAsia="es-UY"/>
        </w:rPr>
        <w:t>al corazón</w:t>
      </w:r>
      <w:r w:rsidRPr="00BC3C92">
        <w:rPr>
          <w:rFonts w:ascii="Arial" w:eastAsia="Times New Roman" w:hAnsi="Arial" w:cs="Arial"/>
          <w:color w:val="222222"/>
          <w:sz w:val="24"/>
          <w:szCs w:val="24"/>
          <w:lang w:val="es-ES_tradnl" w:eastAsia="es-UY"/>
        </w:rPr>
        <w:t>”, y para ello el Jesús de Mateo propone quebrar el espiral de la violencia. Con sensatez se ha dicho que la “no violencia” resulta “violenta” para el que la recibe por respuesta. Violenta porque lo desarma y lo deja sin argumento.</w:t>
      </w:r>
    </w:p>
    <w:p w:rsidR="00BC3C92" w:rsidRPr="00BC3C92" w:rsidRDefault="00BC3C92" w:rsidP="00BC3C92">
      <w:pPr>
        <w:shd w:val="clear" w:color="auto" w:fill="FFFFFF"/>
        <w:rPr>
          <w:rFonts w:ascii="Arial" w:eastAsia="Times New Roman" w:hAnsi="Arial" w:cs="Arial"/>
          <w:color w:val="222222"/>
          <w:sz w:val="24"/>
          <w:szCs w:val="24"/>
          <w:lang w:eastAsia="es-UY"/>
        </w:rPr>
      </w:pPr>
    </w:p>
    <w:p w:rsidR="00BC3C92" w:rsidRPr="00BC3C92" w:rsidRDefault="00BC3C92" w:rsidP="00BC3C92">
      <w:pPr>
        <w:shd w:val="clear" w:color="auto" w:fill="FFFFFF"/>
        <w:rPr>
          <w:rFonts w:ascii="Arial" w:eastAsia="Times New Roman" w:hAnsi="Arial" w:cs="Arial"/>
          <w:color w:val="222222"/>
          <w:sz w:val="24"/>
          <w:szCs w:val="24"/>
          <w:lang w:eastAsia="es-UY"/>
        </w:rPr>
      </w:pPr>
      <w:r w:rsidRPr="00BC3C92">
        <w:rPr>
          <w:rFonts w:ascii="Arial" w:eastAsia="Times New Roman" w:hAnsi="Arial" w:cs="Arial"/>
          <w:color w:val="222222"/>
          <w:sz w:val="24"/>
          <w:szCs w:val="24"/>
          <w:lang w:val="es-ES_tradnl" w:eastAsia="es-UY"/>
        </w:rPr>
        <w:t>En un mismo carril debe entenderse la última antítesis de “</w:t>
      </w:r>
      <w:r w:rsidRPr="00BC3C92">
        <w:rPr>
          <w:rFonts w:ascii="Arial" w:eastAsia="Times New Roman" w:hAnsi="Arial" w:cs="Arial"/>
          <w:i/>
          <w:iCs/>
          <w:color w:val="222222"/>
          <w:sz w:val="24"/>
          <w:szCs w:val="24"/>
          <w:lang w:val="es-ES_tradnl" w:eastAsia="es-UY"/>
        </w:rPr>
        <w:t>amar a los enemigos</w:t>
      </w:r>
      <w:r w:rsidRPr="00BC3C92">
        <w:rPr>
          <w:rFonts w:ascii="Arial" w:eastAsia="Times New Roman" w:hAnsi="Arial" w:cs="Arial"/>
          <w:color w:val="222222"/>
          <w:sz w:val="24"/>
          <w:szCs w:val="24"/>
          <w:lang w:val="es-ES_tradnl" w:eastAsia="es-UY"/>
        </w:rPr>
        <w:t>”. Propiamente, ningún texto bíblico afirma que se ha de “</w:t>
      </w:r>
      <w:r w:rsidRPr="00BC3C92">
        <w:rPr>
          <w:rFonts w:ascii="Arial" w:eastAsia="Times New Roman" w:hAnsi="Arial" w:cs="Arial"/>
          <w:i/>
          <w:iCs/>
          <w:color w:val="222222"/>
          <w:sz w:val="24"/>
          <w:szCs w:val="24"/>
          <w:lang w:val="es-ES_tradnl" w:eastAsia="es-UY"/>
        </w:rPr>
        <w:t>odiar al enemigo</w:t>
      </w:r>
      <w:r w:rsidRPr="00BC3C92">
        <w:rPr>
          <w:rFonts w:ascii="Arial" w:eastAsia="Times New Roman" w:hAnsi="Arial" w:cs="Arial"/>
          <w:color w:val="222222"/>
          <w:sz w:val="24"/>
          <w:szCs w:val="24"/>
          <w:lang w:val="es-ES_tradnl" w:eastAsia="es-UY"/>
        </w:rPr>
        <w:t xml:space="preserve">”, pero así podían entenderse más de un texto; por otro lado, como puede verse en </w:t>
      </w:r>
      <w:proofErr w:type="spellStart"/>
      <w:r w:rsidRPr="00BC3C92">
        <w:rPr>
          <w:rFonts w:ascii="Arial" w:eastAsia="Times New Roman" w:hAnsi="Arial" w:cs="Arial"/>
          <w:color w:val="222222"/>
          <w:sz w:val="24"/>
          <w:szCs w:val="24"/>
          <w:lang w:val="es-ES_tradnl" w:eastAsia="es-UY"/>
        </w:rPr>
        <w:t>Lc</w:t>
      </w:r>
      <w:proofErr w:type="spellEnd"/>
      <w:r w:rsidRPr="00BC3C92">
        <w:rPr>
          <w:rFonts w:ascii="Arial" w:eastAsia="Times New Roman" w:hAnsi="Arial" w:cs="Arial"/>
          <w:color w:val="222222"/>
          <w:sz w:val="24"/>
          <w:szCs w:val="24"/>
          <w:lang w:val="es-ES_tradnl" w:eastAsia="es-UY"/>
        </w:rPr>
        <w:t xml:space="preserve"> 14,26 (ver Mt 10,37) “odiar” parece un semitismo usado en el sentido de “no es obligación amar a...”, o “no amar tanto como” [aunque algunos escritos judíos tardíos, como los Salmos de Salomón, o escritos de </w:t>
      </w:r>
      <w:proofErr w:type="spellStart"/>
      <w:r w:rsidRPr="00BC3C92">
        <w:rPr>
          <w:rFonts w:ascii="Arial" w:eastAsia="Times New Roman" w:hAnsi="Arial" w:cs="Arial"/>
          <w:color w:val="222222"/>
          <w:sz w:val="24"/>
          <w:szCs w:val="24"/>
          <w:lang w:val="es-ES_tradnl" w:eastAsia="es-UY"/>
        </w:rPr>
        <w:t>Qumrán</w:t>
      </w:r>
      <w:proofErr w:type="spellEnd"/>
      <w:r w:rsidRPr="00BC3C92">
        <w:rPr>
          <w:rFonts w:ascii="Arial" w:eastAsia="Times New Roman" w:hAnsi="Arial" w:cs="Arial"/>
          <w:color w:val="222222"/>
          <w:sz w:val="24"/>
          <w:szCs w:val="24"/>
          <w:lang w:val="es-ES_tradnl" w:eastAsia="es-UY"/>
        </w:rPr>
        <w:t xml:space="preserve"> invitan a los “hijos de la luz” a “odiar a los hijos de las tinieblas” (Regla 1,1); cf. Sal 138,19-22]. Es importante entender –para saber a qué refiere Mateo- que en general “</w:t>
      </w:r>
      <w:r w:rsidRPr="00BC3C92">
        <w:rPr>
          <w:rFonts w:ascii="Arial" w:eastAsia="Times New Roman" w:hAnsi="Arial" w:cs="Arial"/>
          <w:i/>
          <w:iCs/>
          <w:color w:val="222222"/>
          <w:sz w:val="24"/>
          <w:szCs w:val="24"/>
          <w:lang w:val="es-ES_tradnl" w:eastAsia="es-UY"/>
        </w:rPr>
        <w:t>prójimo</w:t>
      </w:r>
      <w:r w:rsidRPr="00BC3C92">
        <w:rPr>
          <w:rFonts w:ascii="Arial" w:eastAsia="Times New Roman" w:hAnsi="Arial" w:cs="Arial"/>
          <w:color w:val="222222"/>
          <w:sz w:val="24"/>
          <w:szCs w:val="24"/>
          <w:lang w:val="es-ES_tradnl" w:eastAsia="es-UY"/>
        </w:rPr>
        <w:t>” es el miembro de la comunidad, el judío, mientras que –y especialmente es visible en el contexto de Mateo, el enemigo se entiende el grupo perseguidor (5,10.44; 10,22; 24,9). Esos tales, que aman a los enemigos y perseguidores, “</w:t>
      </w:r>
      <w:r w:rsidRPr="00BC3C92">
        <w:rPr>
          <w:rFonts w:ascii="Arial" w:eastAsia="Times New Roman" w:hAnsi="Arial" w:cs="Arial"/>
          <w:i/>
          <w:iCs/>
          <w:color w:val="222222"/>
          <w:sz w:val="24"/>
          <w:szCs w:val="24"/>
          <w:lang w:val="es-ES_tradnl" w:eastAsia="es-UY"/>
        </w:rPr>
        <w:t>serán hijos de Dios</w:t>
      </w:r>
      <w:r w:rsidRPr="00BC3C92">
        <w:rPr>
          <w:rFonts w:ascii="Arial" w:eastAsia="Times New Roman" w:hAnsi="Arial" w:cs="Arial"/>
          <w:color w:val="222222"/>
          <w:sz w:val="24"/>
          <w:szCs w:val="24"/>
          <w:lang w:val="es-ES_tradnl" w:eastAsia="es-UY"/>
        </w:rPr>
        <w:t>” porque lo imitarán en su actitud de dar el sol y la lluvia sobre buenos y malos. Pero no ha de descuidarse que el amor no es “individual” (o a los “cercanos”) sino colectivo y concreto. Colectivo en cuanto que se dirige a todos, no solamente a los “de la casa”, o del clan, ya que eso es algo frecuente a todos, eso lo hacen también publicanos y paganos; y concreto, porque se manifiesta en obras concretas de amor, no en mero sentimiento o buenas intenciones.</w:t>
      </w:r>
    </w:p>
    <w:p w:rsidR="00BC3C92" w:rsidRPr="00BC3C92" w:rsidRDefault="00BC3C92" w:rsidP="00BC3C92">
      <w:pPr>
        <w:shd w:val="clear" w:color="auto" w:fill="FFFFFF"/>
        <w:rPr>
          <w:rFonts w:ascii="Arial" w:eastAsia="Times New Roman" w:hAnsi="Arial" w:cs="Arial"/>
          <w:color w:val="222222"/>
          <w:sz w:val="24"/>
          <w:szCs w:val="24"/>
          <w:lang w:eastAsia="es-UY"/>
        </w:rPr>
      </w:pPr>
    </w:p>
    <w:p w:rsidR="00BC3C92" w:rsidRPr="00BC3C92" w:rsidRDefault="00BC3C92" w:rsidP="00BC3C92">
      <w:pPr>
        <w:shd w:val="clear" w:color="auto" w:fill="FFFFFF"/>
        <w:rPr>
          <w:rFonts w:ascii="Arial" w:eastAsia="Times New Roman" w:hAnsi="Arial" w:cs="Arial"/>
          <w:color w:val="222222"/>
          <w:sz w:val="24"/>
          <w:szCs w:val="24"/>
          <w:lang w:eastAsia="es-UY"/>
        </w:rPr>
      </w:pPr>
      <w:r w:rsidRPr="00BC3C92">
        <w:rPr>
          <w:rFonts w:ascii="Arial" w:eastAsia="Times New Roman" w:hAnsi="Arial" w:cs="Arial"/>
          <w:color w:val="222222"/>
          <w:sz w:val="24"/>
          <w:szCs w:val="24"/>
          <w:lang w:val="es-ES_tradnl" w:eastAsia="es-UY"/>
        </w:rPr>
        <w:t>Es a esto a lo que se refiere el “</w:t>
      </w:r>
      <w:r w:rsidRPr="00BC3C92">
        <w:rPr>
          <w:rFonts w:ascii="Arial" w:eastAsia="Times New Roman" w:hAnsi="Arial" w:cs="Arial"/>
          <w:i/>
          <w:iCs/>
          <w:color w:val="222222"/>
          <w:sz w:val="24"/>
          <w:szCs w:val="24"/>
          <w:lang w:val="es-ES_tradnl" w:eastAsia="es-UY"/>
        </w:rPr>
        <w:t>ser perfecto</w:t>
      </w:r>
      <w:r w:rsidRPr="00BC3C92">
        <w:rPr>
          <w:rFonts w:ascii="Arial" w:eastAsia="Times New Roman" w:hAnsi="Arial" w:cs="Arial"/>
          <w:color w:val="222222"/>
          <w:sz w:val="24"/>
          <w:szCs w:val="24"/>
          <w:lang w:val="es-ES_tradnl" w:eastAsia="es-UY"/>
        </w:rPr>
        <w:t xml:space="preserve">” (cf. </w:t>
      </w:r>
      <w:proofErr w:type="spellStart"/>
      <w:r w:rsidRPr="00BC3C92">
        <w:rPr>
          <w:rFonts w:ascii="Arial" w:eastAsia="Times New Roman" w:hAnsi="Arial" w:cs="Arial"/>
          <w:color w:val="222222"/>
          <w:sz w:val="24"/>
          <w:szCs w:val="24"/>
          <w:lang w:val="es-ES_tradnl" w:eastAsia="es-UY"/>
        </w:rPr>
        <w:t>Dt</w:t>
      </w:r>
      <w:proofErr w:type="spellEnd"/>
      <w:r w:rsidRPr="00BC3C92">
        <w:rPr>
          <w:rFonts w:ascii="Arial" w:eastAsia="Times New Roman" w:hAnsi="Arial" w:cs="Arial"/>
          <w:color w:val="222222"/>
          <w:sz w:val="24"/>
          <w:szCs w:val="24"/>
          <w:lang w:val="es-ES_tradnl" w:eastAsia="es-UY"/>
        </w:rPr>
        <w:t xml:space="preserve"> 18,13; </w:t>
      </w:r>
      <w:proofErr w:type="spellStart"/>
      <w:r w:rsidRPr="00BC3C92">
        <w:rPr>
          <w:rFonts w:ascii="Arial" w:eastAsia="Times New Roman" w:hAnsi="Arial" w:cs="Arial"/>
          <w:color w:val="222222"/>
          <w:sz w:val="24"/>
          <w:szCs w:val="24"/>
          <w:lang w:val="es-ES_tradnl" w:eastAsia="es-UY"/>
        </w:rPr>
        <w:t>Lev</w:t>
      </w:r>
      <w:proofErr w:type="spellEnd"/>
      <w:r w:rsidRPr="00BC3C92">
        <w:rPr>
          <w:rFonts w:ascii="Arial" w:eastAsia="Times New Roman" w:hAnsi="Arial" w:cs="Arial"/>
          <w:color w:val="222222"/>
          <w:sz w:val="24"/>
          <w:szCs w:val="24"/>
          <w:lang w:val="es-ES_tradnl" w:eastAsia="es-UY"/>
        </w:rPr>
        <w:t xml:space="preserve"> 19,2; 1 Pe 1,16): es una entrega absoluta a Dios (notar que no se refiere a una “perfección” metafísica o ética). El que obra de esta manera (la expresada en todas las antítesis a modo de ejemplo), ese tal ha llevado a la perfección lo que Dios pretende en la Ley (es en este sentido que hay que entender la frase de Jesús solamente en Mateo al “joven rico”, “si quieres ser perfecto”, 19,21: “si quieres llevar a la perfección las cosas de Dios”). No es la “perfección” griega por la que algo es perfecto cuando es igual a su modelo, sino la “perfección” hebrea en la que algo es perfecto cuando es como debiera, en este caso, Dios es </w:t>
      </w:r>
      <w:proofErr w:type="gramStart"/>
      <w:r w:rsidRPr="00BC3C92">
        <w:rPr>
          <w:rFonts w:ascii="Arial" w:eastAsia="Times New Roman" w:hAnsi="Arial" w:cs="Arial"/>
          <w:color w:val="222222"/>
          <w:sz w:val="24"/>
          <w:szCs w:val="24"/>
          <w:lang w:val="es-ES_tradnl" w:eastAsia="es-UY"/>
        </w:rPr>
        <w:t>perfecto</w:t>
      </w:r>
      <w:proofErr w:type="gramEnd"/>
      <w:r w:rsidRPr="00BC3C92">
        <w:rPr>
          <w:rFonts w:ascii="Arial" w:eastAsia="Times New Roman" w:hAnsi="Arial" w:cs="Arial"/>
          <w:color w:val="222222"/>
          <w:sz w:val="24"/>
          <w:szCs w:val="24"/>
          <w:lang w:val="es-ES_tradnl" w:eastAsia="es-UY"/>
        </w:rPr>
        <w:t xml:space="preserve"> cuando es Padre, ustedes serán perfectos cuando sean hermanos y hermanas.</w:t>
      </w:r>
    </w:p>
    <w:p w:rsidR="00BC3C92" w:rsidRPr="00BC3C92" w:rsidRDefault="00BC3C92" w:rsidP="00BC3C92">
      <w:pPr>
        <w:shd w:val="clear" w:color="auto" w:fill="FFFFFF"/>
        <w:rPr>
          <w:rFonts w:ascii="Arial" w:eastAsia="Times New Roman" w:hAnsi="Arial" w:cs="Arial"/>
          <w:color w:val="222222"/>
          <w:sz w:val="24"/>
          <w:szCs w:val="24"/>
          <w:lang w:eastAsia="es-UY"/>
        </w:rPr>
      </w:pPr>
    </w:p>
    <w:p w:rsidR="00BC3C92" w:rsidRPr="00BC3C92" w:rsidRDefault="00BC3C92" w:rsidP="00BC3C92">
      <w:pPr>
        <w:shd w:val="clear" w:color="auto" w:fill="FFFFFF"/>
        <w:rPr>
          <w:rFonts w:ascii="Arial" w:eastAsia="Times New Roman" w:hAnsi="Arial" w:cs="Arial"/>
          <w:color w:val="222222"/>
          <w:sz w:val="24"/>
          <w:szCs w:val="24"/>
          <w:lang w:eastAsia="es-UY"/>
        </w:rPr>
      </w:pPr>
      <w:r w:rsidRPr="00BC3C92">
        <w:rPr>
          <w:rFonts w:ascii="Arial" w:eastAsia="Times New Roman" w:hAnsi="Arial" w:cs="Arial"/>
          <w:color w:val="222222"/>
          <w:sz w:val="24"/>
          <w:szCs w:val="24"/>
          <w:lang w:val="es-ES_tradnl" w:eastAsia="es-UY"/>
        </w:rPr>
        <w:t>“…</w:t>
      </w:r>
      <w:r w:rsidRPr="00BC3C92">
        <w:rPr>
          <w:rFonts w:ascii="Arial" w:eastAsia="Times New Roman" w:hAnsi="Arial" w:cs="Arial"/>
          <w:i/>
          <w:iCs/>
          <w:color w:val="222222"/>
          <w:sz w:val="24"/>
          <w:szCs w:val="24"/>
          <w:lang w:val="es-ES_tradnl" w:eastAsia="es-UY"/>
        </w:rPr>
        <w:t>a fin de que se conduzcan delante de Él de manera perfecta, según todas las revelaciones relativas a las fiestas reglamentadas</w:t>
      </w:r>
      <w:r w:rsidRPr="00BC3C92">
        <w:rPr>
          <w:rFonts w:ascii="Arial" w:eastAsia="Times New Roman" w:hAnsi="Arial" w:cs="Arial"/>
          <w:color w:val="222222"/>
          <w:sz w:val="24"/>
          <w:szCs w:val="24"/>
          <w:lang w:val="es-ES_tradnl" w:eastAsia="es-UY"/>
        </w:rPr>
        <w:t>”. (1QS 1,8-9)</w:t>
      </w:r>
    </w:p>
    <w:p w:rsidR="00BC3C92" w:rsidRPr="00BC3C92" w:rsidRDefault="00BC3C92" w:rsidP="00BC3C92">
      <w:pPr>
        <w:shd w:val="clear" w:color="auto" w:fill="FFFFFF"/>
        <w:rPr>
          <w:rFonts w:ascii="Arial" w:eastAsia="Times New Roman" w:hAnsi="Arial" w:cs="Arial"/>
          <w:color w:val="222222"/>
          <w:sz w:val="24"/>
          <w:szCs w:val="24"/>
          <w:lang w:eastAsia="es-UY"/>
        </w:rPr>
      </w:pPr>
      <w:r w:rsidRPr="00BC3C92">
        <w:rPr>
          <w:rFonts w:ascii="Arial" w:eastAsia="Times New Roman" w:hAnsi="Arial" w:cs="Arial"/>
          <w:color w:val="222222"/>
          <w:sz w:val="24"/>
          <w:szCs w:val="24"/>
          <w:lang w:val="es-ES_tradnl" w:eastAsia="es-UY"/>
        </w:rPr>
        <w:t>“…</w:t>
      </w:r>
      <w:r w:rsidRPr="00BC3C92">
        <w:rPr>
          <w:rFonts w:ascii="Arial" w:eastAsia="Times New Roman" w:hAnsi="Arial" w:cs="Arial"/>
          <w:i/>
          <w:iCs/>
          <w:color w:val="222222"/>
          <w:sz w:val="24"/>
          <w:szCs w:val="24"/>
          <w:lang w:val="es-ES_tradnl" w:eastAsia="es-UY"/>
        </w:rPr>
        <w:t>instruirá a los justos en el conocimiento del Altísimo y enseñará la sabiduría del Hijo del cielo a los que siguen el camino de la perfección porque Dos los ha elegido para la alianza eterna y a ellos pertenecerá toda la gloria del hombre</w:t>
      </w:r>
      <w:r w:rsidRPr="00BC3C92">
        <w:rPr>
          <w:rFonts w:ascii="Arial" w:eastAsia="Times New Roman" w:hAnsi="Arial" w:cs="Arial"/>
          <w:color w:val="222222"/>
          <w:sz w:val="24"/>
          <w:szCs w:val="24"/>
          <w:lang w:val="es-ES_tradnl" w:eastAsia="es-UY"/>
        </w:rPr>
        <w:t>” (1QS 4,22-23).</w:t>
      </w:r>
    </w:p>
    <w:p w:rsidR="00BC3C92" w:rsidRPr="00BC3C92" w:rsidRDefault="00BC3C92" w:rsidP="00BC3C92">
      <w:pPr>
        <w:shd w:val="clear" w:color="auto" w:fill="FFFFFF"/>
        <w:rPr>
          <w:rFonts w:ascii="Arial" w:eastAsia="Times New Roman" w:hAnsi="Arial" w:cs="Arial"/>
          <w:color w:val="222222"/>
          <w:sz w:val="24"/>
          <w:szCs w:val="24"/>
          <w:lang w:eastAsia="es-UY"/>
        </w:rPr>
      </w:pPr>
    </w:p>
    <w:p w:rsidR="00BC3C92" w:rsidRPr="00BC3C92" w:rsidRDefault="00BC3C92" w:rsidP="00BC3C92">
      <w:pPr>
        <w:shd w:val="clear" w:color="auto" w:fill="FFFFFF"/>
        <w:rPr>
          <w:rFonts w:ascii="Arial" w:eastAsia="Times New Roman" w:hAnsi="Arial" w:cs="Arial"/>
          <w:color w:val="222222"/>
          <w:sz w:val="24"/>
          <w:szCs w:val="24"/>
          <w:lang w:eastAsia="es-UY"/>
        </w:rPr>
      </w:pPr>
      <w:r w:rsidRPr="00BC3C92">
        <w:rPr>
          <w:rFonts w:ascii="Arial" w:eastAsia="Times New Roman" w:hAnsi="Arial" w:cs="Arial"/>
          <w:i/>
          <w:iCs/>
          <w:color w:val="222222"/>
          <w:sz w:val="24"/>
          <w:szCs w:val="24"/>
          <w:lang w:val="es-ES_tradnl" w:eastAsia="es-UY"/>
        </w:rPr>
        <w:t>Una nota sobre “</w:t>
      </w:r>
      <w:r w:rsidRPr="00BC3C92">
        <w:rPr>
          <w:rFonts w:ascii="Arial" w:eastAsia="Times New Roman" w:hAnsi="Arial" w:cs="Arial"/>
          <w:color w:val="222222"/>
          <w:sz w:val="24"/>
          <w:szCs w:val="24"/>
          <w:lang w:val="es-ES_tradnl" w:eastAsia="es-UY"/>
        </w:rPr>
        <w:t>sean… como Dios”</w:t>
      </w:r>
      <w:r w:rsidRPr="00BC3C92">
        <w:rPr>
          <w:rFonts w:ascii="Arial" w:eastAsia="Times New Roman" w:hAnsi="Arial" w:cs="Arial"/>
          <w:i/>
          <w:iCs/>
          <w:color w:val="222222"/>
          <w:sz w:val="24"/>
          <w:szCs w:val="24"/>
          <w:lang w:val="es-ES_tradnl" w:eastAsia="es-UY"/>
        </w:rPr>
        <w:t xml:space="preserve">. La fórmula se encuentra con frecuencia en el libro del Levítico: “sean santos como Dios es santo” (11,44.45; 19,2; 20,7.26; 21,6), sin embargo nunca se encuentra en Jesús. Sólo encontramos dos veces una formulación semejante, pero no aplicada a la “santidad”. Aquí, </w:t>
      </w:r>
      <w:r w:rsidRPr="00BC3C92">
        <w:rPr>
          <w:rFonts w:ascii="Arial" w:eastAsia="Times New Roman" w:hAnsi="Arial" w:cs="Arial"/>
          <w:i/>
          <w:iCs/>
          <w:color w:val="222222"/>
          <w:sz w:val="24"/>
          <w:szCs w:val="24"/>
          <w:lang w:val="es-ES_tradnl" w:eastAsia="es-UY"/>
        </w:rPr>
        <w:lastRenderedPageBreak/>
        <w:t xml:space="preserve">Mt 5,48 se nos invita a ser “perfectos”, es decir, llevar a la perfección la ley viviéndola en su sentido y plenitud, en el amor; y en </w:t>
      </w:r>
      <w:proofErr w:type="spellStart"/>
      <w:r w:rsidRPr="00BC3C92">
        <w:rPr>
          <w:rFonts w:ascii="Arial" w:eastAsia="Times New Roman" w:hAnsi="Arial" w:cs="Arial"/>
          <w:i/>
          <w:iCs/>
          <w:color w:val="222222"/>
          <w:sz w:val="24"/>
          <w:szCs w:val="24"/>
          <w:lang w:val="es-ES_tradnl" w:eastAsia="es-UY"/>
        </w:rPr>
        <w:t>Lc</w:t>
      </w:r>
      <w:proofErr w:type="spellEnd"/>
      <w:r w:rsidRPr="00BC3C92">
        <w:rPr>
          <w:rFonts w:ascii="Arial" w:eastAsia="Times New Roman" w:hAnsi="Arial" w:cs="Arial"/>
          <w:i/>
          <w:iCs/>
          <w:color w:val="222222"/>
          <w:sz w:val="24"/>
          <w:szCs w:val="24"/>
          <w:lang w:val="es-ES_tradnl" w:eastAsia="es-UY"/>
        </w:rPr>
        <w:t xml:space="preserve"> 6,36 se nos invita a “ser misericordiosos como el Padre”. La “santidad” bíblica invita a “separarse” de todo para ser exclusivamente “de Dios”; por el contrario, Jesús invita a “aproximarse” a los demás en la misericordia o en el amor.</w:t>
      </w:r>
    </w:p>
    <w:p w:rsidR="00BC3C92" w:rsidRPr="00BC3C92" w:rsidRDefault="00BC3C92" w:rsidP="00BC3C92">
      <w:pPr>
        <w:shd w:val="clear" w:color="auto" w:fill="FFFFFF"/>
        <w:rPr>
          <w:rFonts w:ascii="Arial" w:eastAsia="Times New Roman" w:hAnsi="Arial" w:cs="Arial"/>
          <w:color w:val="222222"/>
          <w:sz w:val="24"/>
          <w:szCs w:val="24"/>
          <w:lang w:eastAsia="es-UY"/>
        </w:rPr>
      </w:pPr>
    </w:p>
    <w:p w:rsidR="00BC3C92" w:rsidRPr="00BC3C92" w:rsidRDefault="00BC3C92" w:rsidP="00BC3C92">
      <w:pPr>
        <w:shd w:val="clear" w:color="auto" w:fill="FFFFFF"/>
        <w:jc w:val="left"/>
        <w:rPr>
          <w:rFonts w:ascii="Arial" w:eastAsia="Times New Roman" w:hAnsi="Arial" w:cs="Arial"/>
          <w:color w:val="222222"/>
          <w:sz w:val="24"/>
          <w:szCs w:val="24"/>
          <w:lang w:eastAsia="es-UY"/>
        </w:rPr>
      </w:pPr>
      <w:r w:rsidRPr="00BC3C92">
        <w:rPr>
          <w:rFonts w:ascii="Arial" w:eastAsia="Times New Roman" w:hAnsi="Arial" w:cs="Arial"/>
          <w:color w:val="222222"/>
          <w:sz w:val="24"/>
          <w:szCs w:val="24"/>
          <w:lang w:eastAsia="es-UY"/>
        </w:rPr>
        <w:br/>
      </w:r>
      <w:r w:rsidRPr="00BC3C92">
        <w:rPr>
          <w:rFonts w:ascii="Arial" w:eastAsia="Times New Roman" w:hAnsi="Arial" w:cs="Arial"/>
          <w:color w:val="222222"/>
          <w:sz w:val="24"/>
          <w:szCs w:val="24"/>
          <w:lang w:eastAsia="es-UY"/>
        </w:rPr>
        <w:br/>
        <w:t>--</w:t>
      </w:r>
      <w:r w:rsidRPr="00BC3C92">
        <w:rPr>
          <w:rFonts w:ascii="Arial" w:eastAsia="Times New Roman" w:hAnsi="Arial" w:cs="Arial"/>
          <w:color w:val="222222"/>
          <w:sz w:val="24"/>
          <w:szCs w:val="24"/>
          <w:lang w:eastAsia="es-UY"/>
        </w:rPr>
        <w:br/>
        <w:t>Publicado por Blog de Eduardo para </w:t>
      </w:r>
      <w:hyperlink r:id="rId6" w:tgtFrame="_blank" w:history="1">
        <w:r w:rsidRPr="00BC3C92">
          <w:rPr>
            <w:rFonts w:ascii="Arial" w:eastAsia="Times New Roman" w:hAnsi="Arial" w:cs="Arial"/>
            <w:color w:val="1155CC"/>
            <w:sz w:val="24"/>
            <w:szCs w:val="24"/>
            <w:u w:val="single"/>
            <w:lang w:eastAsia="es-UY"/>
          </w:rPr>
          <w:t>Blog de Eduardo de la Serna</w:t>
        </w:r>
      </w:hyperlink>
      <w:r w:rsidRPr="00BC3C92">
        <w:rPr>
          <w:rFonts w:ascii="Arial" w:eastAsia="Times New Roman" w:hAnsi="Arial" w:cs="Arial"/>
          <w:color w:val="222222"/>
          <w:sz w:val="24"/>
          <w:szCs w:val="24"/>
          <w:lang w:eastAsia="es-UY"/>
        </w:rPr>
        <w:t> el 2/14/2017 06:00:00 a. m.</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C3C92"/>
    <w:rsid w:val="00221703"/>
    <w:rsid w:val="00BC3C92"/>
    <w:rsid w:val="00CC044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BC3C92"/>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C3C92"/>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BC3C92"/>
    <w:rPr>
      <w:color w:val="0000FF"/>
      <w:u w:val="single"/>
    </w:rPr>
  </w:style>
  <w:style w:type="character" w:customStyle="1" w:styleId="apple-converted-space">
    <w:name w:val="apple-converted-space"/>
    <w:basedOn w:val="Fuentedeprrafopredeter"/>
    <w:rsid w:val="00BC3C92"/>
  </w:style>
  <w:style w:type="paragraph" w:styleId="Textodeglobo">
    <w:name w:val="Balloon Text"/>
    <w:basedOn w:val="Normal"/>
    <w:link w:val="TextodegloboCar"/>
    <w:uiPriority w:val="99"/>
    <w:semiHidden/>
    <w:unhideWhenUsed/>
    <w:rsid w:val="00BC3C92"/>
    <w:rPr>
      <w:rFonts w:ascii="Tahoma" w:hAnsi="Tahoma" w:cs="Tahoma"/>
      <w:sz w:val="16"/>
      <w:szCs w:val="16"/>
    </w:rPr>
  </w:style>
  <w:style w:type="character" w:customStyle="1" w:styleId="TextodegloboCar">
    <w:name w:val="Texto de globo Car"/>
    <w:basedOn w:val="Fuentedeprrafopredeter"/>
    <w:link w:val="Textodeglobo"/>
    <w:uiPriority w:val="99"/>
    <w:semiHidden/>
    <w:rsid w:val="00BC3C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1624343">
      <w:bodyDiv w:val="1"/>
      <w:marLeft w:val="0"/>
      <w:marRight w:val="0"/>
      <w:marTop w:val="0"/>
      <w:marBottom w:val="0"/>
      <w:divBdr>
        <w:top w:val="none" w:sz="0" w:space="0" w:color="auto"/>
        <w:left w:val="none" w:sz="0" w:space="0" w:color="auto"/>
        <w:bottom w:val="none" w:sz="0" w:space="0" w:color="auto"/>
        <w:right w:val="none" w:sz="0" w:space="0" w:color="auto"/>
      </w:divBdr>
      <w:divsChild>
        <w:div w:id="335771075">
          <w:marLeft w:val="0"/>
          <w:marRight w:val="150"/>
          <w:marTop w:val="50"/>
          <w:marBottom w:val="0"/>
          <w:divBdr>
            <w:top w:val="none" w:sz="0" w:space="0" w:color="auto"/>
            <w:left w:val="none" w:sz="0" w:space="0" w:color="auto"/>
            <w:bottom w:val="none" w:sz="0" w:space="0" w:color="auto"/>
            <w:right w:val="none" w:sz="0" w:space="0" w:color="auto"/>
          </w:divBdr>
          <w:divsChild>
            <w:div w:id="1762530553">
              <w:marLeft w:val="0"/>
              <w:marRight w:val="0"/>
              <w:marTop w:val="0"/>
              <w:marBottom w:val="0"/>
              <w:divBdr>
                <w:top w:val="none" w:sz="0" w:space="0" w:color="auto"/>
                <w:left w:val="none" w:sz="0" w:space="0" w:color="auto"/>
                <w:bottom w:val="none" w:sz="0" w:space="0" w:color="auto"/>
                <w:right w:val="none" w:sz="0" w:space="0" w:color="auto"/>
              </w:divBdr>
              <w:divsChild>
                <w:div w:id="761992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56705138">
                  <w:blockQuote w:val="1"/>
                  <w:marLeft w:val="720"/>
                  <w:marRight w:val="720"/>
                  <w:marTop w:val="100"/>
                  <w:marBottom w:val="100"/>
                  <w:divBdr>
                    <w:top w:val="none" w:sz="0" w:space="0" w:color="auto"/>
                    <w:left w:val="none" w:sz="0" w:space="0" w:color="auto"/>
                    <w:bottom w:val="none" w:sz="0" w:space="0" w:color="auto"/>
                    <w:right w:val="none" w:sz="0" w:space="0" w:color="auto"/>
                  </w:divBdr>
                </w:div>
                <w:div w:id="49010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69311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15908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2017/02/comentario-domingo-7a.html" TargetMode="External"/><Relationship Id="rId5" Type="http://schemas.openxmlformats.org/officeDocument/2006/relationships/image" Target="media/image1.jpeg"/><Relationship Id="rId4" Type="http://schemas.openxmlformats.org/officeDocument/2006/relationships/hyperlink" Target="http://2.bp.blogspot.com/-qbHKGC7hGBg/UwMc47w28lI/AAAAAAAADNU/IVs-DdPevgI/s1600/07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2054</Words>
  <Characters>11303</Characters>
  <Application>Microsoft Office Word</Application>
  <DocSecurity>0</DocSecurity>
  <Lines>94</Lines>
  <Paragraphs>26</Paragraphs>
  <ScaleCrop>false</ScaleCrop>
  <Company/>
  <LinksUpToDate>false</LinksUpToDate>
  <CharactersWithSpaces>13331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2017-02-15T11:56:00Z</dcterms:created>
  <dcterms:modified xsi:type="dcterms:W3CDTF">2017-02-15T11:57:00Z</dcterms:modified>
</cp:coreProperties>
</file>