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775"/>
        <w:gridCol w:w="9"/>
        <w:gridCol w:w="9"/>
        <w:gridCol w:w="9"/>
        <w:gridCol w:w="702"/>
      </w:tblGrid>
      <w:tr w:rsidR="00BC0CF4" w:rsidRPr="00BC0CF4" w:rsidTr="00BC0CF4">
        <w:trPr>
          <w:gridAfter w:val="1"/>
          <w:wAfter w:w="941" w:type="dxa"/>
          <w:trHeight w:val="138"/>
        </w:trPr>
        <w:tc>
          <w:tcPr>
            <w:tcW w:w="5260" w:type="dxa"/>
            <w:noWrap/>
            <w:tcMar>
              <w:top w:w="0" w:type="dxa"/>
              <w:left w:w="0" w:type="dxa"/>
              <w:bottom w:w="0" w:type="dxa"/>
              <w:right w:w="69" w:type="dxa"/>
            </w:tcMar>
            <w:hideMark/>
          </w:tcPr>
          <w:p w:rsidR="00BC0CF4" w:rsidRPr="00BC0CF4" w:rsidRDefault="00BC0CF4" w:rsidP="00BC0CF4">
            <w:pPr>
              <w:spacing w:line="138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noWrap/>
            <w:hideMark/>
          </w:tcPr>
          <w:p w:rsidR="00BC0CF4" w:rsidRPr="00BC0CF4" w:rsidRDefault="00BC0CF4" w:rsidP="00BC0CF4">
            <w:pPr>
              <w:spacing w:line="138" w:lineRule="atLeast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noWrap/>
            <w:hideMark/>
          </w:tcPr>
          <w:p w:rsidR="00BC0CF4" w:rsidRPr="00BC0CF4" w:rsidRDefault="00BC0CF4" w:rsidP="00BC0CF4">
            <w:pPr>
              <w:jc w:val="right"/>
              <w:rPr>
                <w:rFonts w:ascii="Arial" w:eastAsia="Times New Roman" w:hAnsi="Arial" w:cs="Arial"/>
                <w:color w:val="222222"/>
                <w:sz w:val="14"/>
                <w:szCs w:val="24"/>
                <w:lang w:eastAsia="es-UY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BC0CF4" w:rsidRPr="00BC0CF4" w:rsidRDefault="00BC0CF4" w:rsidP="00BC0CF4">
            <w:pPr>
              <w:shd w:val="clear" w:color="auto" w:fill="F5F5F5"/>
              <w:spacing w:line="233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0"/>
                <w:szCs w:val="10"/>
                <w:lang w:eastAsia="es-UY"/>
              </w:rPr>
            </w:pPr>
          </w:p>
        </w:tc>
      </w:tr>
      <w:tr w:rsidR="00BC0CF4" w:rsidRPr="00BC0CF4" w:rsidTr="00BC0CF4">
        <w:trPr>
          <w:gridAfter w:val="1"/>
          <w:wAfter w:w="941" w:type="dxa"/>
          <w:trHeight w:val="138"/>
        </w:trPr>
        <w:tc>
          <w:tcPr>
            <w:tcW w:w="0" w:type="auto"/>
            <w:gridSpan w:val="3"/>
            <w:vAlign w:val="center"/>
            <w:hideMark/>
          </w:tcPr>
          <w:p w:rsidR="00BC0CF4" w:rsidRPr="00BC0CF4" w:rsidRDefault="00BC0CF4" w:rsidP="00BC0CF4">
            <w:pPr>
              <w:spacing w:line="138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0CF4" w:rsidRPr="00BC0CF4" w:rsidRDefault="00BC0CF4" w:rsidP="00BC0CF4">
            <w:pPr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10"/>
                <w:szCs w:val="10"/>
                <w:lang w:eastAsia="es-UY"/>
              </w:rPr>
            </w:pPr>
          </w:p>
        </w:tc>
      </w:tr>
      <w:tr w:rsidR="00BC0CF4" w:rsidRPr="00BC0CF4" w:rsidTr="00BC0CF4">
        <w:tblPrEx>
          <w:jc w:val="center"/>
          <w:tblCellSpacing w:w="0" w:type="dxa"/>
        </w:tblPrEx>
        <w:trPr>
          <w:tblCellSpacing w:w="0" w:type="dxa"/>
          <w:jc w:val="center"/>
        </w:trPr>
        <w:tc>
          <w:tcPr>
            <w:tcW w:w="8480" w:type="dxa"/>
            <w:gridSpan w:val="5"/>
            <w:vAlign w:val="center"/>
            <w:hideMark/>
          </w:tcPr>
          <w:p w:rsidR="00BC0CF4" w:rsidRPr="00BC0CF4" w:rsidRDefault="00BC0CF4" w:rsidP="00BC0CF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UY"/>
              </w:rPr>
              <w:drawing>
                <wp:inline distT="0" distB="0" distL="0" distR="0">
                  <wp:extent cx="7145655" cy="1390650"/>
                  <wp:effectExtent l="0" t="0" r="0" b="0"/>
                  <wp:docPr id="5" name="Imagen 5" descr="https://ci3.googleusercontent.com/proxy/-fFfu03R5gwumDEeGMvH0LqU_bEhehDhySpW_T3OV3YAMKMTrNOWPf68fPNglDdPCOZzouJ_M3RHQiXyprRnCLgVPaI=s0-d-e1-ft#http://www.celam.org/noticelam/top_bolet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i3.googleusercontent.com/proxy/-fFfu03R5gwumDEeGMvH0LqU_bEhehDhySpW_T3OV3YAMKMTrNOWPf68fPNglDdPCOZzouJ_M3RHQiXyprRnCLgVPaI=s0-d-e1-ft#http://www.celam.org/noticelam/top_bolet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65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CF4" w:rsidRPr="00BC0CF4" w:rsidTr="00BC0CF4">
        <w:tblPrEx>
          <w:jc w:val="center"/>
          <w:tblCellSpacing w:w="0" w:type="dxa"/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2"/>
              <w:gridCol w:w="7142"/>
            </w:tblGrid>
            <w:tr w:rsidR="00BC0CF4" w:rsidRPr="00BC0CF4" w:rsidTr="00BC0CF4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BC0CF4" w:rsidRPr="00BC0CF4" w:rsidRDefault="00BC0CF4" w:rsidP="00BC0CF4">
                  <w:pPr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UY"/>
                    </w:rPr>
                    <w:drawing>
                      <wp:inline distT="0" distB="0" distL="0" distR="0">
                        <wp:extent cx="1183005" cy="1275715"/>
                        <wp:effectExtent l="19050" t="0" r="0" b="0"/>
                        <wp:docPr id="6" name="Imagen 6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ci6.googleusercontent.com/proxy/lJyJUREQdIOUVOUwVXPdg8Xiw7ENGZedZTvNnhs9DOeRxgVrm2B3xDu-JKmrvstpMrP4LdlNKGsM7gkdhgaw6ko2G6UQwH4wyyM=s0-d-e1-ft#http://www.celam.org/noticelam/imagenes_new/logo.jpg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3005" cy="1275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BC0CF4" w:rsidRPr="00BC0CF4" w:rsidRDefault="00BC0CF4" w:rsidP="00BC0CF4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  <w:hyperlink r:id="rId7" w:tgtFrame="_blank" w:history="1">
                    <w:r w:rsidRPr="00BC0CF4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UY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UY"/>
                      </w:rPr>
                      <w:drawing>
                        <wp:inline distT="0" distB="0" distL="0" distR="0">
                          <wp:extent cx="5464810" cy="963930"/>
                          <wp:effectExtent l="19050" t="0" r="2540" b="0"/>
                          <wp:docPr id="7" name="Imagen 7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https://ci6.googleusercontent.com/proxy/Be3dAO2UHR39OeD4nAygqQltOetHIIf8lkd2wlW5Z7qk3CKhqVenzFW76U5GTwr0NW_fbPWAWSGgn4uN0RwndBi2c39935HV2gqs=s0-d-e1-ft#http://www.celam.org/noticelam/imagenes_new/logo2.jpg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4810" cy="963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BC0CF4" w:rsidRPr="00BC0CF4" w:rsidRDefault="00BC0CF4" w:rsidP="00BC0CF4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  <w:tbl>
                  <w:tblPr>
                    <w:tblW w:w="6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42"/>
                  </w:tblGrid>
                  <w:tr w:rsidR="00BC0CF4" w:rsidRPr="00BC0CF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UY"/>
                          </w:rPr>
                          <w:drawing>
                            <wp:inline distT="0" distB="0" distL="0" distR="0">
                              <wp:extent cx="6285865" cy="383540"/>
                              <wp:effectExtent l="19050" t="0" r="635" b="0"/>
                              <wp:docPr id="8" name="Imagen 8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5865" cy="383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C0CF4" w:rsidRPr="00BC0CF4" w:rsidRDefault="00BC0CF4" w:rsidP="00BC0CF4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  <w:tr w:rsidR="00BC0CF4" w:rsidRPr="00BC0CF4" w:rsidTr="00BC0CF4">
              <w:trPr>
                <w:trHeight w:val="57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8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0"/>
                    <w:gridCol w:w="3680"/>
                  </w:tblGrid>
                  <w:tr w:rsidR="00BC0CF4" w:rsidRPr="00BC0CF4">
                    <w:trPr>
                      <w:trHeight w:val="300"/>
                      <w:tblCellSpacing w:w="0" w:type="dxa"/>
                    </w:trPr>
                    <w:tc>
                      <w:tcPr>
                        <w:tcW w:w="14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3680" w:type="dxa"/>
                        <w:shd w:val="clear" w:color="auto" w:fill="FD9A27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  <w:lang w:eastAsia="es-UY"/>
                          </w:rPr>
                          <w:t>EDICIÓN NO. 139 - 06 DE MARZO DEL 2017</w:t>
                        </w:r>
                      </w:p>
                    </w:tc>
                  </w:tr>
                </w:tbl>
                <w:p w:rsidR="00BC0CF4" w:rsidRPr="00BC0CF4" w:rsidRDefault="00BC0CF4" w:rsidP="00BC0CF4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BC0CF4" w:rsidRPr="00BC0CF4" w:rsidRDefault="00BC0CF4" w:rsidP="00BC0CF4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  <w:tr w:rsidR="00BC0CF4" w:rsidRPr="00BC0CF4" w:rsidTr="00BC0CF4">
        <w:tblPrEx>
          <w:jc w:val="center"/>
          <w:tblCellSpacing w:w="0" w:type="dxa"/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tbl>
            <w:tblPr>
              <w:tblpPr w:leftFromText="30" w:rightFromText="30" w:vertAnchor="text" w:tblpXSpec="right" w:tblpYSpec="center"/>
              <w:tblW w:w="3950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3851"/>
              <w:gridCol w:w="99"/>
            </w:tblGrid>
            <w:tr w:rsidR="00BC0CF4" w:rsidRPr="00BC0CF4">
              <w:trPr>
                <w:trHeight w:val="300"/>
                <w:tblCellSpacing w:w="0" w:type="dxa"/>
              </w:trPr>
              <w:tc>
                <w:tcPr>
                  <w:tcW w:w="3950" w:type="dxa"/>
                  <w:shd w:val="clear" w:color="auto" w:fill="818181"/>
                  <w:vAlign w:val="center"/>
                  <w:hideMark/>
                </w:tcPr>
                <w:p w:rsidR="00BC0CF4" w:rsidRPr="00BC0CF4" w:rsidRDefault="00BC0CF4" w:rsidP="00BC0CF4">
                  <w:pPr>
                    <w:jc w:val="center"/>
                    <w:rPr>
                      <w:rFonts w:ascii="Georgia" w:eastAsia="Times New Roman" w:hAnsi="Georgia" w:cs="Arial"/>
                      <w:color w:val="FFFFFF"/>
                      <w:sz w:val="15"/>
                      <w:szCs w:val="15"/>
                      <w:lang w:eastAsia="es-UY"/>
                    </w:rPr>
                  </w:pPr>
                  <w:r w:rsidRPr="00BC0CF4">
                    <w:rPr>
                      <w:rFonts w:ascii="Georgia" w:eastAsia="Times New Roman" w:hAnsi="Georgia" w:cs="Arial"/>
                      <w:color w:val="FFFFFF"/>
                      <w:sz w:val="15"/>
                      <w:szCs w:val="15"/>
                      <w:lang w:eastAsia="es-UY"/>
                    </w:rPr>
                    <w:t>Vida de la Iglesia en América latina y el Caribe</w:t>
                  </w:r>
                </w:p>
              </w:tc>
              <w:tc>
                <w:tcPr>
                  <w:tcW w:w="100" w:type="dxa"/>
                  <w:shd w:val="clear" w:color="auto" w:fill="FFFFFF"/>
                  <w:vAlign w:val="center"/>
                  <w:hideMark/>
                </w:tcPr>
                <w:p w:rsidR="00BC0CF4" w:rsidRPr="00BC0CF4" w:rsidRDefault="00BC0CF4" w:rsidP="00BC0CF4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  <w:r w:rsidRPr="00BC0CF4"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  <w:t> </w:t>
                  </w:r>
                </w:p>
              </w:tc>
            </w:tr>
          </w:tbl>
          <w:p w:rsidR="00BC0CF4" w:rsidRPr="00BC0CF4" w:rsidRDefault="00BC0CF4" w:rsidP="00BC0CF4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  <w:tr w:rsidR="00BC0CF4" w:rsidRPr="00BC0CF4" w:rsidTr="00BC0CF4">
        <w:tblPrEx>
          <w:jc w:val="center"/>
          <w:tblCellSpacing w:w="0" w:type="dxa"/>
        </w:tblPrEx>
        <w:trPr>
          <w:tblCellSpacing w:w="0" w:type="dxa"/>
          <w:jc w:val="center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tbl>
            <w:tblPr>
              <w:tblW w:w="8000" w:type="dxa"/>
              <w:jc w:val="center"/>
              <w:tblCellSpacing w:w="0" w:type="dxa"/>
              <w:tblBorders>
                <w:top w:val="single" w:sz="6" w:space="0" w:color="0099CC"/>
                <w:left w:val="single" w:sz="6" w:space="0" w:color="0099CC"/>
                <w:bottom w:val="single" w:sz="6" w:space="0" w:color="0099CC"/>
                <w:right w:val="single" w:sz="6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8000"/>
            </w:tblGrid>
            <w:tr w:rsidR="00BC0CF4" w:rsidRPr="00BC0C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774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0"/>
                    <w:gridCol w:w="110"/>
                    <w:gridCol w:w="5350"/>
                  </w:tblGrid>
                  <w:tr w:rsidR="00BC0CF4" w:rsidRPr="00BC0CF4">
                    <w:trPr>
                      <w:trHeight w:val="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5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0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Editorial No 139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La atención a los migrantes ante nuevas políticas xenofóbicas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1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Encuentro Latinoamericano y del Caribe sobre la inculturación de la liturgia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CELAM realiza encuentro de inculturación de la Liturgia en San Cristóbal de las casas, México.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2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 xml:space="preserve">Reunión anual de directivos </w:t>
                          </w:r>
                          <w:proofErr w:type="spellStart"/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Celam</w:t>
                          </w:r>
                          <w:proofErr w:type="spellEnd"/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 xml:space="preserve"> con Secretarios generales de episcopados de </w:t>
                          </w:r>
                          <w:proofErr w:type="spellStart"/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américa</w:t>
                          </w:r>
                          <w:proofErr w:type="spellEnd"/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 xml:space="preserve"> latina y el Caribe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Del 7 al 9 de Marzo en Bogotá Colombia.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3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Una Iglesia pobre para los pobres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Énfasis para el 2017 del Plan Global CELAM.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4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XXXVI Asamblea general ordinaria del CELAM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En San Salvador del 9-12 de mayo de 2017.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5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Reuniones virtuales en epíscopo.net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Nueva etapa de la plataforma de comunicación al servicio de la iglesia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6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El clamor de Cristo en el migrante nos urge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Comunicado de los obispos de la Frontera Norte.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7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El Barco de la muerte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Firmeza ante la defensa de la vida y la dignidad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8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Fomentar la confianza es base fundamental para la democracia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Comunicado de los obispos de Ecuador sobre la elecciones</w:t>
                        </w:r>
                      </w:p>
                    </w:tc>
                  </w:tr>
                  <w:tr w:rsidR="00BC0CF4" w:rsidRPr="00BC0CF4">
                    <w:trPr>
                      <w:trHeight w:val="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spacing w:line="200" w:lineRule="atLeast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BC0CF4" w:rsidRPr="00BC0CF4">
                    <w:trPr>
                      <w:trHeight w:val="1510"/>
                      <w:tblCellSpacing w:w="0" w:type="dxa"/>
                      <w:jc w:val="center"/>
                    </w:trPr>
                    <w:tc>
                      <w:tcPr>
                        <w:tcW w:w="228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  <w:tc>
                      <w:tcPr>
                        <w:tcW w:w="11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  <w:tc>
                      <w:tcPr>
                        <w:tcW w:w="5350" w:type="dxa"/>
                        <w:vAlign w:val="center"/>
                        <w:hideMark/>
                      </w:tcPr>
                      <w:p w:rsidR="00BC0CF4" w:rsidRPr="00BC0CF4" w:rsidRDefault="00BC0CF4" w:rsidP="00BC0CF4">
                        <w:pPr>
                          <w:jc w:val="left"/>
                          <w:rPr>
                            <w:rFonts w:ascii="Belleza" w:eastAsia="Times New Roman" w:hAnsi="Belleza" w:cs="Arial"/>
                            <w:color w:val="0289AB"/>
                            <w:sz w:val="16"/>
                            <w:szCs w:val="16"/>
                            <w:lang w:eastAsia="es-UY"/>
                          </w:rPr>
                        </w:pPr>
                        <w:hyperlink r:id="rId19" w:tgtFrame="_blank" w:history="1">
                          <w:r w:rsidRPr="00BC0CF4">
                            <w:rPr>
                              <w:rFonts w:ascii="Belleza" w:eastAsia="Times New Roman" w:hAnsi="Belleza" w:cs="Arial"/>
                              <w:color w:val="0289AB"/>
                              <w:sz w:val="17"/>
                              <w:lang w:eastAsia="es-UY"/>
                            </w:rPr>
                            <w:t>Iglesia Paraguaya se reúne a la luz del buen pastor</w:t>
                          </w:r>
                        </w:hyperlink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p w:rsidR="00BC0CF4" w:rsidRPr="00BC0CF4" w:rsidRDefault="00BC0CF4" w:rsidP="00BC0CF4">
                        <w:pPr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</w:pPr>
                        <w:r w:rsidRPr="00BC0CF4">
                          <w:rPr>
                            <w:rFonts w:ascii="Arial" w:eastAsia="Times New Roman" w:hAnsi="Arial" w:cs="Arial"/>
                            <w:color w:val="333333"/>
                            <w:sz w:val="13"/>
                            <w:szCs w:val="13"/>
                            <w:lang w:eastAsia="es-UY"/>
                          </w:rPr>
                          <w:t>Asamblea plenaria número 214 de los obispos de Paraguay: Construir desde el consenso</w:t>
                        </w:r>
                      </w:p>
                    </w:tc>
                  </w:tr>
                </w:tbl>
                <w:p w:rsidR="00BC0CF4" w:rsidRPr="00BC0CF4" w:rsidRDefault="00BC0CF4" w:rsidP="00BC0CF4">
                  <w:pPr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BC0CF4" w:rsidRPr="00BC0CF4" w:rsidRDefault="00BC0CF4" w:rsidP="00BC0CF4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</w:tr>
    </w:tbl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BC0CF4"/>
    <w:rsid w:val="00001269"/>
    <w:rsid w:val="00221703"/>
    <w:rsid w:val="00BC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3">
    <w:name w:val="heading 3"/>
    <w:basedOn w:val="Normal"/>
    <w:link w:val="Ttulo3Car"/>
    <w:uiPriority w:val="9"/>
    <w:qFormat/>
    <w:rsid w:val="00BC0CF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C0CF4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gd">
    <w:name w:val="gd"/>
    <w:basedOn w:val="Fuentedeprrafopredeter"/>
    <w:rsid w:val="00BC0CF4"/>
  </w:style>
  <w:style w:type="character" w:customStyle="1" w:styleId="apple-converted-space">
    <w:name w:val="apple-converted-space"/>
    <w:basedOn w:val="Fuentedeprrafopredeter"/>
    <w:rsid w:val="00BC0CF4"/>
  </w:style>
  <w:style w:type="character" w:customStyle="1" w:styleId="go">
    <w:name w:val="go"/>
    <w:basedOn w:val="Fuentedeprrafopredeter"/>
    <w:rsid w:val="00BC0CF4"/>
  </w:style>
  <w:style w:type="character" w:styleId="Hipervnculo">
    <w:name w:val="Hyperlink"/>
    <w:basedOn w:val="Fuentedeprrafopredeter"/>
    <w:uiPriority w:val="99"/>
    <w:semiHidden/>
    <w:unhideWhenUsed/>
    <w:rsid w:val="00BC0CF4"/>
    <w:rPr>
      <w:color w:val="0000FF"/>
      <w:u w:val="single"/>
    </w:rPr>
  </w:style>
  <w:style w:type="character" w:customStyle="1" w:styleId="g3">
    <w:name w:val="g3"/>
    <w:basedOn w:val="Fuentedeprrafopredeter"/>
    <w:rsid w:val="00BC0CF4"/>
  </w:style>
  <w:style w:type="character" w:customStyle="1" w:styleId="hb">
    <w:name w:val="hb"/>
    <w:basedOn w:val="Fuentedeprrafopredeter"/>
    <w:rsid w:val="00BC0CF4"/>
  </w:style>
  <w:style w:type="character" w:customStyle="1" w:styleId="g2">
    <w:name w:val="g2"/>
    <w:basedOn w:val="Fuentedeprrafopredeter"/>
    <w:rsid w:val="00BC0CF4"/>
  </w:style>
  <w:style w:type="paragraph" w:styleId="Textodeglobo">
    <w:name w:val="Balloon Text"/>
    <w:basedOn w:val="Normal"/>
    <w:link w:val="TextodegloboCar"/>
    <w:uiPriority w:val="99"/>
    <w:semiHidden/>
    <w:unhideWhenUsed/>
    <w:rsid w:val="00BC0C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3478">
              <w:marLeft w:val="-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129">
              <w:marLeft w:val="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jExMA==" TargetMode="External"/><Relationship Id="rId18" Type="http://schemas.openxmlformats.org/officeDocument/2006/relationships/hyperlink" Target="http://www.celam.org/noticelam/detalle.php?id=MjExNQ==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ndex.php/" TargetMode="External"/><Relationship Id="rId12" Type="http://schemas.openxmlformats.org/officeDocument/2006/relationships/hyperlink" Target="http://www.celam.org/noticelam/detalle.php?id=MjEwOQ==" TargetMode="External"/><Relationship Id="rId17" Type="http://schemas.openxmlformats.org/officeDocument/2006/relationships/hyperlink" Target="http://www.celam.org/noticelam/detalle.php?id=MjExNA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jExMw=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jEwOA==" TargetMode="External"/><Relationship Id="rId5" Type="http://schemas.openxmlformats.org/officeDocument/2006/relationships/hyperlink" Target="http://index.php/" TargetMode="External"/><Relationship Id="rId15" Type="http://schemas.openxmlformats.org/officeDocument/2006/relationships/hyperlink" Target="http://www.celam.org/noticelam/detalle.php?id=MjExMg==" TargetMode="External"/><Relationship Id="rId10" Type="http://schemas.openxmlformats.org/officeDocument/2006/relationships/hyperlink" Target="http://www.celam.org/noticelam/detalle.php?id=MjEwNw==" TargetMode="External"/><Relationship Id="rId19" Type="http://schemas.openxmlformats.org/officeDocument/2006/relationships/hyperlink" Target="http://www.celam.org/noticelam/detalle.php?id=MjExNg==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www.celam.org/noticelam/detalle.php?id=MjExMQ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2017-03-07T11:20:00Z</dcterms:created>
  <dcterms:modified xsi:type="dcterms:W3CDTF">2017-03-07T11:21:00Z</dcterms:modified>
</cp:coreProperties>
</file>