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A0" w:rsidRPr="008F04A0" w:rsidRDefault="008F04A0" w:rsidP="008F04A0">
      <w:pPr>
        <w:pStyle w:val="Ttulo"/>
        <w:rPr>
          <w:rFonts w:eastAsia="Times New Roman"/>
          <w:lang w:eastAsia="es-UY"/>
        </w:rPr>
      </w:pPr>
      <w:r w:rsidRPr="008F04A0">
        <w:rPr>
          <w:rFonts w:eastAsia="Times New Roman"/>
          <w:lang w:eastAsia="es-UY"/>
        </w:rPr>
        <w:fldChar w:fldCharType="begin"/>
      </w:r>
      <w:r w:rsidRPr="008F04A0">
        <w:rPr>
          <w:rFonts w:eastAsia="Times New Roman"/>
          <w:lang w:eastAsia="es-UY"/>
        </w:rPr>
        <w:instrText xml:space="preserve"> HYPERLINK "http://www.alainet.org/es/pa%C3%ADses/honduras" </w:instrText>
      </w:r>
      <w:r w:rsidRPr="008F04A0">
        <w:rPr>
          <w:rFonts w:eastAsia="Times New Roman"/>
          <w:lang w:eastAsia="es-UY"/>
        </w:rPr>
        <w:fldChar w:fldCharType="separate"/>
      </w:r>
      <w:r w:rsidRPr="008F04A0">
        <w:rPr>
          <w:rFonts w:eastAsia="Times New Roman"/>
          <w:color w:val="A52A2A"/>
          <w:u w:val="single"/>
          <w:lang w:eastAsia="es-UY"/>
        </w:rPr>
        <w:t>Honduras</w:t>
      </w:r>
      <w:r w:rsidRPr="008F04A0">
        <w:rPr>
          <w:rFonts w:eastAsia="Times New Roman"/>
          <w:lang w:eastAsia="es-UY"/>
        </w:rPr>
        <w:fldChar w:fldCharType="end"/>
      </w:r>
    </w:p>
    <w:p w:rsidR="008F04A0" w:rsidRPr="008F04A0" w:rsidRDefault="008F04A0" w:rsidP="008F04A0">
      <w:pPr>
        <w:pStyle w:val="Ttulo"/>
        <w:rPr>
          <w:rFonts w:eastAsia="Times New Roman"/>
          <w:b/>
          <w:bCs/>
          <w:lang w:eastAsia="es-UY"/>
        </w:rPr>
      </w:pPr>
      <w:r w:rsidRPr="008F04A0">
        <w:rPr>
          <w:rFonts w:eastAsia="Times New Roman"/>
          <w:b/>
          <w:bCs/>
          <w:lang w:eastAsia="es-UY"/>
        </w:rPr>
        <w:t>A un año del asesinato de la líder comunitaria</w:t>
      </w:r>
    </w:p>
    <w:p w:rsidR="008F04A0" w:rsidRPr="008F04A0" w:rsidRDefault="008F04A0" w:rsidP="008F04A0">
      <w:pPr>
        <w:spacing w:line="202" w:lineRule="atLeast"/>
        <w:jc w:val="left"/>
        <w:textAlignment w:val="baseline"/>
        <w:outlineLvl w:val="0"/>
        <w:rPr>
          <w:rFonts w:ascii="Arial" w:eastAsia="Times New Roman" w:hAnsi="Arial" w:cs="Arial"/>
          <w:b/>
          <w:bCs/>
          <w:color w:val="4D5C7D"/>
          <w:kern w:val="36"/>
          <w:sz w:val="24"/>
          <w:szCs w:val="24"/>
          <w:lang w:eastAsia="es-UY"/>
        </w:rPr>
      </w:pPr>
      <w:r w:rsidRPr="008F04A0">
        <w:rPr>
          <w:rFonts w:ascii="Arial" w:eastAsia="Times New Roman" w:hAnsi="Arial" w:cs="Arial"/>
          <w:b/>
          <w:bCs/>
          <w:color w:val="4D5C7D"/>
          <w:kern w:val="36"/>
          <w:sz w:val="24"/>
          <w:szCs w:val="24"/>
          <w:lang w:eastAsia="es-UY"/>
        </w:rPr>
        <w:t>Berta Cáceres: La comunidad internacional sigue exigiendo justicia</w:t>
      </w:r>
    </w:p>
    <w:p w:rsidR="008F04A0" w:rsidRPr="008F04A0" w:rsidRDefault="008F04A0" w:rsidP="008F04A0">
      <w:pPr>
        <w:spacing w:line="312" w:lineRule="atLeast"/>
        <w:jc w:val="left"/>
        <w:textAlignment w:val="baseline"/>
        <w:rPr>
          <w:rFonts w:ascii="Arial" w:eastAsia="Times New Roman" w:hAnsi="Arial" w:cs="Arial"/>
          <w:color w:val="000000"/>
          <w:sz w:val="24"/>
          <w:szCs w:val="24"/>
          <w:lang w:eastAsia="es-UY"/>
        </w:rPr>
      </w:pPr>
      <w:hyperlink r:id="rId5" w:history="1">
        <w:r w:rsidRPr="008F04A0">
          <w:rPr>
            <w:rFonts w:ascii="Arial" w:eastAsia="Times New Roman" w:hAnsi="Arial" w:cs="Arial"/>
            <w:i/>
            <w:iCs/>
            <w:color w:val="DE0000"/>
            <w:sz w:val="24"/>
            <w:szCs w:val="24"/>
            <w:u w:val="single"/>
            <w:lang w:eastAsia="es-UY"/>
          </w:rPr>
          <w:t>Sergio Ferrari</w:t>
        </w:r>
      </w:hyperlink>
    </w:p>
    <w:p w:rsidR="008F04A0" w:rsidRPr="008F04A0" w:rsidRDefault="008F04A0" w:rsidP="008F04A0">
      <w:pPr>
        <w:spacing w:line="0" w:lineRule="atLeast"/>
        <w:ind w:left="26" w:right="26"/>
        <w:jc w:val="right"/>
        <w:textAlignment w:val="baseline"/>
        <w:rPr>
          <w:rFonts w:ascii="Times New Roman" w:eastAsia="Times New Roman" w:hAnsi="Times New Roman" w:cs="Times New Roman"/>
          <w:sz w:val="24"/>
          <w:szCs w:val="24"/>
          <w:bdr w:val="none" w:sz="0" w:space="0" w:color="auto" w:frame="1"/>
          <w:lang w:eastAsia="es-UY"/>
        </w:rPr>
      </w:pPr>
      <w:r w:rsidRPr="008F04A0">
        <w:rPr>
          <w:rFonts w:ascii="Helvetica" w:eastAsia="Times New Roman" w:hAnsi="Helvetica" w:cs="Helvetica"/>
          <w:color w:val="000000"/>
          <w:sz w:val="9"/>
          <w:lang w:eastAsia="es-UY"/>
        </w:rPr>
        <w:t> </w:t>
      </w:r>
      <w:r w:rsidRPr="008F04A0">
        <w:rPr>
          <w:rFonts w:ascii="Arial" w:eastAsia="Times New Roman" w:hAnsi="Arial" w:cs="Arial"/>
          <w:color w:val="000000"/>
          <w:sz w:val="10"/>
          <w:lang w:eastAsia="es-UY"/>
        </w:rPr>
        <w:t> </w:t>
      </w:r>
      <w:r w:rsidRPr="008F04A0">
        <w:rPr>
          <w:rFonts w:ascii="Helvetica" w:eastAsia="Times New Roman" w:hAnsi="Helvetica" w:cs="Helvetica"/>
          <w:color w:val="000000"/>
          <w:sz w:val="9"/>
          <w:lang w:eastAsia="es-UY"/>
        </w:rPr>
        <w:t> </w:t>
      </w:r>
      <w:r w:rsidRPr="008F04A0">
        <w:rPr>
          <w:rFonts w:ascii="Arial" w:eastAsia="Times New Roman" w:hAnsi="Arial" w:cs="Arial"/>
          <w:color w:val="000000"/>
          <w:sz w:val="10"/>
          <w:lang w:eastAsia="es-UY"/>
        </w:rPr>
        <w:t> </w:t>
      </w:r>
      <w:r w:rsidRPr="008F04A0">
        <w:rPr>
          <w:rFonts w:ascii="Helvetica" w:eastAsia="Times New Roman" w:hAnsi="Helvetica" w:cs="Helvetica"/>
          <w:color w:val="000000"/>
          <w:sz w:val="9"/>
          <w:lang w:eastAsia="es-UY"/>
        </w:rPr>
        <w:t> </w:t>
      </w:r>
      <w:r w:rsidRPr="008F04A0">
        <w:rPr>
          <w:rFonts w:ascii="Arial" w:eastAsia="Times New Roman" w:hAnsi="Arial" w:cs="Arial"/>
          <w:color w:val="000000"/>
          <w:sz w:val="10"/>
          <w:lang w:eastAsia="es-UY"/>
        </w:rPr>
        <w:t> </w:t>
      </w:r>
      <w:r w:rsidRPr="008F04A0">
        <w:rPr>
          <w:rFonts w:ascii="Helvetica" w:eastAsia="Times New Roman" w:hAnsi="Helvetica" w:cs="Helvetica"/>
          <w:color w:val="000000"/>
          <w:sz w:val="9"/>
          <w:lang w:eastAsia="es-UY"/>
        </w:rPr>
        <w:t> </w:t>
      </w:r>
      <w:r w:rsidRPr="008F04A0">
        <w:rPr>
          <w:rFonts w:ascii="Arial" w:eastAsia="Times New Roman" w:hAnsi="Arial" w:cs="Arial"/>
          <w:color w:val="000000"/>
          <w:sz w:val="10"/>
          <w:lang w:eastAsia="es-UY"/>
        </w:rPr>
        <w:t> </w:t>
      </w:r>
      <w:r w:rsidRPr="008F04A0">
        <w:rPr>
          <w:rFonts w:ascii="Helvetica" w:eastAsia="Times New Roman" w:hAnsi="Helvetica" w:cs="Helvetica"/>
          <w:color w:val="000000"/>
          <w:sz w:val="9"/>
          <w:lang w:eastAsia="es-UY"/>
        </w:rPr>
        <w:t> </w:t>
      </w:r>
      <w:r w:rsidRPr="008F04A0">
        <w:rPr>
          <w:rFonts w:ascii="Arial" w:eastAsia="Times New Roman" w:hAnsi="Arial" w:cs="Arial"/>
          <w:color w:val="000000"/>
          <w:sz w:val="10"/>
          <w:lang w:eastAsia="es-UY"/>
        </w:rPr>
        <w:t> </w:t>
      </w:r>
      <w:r w:rsidRPr="008F04A0">
        <w:rPr>
          <w:rFonts w:ascii="Helvetica" w:eastAsia="Times New Roman" w:hAnsi="Helvetica" w:cs="Helvetica"/>
          <w:color w:val="000000"/>
          <w:sz w:val="9"/>
          <w:lang w:eastAsia="es-UY"/>
        </w:rPr>
        <w:t> </w:t>
      </w:r>
      <w:r w:rsidRPr="008F04A0">
        <w:rPr>
          <w:rFonts w:ascii="Arial" w:eastAsia="Times New Roman" w:hAnsi="Arial" w:cs="Arial"/>
          <w:color w:val="000000"/>
          <w:sz w:val="10"/>
          <w:lang w:eastAsia="es-UY"/>
        </w:rPr>
        <w:t> </w:t>
      </w:r>
    </w:p>
    <w:p w:rsidR="008F04A0" w:rsidRPr="008F04A0" w:rsidRDefault="008F04A0" w:rsidP="008F04A0">
      <w:pPr>
        <w:spacing w:line="312" w:lineRule="atLeast"/>
        <w:jc w:val="left"/>
        <w:textAlignment w:val="baseline"/>
        <w:rPr>
          <w:rFonts w:ascii="Times New Roman" w:eastAsia="Times New Roman" w:hAnsi="Times New Roman" w:cs="Times New Roman"/>
          <w:sz w:val="20"/>
          <w:szCs w:val="20"/>
          <w:lang w:eastAsia="es-UY"/>
        </w:rPr>
      </w:pPr>
      <w:r w:rsidRPr="008F04A0">
        <w:rPr>
          <w:rFonts w:ascii="Arial" w:eastAsia="Times New Roman" w:hAnsi="Arial" w:cs="Arial"/>
          <w:color w:val="000000"/>
          <w:sz w:val="20"/>
          <w:szCs w:val="20"/>
          <w:lang w:eastAsia="es-UY"/>
        </w:rPr>
        <w:t>03/03/2017</w:t>
      </w:r>
    </w:p>
    <w:p w:rsidR="008F04A0" w:rsidRPr="008F04A0" w:rsidRDefault="008F04A0" w:rsidP="008F04A0">
      <w:pPr>
        <w:spacing w:line="312" w:lineRule="atLeast"/>
        <w:jc w:val="right"/>
        <w:textAlignment w:val="baseline"/>
        <w:rPr>
          <w:rFonts w:ascii="Arial" w:eastAsia="Times New Roman" w:hAnsi="Arial" w:cs="Arial"/>
          <w:color w:val="000000"/>
          <w:sz w:val="10"/>
          <w:szCs w:val="10"/>
          <w:lang w:eastAsia="es-UY"/>
        </w:rPr>
      </w:pPr>
    </w:p>
    <w:p w:rsidR="008F04A0" w:rsidRPr="008F04A0" w:rsidRDefault="008F04A0" w:rsidP="008F04A0">
      <w:pPr>
        <w:spacing w:line="312" w:lineRule="atLeast"/>
        <w:jc w:val="center"/>
        <w:textAlignment w:val="baseline"/>
        <w:rPr>
          <w:rFonts w:ascii="Arial" w:eastAsia="Times New Roman" w:hAnsi="Arial" w:cs="Arial"/>
          <w:color w:val="000000"/>
          <w:sz w:val="10"/>
          <w:szCs w:val="10"/>
          <w:lang w:eastAsia="es-UY"/>
        </w:rPr>
      </w:pPr>
      <w:r>
        <w:rPr>
          <w:rFonts w:ascii="Arial" w:eastAsia="Times New Roman" w:hAnsi="Arial" w:cs="Arial"/>
          <w:noProof/>
          <w:color w:val="000000"/>
          <w:sz w:val="10"/>
          <w:szCs w:val="10"/>
          <w:lang w:eastAsia="es-UY"/>
        </w:rPr>
        <w:drawing>
          <wp:inline distT="0" distB="0" distL="0" distR="0">
            <wp:extent cx="4763770" cy="2693670"/>
            <wp:effectExtent l="19050" t="0" r="0" b="0"/>
            <wp:docPr id="3" name="Imagen 3" descr="berta_caceres_tele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ta_caceres_telesur.jpg"/>
                    <pic:cNvPicPr>
                      <a:picLocks noChangeAspect="1" noChangeArrowheads="1"/>
                    </pic:cNvPicPr>
                  </pic:nvPicPr>
                  <pic:blipFill>
                    <a:blip r:embed="rId6"/>
                    <a:srcRect/>
                    <a:stretch>
                      <a:fillRect/>
                    </a:stretch>
                  </pic:blipFill>
                  <pic:spPr bwMode="auto">
                    <a:xfrm>
                      <a:off x="0" y="0"/>
                      <a:ext cx="4763770" cy="2693670"/>
                    </a:xfrm>
                    <a:prstGeom prst="rect">
                      <a:avLst/>
                    </a:prstGeom>
                    <a:noFill/>
                    <a:ln w="9525">
                      <a:noFill/>
                      <a:miter lim="800000"/>
                      <a:headEnd/>
                      <a:tailEnd/>
                    </a:ln>
                  </pic:spPr>
                </pic:pic>
              </a:graphicData>
            </a:graphic>
          </wp:inline>
        </w:drawing>
      </w:r>
    </w:p>
    <w:p w:rsidR="008F04A0" w:rsidRPr="008F04A0" w:rsidRDefault="008F04A0" w:rsidP="008F04A0">
      <w:pPr>
        <w:spacing w:line="312" w:lineRule="atLeast"/>
        <w:jc w:val="center"/>
        <w:textAlignment w:val="baseline"/>
        <w:rPr>
          <w:rFonts w:ascii="Guardian Text Sans Web" w:eastAsia="Times New Roman" w:hAnsi="Guardian Text Sans Web" w:cs="Arial"/>
          <w:color w:val="000000"/>
          <w:sz w:val="20"/>
          <w:szCs w:val="20"/>
          <w:lang w:eastAsia="es-UY"/>
        </w:rPr>
      </w:pPr>
      <w:r w:rsidRPr="008F04A0">
        <w:rPr>
          <w:rFonts w:ascii="Guardian Text Sans Web" w:eastAsia="Times New Roman" w:hAnsi="Guardian Text Sans Web" w:cs="Arial"/>
          <w:color w:val="000000"/>
          <w:sz w:val="20"/>
          <w:szCs w:val="20"/>
          <w:lang w:eastAsia="es-UY"/>
        </w:rPr>
        <w:t xml:space="preserve">Foto: </w:t>
      </w:r>
      <w:proofErr w:type="spellStart"/>
      <w:r w:rsidRPr="008F04A0">
        <w:rPr>
          <w:rFonts w:ascii="Guardian Text Sans Web" w:eastAsia="Times New Roman" w:hAnsi="Guardian Text Sans Web" w:cs="Arial"/>
          <w:color w:val="000000"/>
          <w:sz w:val="20"/>
          <w:szCs w:val="20"/>
          <w:lang w:eastAsia="es-UY"/>
        </w:rPr>
        <w:t>Telesur</w:t>
      </w:r>
      <w:proofErr w:type="spellEnd"/>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b/>
          <w:bCs/>
          <w:color w:val="000000"/>
          <w:sz w:val="24"/>
          <w:szCs w:val="24"/>
          <w:lang w:eastAsia="es-UY"/>
        </w:rPr>
        <w:t>Al cumplirse el primer año del asesinato de la dirigente social Berta Cáceres, en La Esperanza, el Sistema de las Naciones Unidas en Honduras urgió al gobierno de ese país centroamericano a investigar de manera eficaz e imparcial los hechos.</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Berta Cáceres era una de las más destacadas dirigentes del COPINH (Consejo Cívico de Organizaciones Populares e Indígenas de Honduras). Su compromiso comunitario y a favor de la defensa de las mujeres, hicieron trascender su figura en toda la región. Su asesinato motivó una amplia condena internacional.</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En un comunicado de prensa la ONU /Honduras señala la necesidad de clarificar “el asesinato de la lideresa indígena y ambientalista Berta Isabel Cáceres Flores” y llama a “enjuiciar a los responsables del crimen y a garantizar el conocimiento de la verdad y la reparación de las víctimas”.</w:t>
      </w:r>
      <w:r w:rsidRPr="008F04A0">
        <w:rPr>
          <w:rFonts w:ascii="Arial" w:eastAsia="Times New Roman" w:hAnsi="Arial" w:cs="Arial"/>
          <w:color w:val="000000"/>
          <w:sz w:val="24"/>
          <w:szCs w:val="24"/>
          <w:lang w:eastAsia="es-UY"/>
        </w:rPr>
        <w:br/>
      </w:r>
      <w:r w:rsidRPr="008F04A0">
        <w:rPr>
          <w:rFonts w:ascii="Arial" w:eastAsia="Times New Roman" w:hAnsi="Arial" w:cs="Arial"/>
          <w:color w:val="000000"/>
          <w:sz w:val="24"/>
          <w:szCs w:val="24"/>
          <w:lang w:eastAsia="es-UY"/>
        </w:rPr>
        <w:br/>
        <w:t xml:space="preserve">En el mismo comunicado, que no esconde un tono duro y directo, la ONU instó, </w:t>
      </w:r>
      <w:r w:rsidRPr="008F04A0">
        <w:rPr>
          <w:rFonts w:ascii="Arial" w:eastAsia="Times New Roman" w:hAnsi="Arial" w:cs="Arial"/>
          <w:color w:val="000000"/>
          <w:sz w:val="24"/>
          <w:szCs w:val="24"/>
          <w:lang w:eastAsia="es-UY"/>
        </w:rPr>
        <w:lastRenderedPageBreak/>
        <w:t>además, a aclarar y sancionar el intento de acabar con la vida del también ambientalista mexicano Gustavo Castro. Los portavoces de las Naciones Unidas reiteran su solidaridad con la familia de Berta Cáceres y con la comunidad defensores de los derechos humanos en Honduras.</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Si bien la organización internacional reconoce como un avance importante la detención y enjuiciamiento de ocho presuntos responsables materiales del crimen y de la tentativa de asesinato, exhorta a redoblar los esfuerzos para llegar a la verdad, asegurando que no volverán a repetirse abusos como los registrados en el caso de la dirigente comunitaria.</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El pronunciamiento público señala “que es igualmente fundamental garantizar el derecho de las víctimas a la verdad y evitar su re-victimización”. Y considera necesario que el Estado hondureño abra espacios de diálogo con las víctimas. Sugiere la instalación de una mesa de trabajo donde concurran las principales partes del caso.</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Numerosas organizaciones internacionales reiteraron en las últimas horas la exigencia contra el olvido, la impunidad y la justicia total. Amnistía Internacional, denunció la “vergonzosa” investigación y las “lagunas judiciales” en torno al caso.</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Erika Guevara Rosas, responsable para las Américas de dicha organización insistió en que el “trágico asesinato de Berta demuestra el deplorable estado de los derechos humanos en Honduras”. “La vergonzosa ausencia de una investigación efectiva para hallar a quienes ordenaron el brutal homicidio de la activista medioambiental envía un aterrador mensaje a los cientos de personas que se atreven a manifestarse contra los poderosos”, detalló AI en una publicación.</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Por su parte, al cumplirse el primer aniversario del crimen, el Consejo Cívico de Organizaciones Populares e Indígenas, la organización de Berta Cáceres, reiteró su preocupación ante la actitud del Estado hondureño que no quiere aceptar una Comisión Internacional de Expertos para investigar el hecho, “porque teme que se demuestren sus responsabilidades”.</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El COPINH, reitera que “a un año de su muerte Berta nos sigue enseñando que las ideas no se asesinan y que los procesos de los pueblos no se paran, que ella sigue presente y que es nuestro deber continuar con su legado de resistencia y lucha en contra de la injusticia”.</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Duras críticas al proceder del Estado hondureño integran una declaración pública del </w:t>
      </w:r>
      <w:r w:rsidRPr="008F04A0">
        <w:rPr>
          <w:rFonts w:ascii="Arial" w:eastAsia="Times New Roman" w:hAnsi="Arial" w:cs="Arial"/>
          <w:b/>
          <w:bCs/>
          <w:color w:val="000000"/>
          <w:sz w:val="24"/>
          <w:szCs w:val="24"/>
          <w:lang w:eastAsia="es-UY"/>
        </w:rPr>
        <w:t>Grupo Asesor Internacional de Personas Expertas</w:t>
      </w:r>
      <w:r w:rsidRPr="008F04A0">
        <w:rPr>
          <w:rFonts w:ascii="Arial" w:eastAsia="Times New Roman" w:hAnsi="Arial" w:cs="Arial"/>
          <w:color w:val="000000"/>
          <w:sz w:val="24"/>
          <w:szCs w:val="24"/>
          <w:lang w:eastAsia="es-UY"/>
        </w:rPr>
        <w:t> </w:t>
      </w:r>
      <w:r w:rsidRPr="008F04A0">
        <w:rPr>
          <w:rFonts w:ascii="Arial" w:eastAsia="Times New Roman" w:hAnsi="Arial" w:cs="Arial"/>
          <w:b/>
          <w:bCs/>
          <w:color w:val="000000"/>
          <w:sz w:val="24"/>
          <w:szCs w:val="24"/>
          <w:lang w:eastAsia="es-UY"/>
        </w:rPr>
        <w:t xml:space="preserve">(GAIPE), </w:t>
      </w:r>
      <w:r w:rsidRPr="008F04A0">
        <w:rPr>
          <w:rFonts w:ascii="Arial" w:eastAsia="Times New Roman" w:hAnsi="Arial" w:cs="Arial"/>
          <w:b/>
          <w:bCs/>
          <w:color w:val="000000"/>
          <w:sz w:val="24"/>
          <w:szCs w:val="24"/>
          <w:lang w:eastAsia="es-UY"/>
        </w:rPr>
        <w:lastRenderedPageBreak/>
        <w:t>creado luego del asesinato a solicitud de la familia de Berta Cáceres y del COPINH.</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b/>
          <w:bCs/>
          <w:color w:val="000000"/>
          <w:sz w:val="24"/>
          <w:szCs w:val="24"/>
          <w:lang w:eastAsia="es-UY"/>
        </w:rPr>
        <w:t>“Aún no se tiene conocimiento de que el Estado hondureño haya abordado integralmente las investigaciones</w:t>
      </w:r>
      <w:r w:rsidRPr="008F04A0">
        <w:rPr>
          <w:rFonts w:ascii="Arial" w:eastAsia="Times New Roman" w:hAnsi="Arial" w:cs="Arial"/>
          <w:color w:val="000000"/>
          <w:sz w:val="24"/>
          <w:szCs w:val="24"/>
          <w:lang w:eastAsia="es-UY"/>
        </w:rPr>
        <w:t> por los crímenes contra defensores y defensoras de derechos humanos, como tampoco lo ha realizado con respecto al asesinato de Berta Cáceres”, subraya el GAIPE. Recordando diversos documentos de organizaciones internacionales, incluyendo las Naciones Unidas,  que señalan a Honduras como “</w:t>
      </w:r>
      <w:r w:rsidRPr="008F04A0">
        <w:rPr>
          <w:rFonts w:ascii="Arial" w:eastAsia="Times New Roman" w:hAnsi="Arial" w:cs="Arial"/>
          <w:b/>
          <w:bCs/>
          <w:color w:val="000000"/>
          <w:sz w:val="24"/>
          <w:szCs w:val="24"/>
          <w:lang w:eastAsia="es-UY"/>
        </w:rPr>
        <w:t>el país más peligroso del mundo para defensoras/es de la tierra y el medio ambiente”.</w:t>
      </w:r>
      <w:r w:rsidRPr="008F04A0">
        <w:rPr>
          <w:rFonts w:ascii="Arial" w:eastAsia="Times New Roman" w:hAnsi="Arial" w:cs="Arial"/>
          <w:color w:val="000000"/>
          <w:sz w:val="24"/>
          <w:szCs w:val="24"/>
          <w:lang w:eastAsia="es-UY"/>
        </w:rPr>
        <w:br/>
        <w:t> </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b/>
          <w:bCs/>
          <w:color w:val="000000"/>
          <w:sz w:val="24"/>
          <w:szCs w:val="24"/>
          <w:lang w:eastAsia="es-UY"/>
        </w:rPr>
        <w:t>Sergio Ferrari, desde la ONU, Ginebra, Suiza</w:t>
      </w:r>
    </w:p>
    <w:p w:rsidR="008F04A0" w:rsidRPr="008F04A0" w:rsidRDefault="008F04A0" w:rsidP="008F04A0">
      <w:pPr>
        <w:spacing w:line="312" w:lineRule="atLeast"/>
        <w:textAlignment w:val="baseline"/>
        <w:rPr>
          <w:rFonts w:ascii="Arial" w:eastAsia="Times New Roman" w:hAnsi="Arial" w:cs="Arial"/>
          <w:color w:val="000000"/>
          <w:sz w:val="24"/>
          <w:szCs w:val="24"/>
          <w:lang w:eastAsia="es-UY"/>
        </w:rPr>
      </w:pPr>
      <w:r w:rsidRPr="008F04A0">
        <w:rPr>
          <w:rFonts w:ascii="Arial" w:eastAsia="Times New Roman" w:hAnsi="Arial" w:cs="Arial"/>
          <w:color w:val="000000"/>
          <w:sz w:val="24"/>
          <w:szCs w:val="24"/>
          <w:lang w:eastAsia="es-UY"/>
        </w:rPr>
        <w:t> </w:t>
      </w:r>
    </w:p>
    <w:p w:rsidR="008F04A0" w:rsidRPr="008F04A0" w:rsidRDefault="008F04A0" w:rsidP="008F04A0">
      <w:pPr>
        <w:spacing w:line="312" w:lineRule="atLeast"/>
        <w:jc w:val="left"/>
        <w:textAlignment w:val="baseline"/>
        <w:rPr>
          <w:rFonts w:ascii="Arial" w:eastAsia="Times New Roman" w:hAnsi="Arial" w:cs="Arial"/>
          <w:color w:val="000000"/>
          <w:sz w:val="10"/>
          <w:szCs w:val="10"/>
          <w:lang w:eastAsia="es-UY"/>
        </w:rPr>
      </w:pPr>
      <w:r w:rsidRPr="008F04A0">
        <w:rPr>
          <w:rFonts w:ascii="Arial" w:eastAsia="Times New Roman" w:hAnsi="Arial" w:cs="Arial"/>
          <w:color w:val="000000"/>
          <w:sz w:val="10"/>
          <w:szCs w:val="10"/>
          <w:lang w:eastAsia="es-UY"/>
        </w:rPr>
        <w:t> </w:t>
      </w:r>
    </w:p>
    <w:p w:rsidR="008F04A0" w:rsidRPr="008F04A0" w:rsidRDefault="008F04A0" w:rsidP="008F04A0">
      <w:pPr>
        <w:spacing w:line="312" w:lineRule="atLeast"/>
        <w:jc w:val="left"/>
        <w:textAlignment w:val="baseline"/>
        <w:rPr>
          <w:rFonts w:ascii="Arial" w:eastAsia="Times New Roman" w:hAnsi="Arial" w:cs="Arial"/>
          <w:color w:val="000000"/>
          <w:sz w:val="10"/>
          <w:szCs w:val="10"/>
          <w:lang w:eastAsia="es-UY"/>
        </w:rPr>
      </w:pPr>
      <w:r w:rsidRPr="008F04A0">
        <w:rPr>
          <w:rFonts w:ascii="Arial" w:eastAsia="Times New Roman" w:hAnsi="Arial" w:cs="Arial"/>
          <w:color w:val="000000"/>
          <w:sz w:val="10"/>
          <w:szCs w:val="10"/>
          <w:lang w:eastAsia="es-UY"/>
        </w:rPr>
        <w:t> </w:t>
      </w:r>
    </w:p>
    <w:p w:rsidR="008F04A0" w:rsidRPr="008F04A0" w:rsidRDefault="008F04A0" w:rsidP="008F04A0">
      <w:pPr>
        <w:spacing w:line="312" w:lineRule="atLeast"/>
        <w:jc w:val="left"/>
        <w:textAlignment w:val="baseline"/>
        <w:rPr>
          <w:rFonts w:ascii="Arial" w:eastAsia="Times New Roman" w:hAnsi="Arial" w:cs="Arial"/>
          <w:color w:val="000000"/>
          <w:sz w:val="10"/>
          <w:szCs w:val="10"/>
          <w:lang w:eastAsia="es-UY"/>
        </w:rPr>
      </w:pPr>
      <w:r w:rsidRPr="008F04A0">
        <w:rPr>
          <w:rFonts w:ascii="Arial" w:eastAsia="Times New Roman" w:hAnsi="Arial" w:cs="Arial"/>
          <w:color w:val="000000"/>
          <w:sz w:val="10"/>
          <w:szCs w:val="10"/>
          <w:lang w:eastAsia="es-UY"/>
        </w:rPr>
        <w:t> </w:t>
      </w:r>
    </w:p>
    <w:p w:rsidR="008F04A0" w:rsidRPr="008F04A0" w:rsidRDefault="008F04A0" w:rsidP="008F04A0">
      <w:pPr>
        <w:spacing w:line="312" w:lineRule="atLeast"/>
        <w:jc w:val="left"/>
        <w:textAlignment w:val="baseline"/>
        <w:rPr>
          <w:rFonts w:ascii="Arial" w:eastAsia="Times New Roman" w:hAnsi="Arial" w:cs="Arial"/>
          <w:color w:val="000000"/>
          <w:sz w:val="10"/>
          <w:szCs w:val="10"/>
          <w:lang w:eastAsia="es-UY"/>
        </w:rPr>
      </w:pPr>
      <w:r w:rsidRPr="008F04A0">
        <w:rPr>
          <w:rFonts w:ascii="Arial" w:eastAsia="Times New Roman" w:hAnsi="Arial" w:cs="Arial"/>
          <w:color w:val="000000"/>
          <w:sz w:val="10"/>
          <w:szCs w:val="10"/>
          <w:lang w:eastAsia="es-UY"/>
        </w:rPr>
        <w:t>http://www.alainet.org/es/articulo/183874</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0F22"/>
    <w:multiLevelType w:val="multilevel"/>
    <w:tmpl w:val="747AD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A76B7"/>
    <w:multiLevelType w:val="multilevel"/>
    <w:tmpl w:val="FF98F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FE1914"/>
    <w:multiLevelType w:val="multilevel"/>
    <w:tmpl w:val="9B4C3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8F04A0"/>
    <w:rsid w:val="00221703"/>
    <w:rsid w:val="006F192A"/>
    <w:rsid w:val="008F04A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8F04A0"/>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4A0"/>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8F04A0"/>
    <w:rPr>
      <w:color w:val="0000FF"/>
      <w:u w:val="single"/>
    </w:rPr>
  </w:style>
  <w:style w:type="character" w:customStyle="1" w:styleId="printhtml">
    <w:name w:val="print_html"/>
    <w:basedOn w:val="Fuentedeprrafopredeter"/>
    <w:rsid w:val="008F04A0"/>
  </w:style>
  <w:style w:type="character" w:customStyle="1" w:styleId="chicklets">
    <w:name w:val="chicklets"/>
    <w:basedOn w:val="Fuentedeprrafopredeter"/>
    <w:rsid w:val="008F04A0"/>
  </w:style>
  <w:style w:type="character" w:customStyle="1" w:styleId="apple-converted-space">
    <w:name w:val="apple-converted-space"/>
    <w:basedOn w:val="Fuentedeprrafopredeter"/>
    <w:rsid w:val="008F04A0"/>
  </w:style>
  <w:style w:type="character" w:customStyle="1" w:styleId="stfblike">
    <w:name w:val="st_fblike"/>
    <w:basedOn w:val="Fuentedeprrafopredeter"/>
    <w:rsid w:val="008F04A0"/>
  </w:style>
  <w:style w:type="character" w:styleId="Textoennegrita">
    <w:name w:val="Strong"/>
    <w:basedOn w:val="Fuentedeprrafopredeter"/>
    <w:uiPriority w:val="22"/>
    <w:qFormat/>
    <w:rsid w:val="008F04A0"/>
    <w:rPr>
      <w:b/>
      <w:bCs/>
    </w:rPr>
  </w:style>
  <w:style w:type="character" w:styleId="nfasis">
    <w:name w:val="Emphasis"/>
    <w:basedOn w:val="Fuentedeprrafopredeter"/>
    <w:uiPriority w:val="20"/>
    <w:qFormat/>
    <w:rsid w:val="008F04A0"/>
    <w:rPr>
      <w:i/>
      <w:iCs/>
    </w:rPr>
  </w:style>
  <w:style w:type="paragraph" w:styleId="NormalWeb">
    <w:name w:val="Normal (Web)"/>
    <w:basedOn w:val="Normal"/>
    <w:uiPriority w:val="99"/>
    <w:semiHidden/>
    <w:unhideWhenUsed/>
    <w:rsid w:val="008F04A0"/>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8F04A0"/>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A0"/>
    <w:rPr>
      <w:rFonts w:ascii="Tahoma" w:hAnsi="Tahoma" w:cs="Tahoma"/>
      <w:sz w:val="16"/>
      <w:szCs w:val="16"/>
    </w:rPr>
  </w:style>
  <w:style w:type="paragraph" w:styleId="Ttulo">
    <w:name w:val="Title"/>
    <w:basedOn w:val="Normal"/>
    <w:next w:val="Normal"/>
    <w:link w:val="TtuloCar"/>
    <w:uiPriority w:val="10"/>
    <w:qFormat/>
    <w:rsid w:val="008F04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F04A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797337514">
      <w:bodyDiv w:val="1"/>
      <w:marLeft w:val="0"/>
      <w:marRight w:val="0"/>
      <w:marTop w:val="0"/>
      <w:marBottom w:val="0"/>
      <w:divBdr>
        <w:top w:val="none" w:sz="0" w:space="0" w:color="auto"/>
        <w:left w:val="none" w:sz="0" w:space="0" w:color="auto"/>
        <w:bottom w:val="none" w:sz="0" w:space="0" w:color="auto"/>
        <w:right w:val="none" w:sz="0" w:space="0" w:color="auto"/>
      </w:divBdr>
      <w:divsChild>
        <w:div w:id="2001500195">
          <w:marLeft w:val="0"/>
          <w:marRight w:val="0"/>
          <w:marTop w:val="0"/>
          <w:marBottom w:val="0"/>
          <w:divBdr>
            <w:top w:val="none" w:sz="0" w:space="0" w:color="auto"/>
            <w:left w:val="none" w:sz="0" w:space="0" w:color="auto"/>
            <w:bottom w:val="none" w:sz="0" w:space="0" w:color="auto"/>
            <w:right w:val="none" w:sz="0" w:space="0" w:color="auto"/>
          </w:divBdr>
          <w:divsChild>
            <w:div w:id="894316250">
              <w:marLeft w:val="0"/>
              <w:marRight w:val="0"/>
              <w:marTop w:val="0"/>
              <w:marBottom w:val="0"/>
              <w:divBdr>
                <w:top w:val="none" w:sz="0" w:space="0" w:color="auto"/>
                <w:left w:val="none" w:sz="0" w:space="0" w:color="auto"/>
                <w:bottom w:val="none" w:sz="0" w:space="0" w:color="auto"/>
                <w:right w:val="none" w:sz="0" w:space="0" w:color="auto"/>
              </w:divBdr>
              <w:divsChild>
                <w:div w:id="644630641">
                  <w:marLeft w:val="0"/>
                  <w:marRight w:val="0"/>
                  <w:marTop w:val="0"/>
                  <w:marBottom w:val="0"/>
                  <w:divBdr>
                    <w:top w:val="none" w:sz="0" w:space="0" w:color="auto"/>
                    <w:left w:val="none" w:sz="0" w:space="0" w:color="auto"/>
                    <w:bottom w:val="none" w:sz="0" w:space="0" w:color="auto"/>
                    <w:right w:val="none" w:sz="0" w:space="0" w:color="auto"/>
                  </w:divBdr>
                  <w:divsChild>
                    <w:div w:id="1150974849">
                      <w:marLeft w:val="0"/>
                      <w:marRight w:val="0"/>
                      <w:marTop w:val="0"/>
                      <w:marBottom w:val="0"/>
                      <w:divBdr>
                        <w:top w:val="none" w:sz="0" w:space="0" w:color="auto"/>
                        <w:left w:val="none" w:sz="0" w:space="0" w:color="auto"/>
                        <w:bottom w:val="none" w:sz="0" w:space="0" w:color="auto"/>
                        <w:right w:val="none" w:sz="0" w:space="0" w:color="auto"/>
                      </w:divBdr>
                      <w:divsChild>
                        <w:div w:id="20568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00394">
          <w:marLeft w:val="0"/>
          <w:marRight w:val="0"/>
          <w:marTop w:val="0"/>
          <w:marBottom w:val="0"/>
          <w:divBdr>
            <w:top w:val="none" w:sz="0" w:space="0" w:color="auto"/>
            <w:left w:val="none" w:sz="0" w:space="0" w:color="auto"/>
            <w:bottom w:val="none" w:sz="0" w:space="0" w:color="auto"/>
            <w:right w:val="none" w:sz="0" w:space="0" w:color="auto"/>
          </w:divBdr>
          <w:divsChild>
            <w:div w:id="1889102535">
              <w:marLeft w:val="0"/>
              <w:marRight w:val="0"/>
              <w:marTop w:val="0"/>
              <w:marBottom w:val="0"/>
              <w:divBdr>
                <w:top w:val="none" w:sz="0" w:space="0" w:color="auto"/>
                <w:left w:val="none" w:sz="0" w:space="0" w:color="auto"/>
                <w:bottom w:val="none" w:sz="0" w:space="0" w:color="auto"/>
                <w:right w:val="none" w:sz="0" w:space="0" w:color="auto"/>
              </w:divBdr>
              <w:divsChild>
                <w:div w:id="377706538">
                  <w:marLeft w:val="0"/>
                  <w:marRight w:val="0"/>
                  <w:marTop w:val="0"/>
                  <w:marBottom w:val="0"/>
                  <w:divBdr>
                    <w:top w:val="none" w:sz="0" w:space="0" w:color="auto"/>
                    <w:left w:val="none" w:sz="0" w:space="0" w:color="auto"/>
                    <w:bottom w:val="none" w:sz="0" w:space="0" w:color="auto"/>
                    <w:right w:val="none" w:sz="0" w:space="0" w:color="auto"/>
                  </w:divBdr>
                  <w:divsChild>
                    <w:div w:id="1372651977">
                      <w:marLeft w:val="0"/>
                      <w:marRight w:val="0"/>
                      <w:marTop w:val="0"/>
                      <w:marBottom w:val="0"/>
                      <w:divBdr>
                        <w:top w:val="none" w:sz="0" w:space="0" w:color="auto"/>
                        <w:left w:val="none" w:sz="0" w:space="0" w:color="auto"/>
                        <w:bottom w:val="none" w:sz="0" w:space="0" w:color="auto"/>
                        <w:right w:val="none" w:sz="0" w:space="0" w:color="auto"/>
                      </w:divBdr>
                      <w:divsChild>
                        <w:div w:id="913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06575">
          <w:marLeft w:val="0"/>
          <w:marRight w:val="86"/>
          <w:marTop w:val="0"/>
          <w:marBottom w:val="86"/>
          <w:divBdr>
            <w:top w:val="none" w:sz="0" w:space="0" w:color="auto"/>
            <w:left w:val="none" w:sz="0" w:space="0" w:color="auto"/>
            <w:bottom w:val="none" w:sz="0" w:space="0" w:color="auto"/>
            <w:right w:val="none" w:sz="0" w:space="0" w:color="auto"/>
          </w:divBdr>
          <w:divsChild>
            <w:div w:id="643050330">
              <w:marLeft w:val="0"/>
              <w:marRight w:val="0"/>
              <w:marTop w:val="86"/>
              <w:marBottom w:val="0"/>
              <w:divBdr>
                <w:top w:val="none" w:sz="0" w:space="0" w:color="auto"/>
                <w:left w:val="none" w:sz="0" w:space="0" w:color="auto"/>
                <w:bottom w:val="none" w:sz="0" w:space="0" w:color="auto"/>
                <w:right w:val="none" w:sz="0" w:space="0" w:color="auto"/>
              </w:divBdr>
            </w:div>
          </w:divsChild>
        </w:div>
        <w:div w:id="984628744">
          <w:marLeft w:val="0"/>
          <w:marRight w:val="0"/>
          <w:marTop w:val="112"/>
          <w:marBottom w:val="52"/>
          <w:divBdr>
            <w:top w:val="none" w:sz="0" w:space="0" w:color="auto"/>
            <w:left w:val="none" w:sz="0" w:space="0" w:color="auto"/>
            <w:bottom w:val="none" w:sz="0" w:space="0" w:color="auto"/>
            <w:right w:val="none" w:sz="0" w:space="0" w:color="auto"/>
          </w:divBdr>
          <w:divsChild>
            <w:div w:id="1980065334">
              <w:marLeft w:val="0"/>
              <w:marRight w:val="0"/>
              <w:marTop w:val="0"/>
              <w:marBottom w:val="0"/>
              <w:divBdr>
                <w:top w:val="none" w:sz="0" w:space="0" w:color="auto"/>
                <w:left w:val="none" w:sz="0" w:space="0" w:color="auto"/>
                <w:bottom w:val="none" w:sz="0" w:space="0" w:color="auto"/>
                <w:right w:val="none" w:sz="0" w:space="0" w:color="auto"/>
              </w:divBdr>
              <w:divsChild>
                <w:div w:id="594749629">
                  <w:marLeft w:val="0"/>
                  <w:marRight w:val="0"/>
                  <w:marTop w:val="0"/>
                  <w:marBottom w:val="0"/>
                  <w:divBdr>
                    <w:top w:val="none" w:sz="0" w:space="0" w:color="auto"/>
                    <w:left w:val="none" w:sz="0" w:space="0" w:color="auto"/>
                    <w:bottom w:val="none" w:sz="0" w:space="0" w:color="auto"/>
                    <w:right w:val="none" w:sz="0" w:space="0" w:color="auto"/>
                  </w:divBdr>
                  <w:divsChild>
                    <w:div w:id="2052653827">
                      <w:marLeft w:val="0"/>
                      <w:marRight w:val="0"/>
                      <w:marTop w:val="0"/>
                      <w:marBottom w:val="0"/>
                      <w:divBdr>
                        <w:top w:val="none" w:sz="0" w:space="0" w:color="auto"/>
                        <w:left w:val="none" w:sz="0" w:space="0" w:color="auto"/>
                        <w:bottom w:val="none" w:sz="0" w:space="0" w:color="auto"/>
                        <w:right w:val="none" w:sz="0" w:space="0" w:color="auto"/>
                      </w:divBdr>
                      <w:divsChild>
                        <w:div w:id="984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6477">
          <w:marLeft w:val="0"/>
          <w:marRight w:val="0"/>
          <w:marTop w:val="0"/>
          <w:marBottom w:val="0"/>
          <w:divBdr>
            <w:top w:val="none" w:sz="0" w:space="0" w:color="auto"/>
            <w:left w:val="none" w:sz="0" w:space="0" w:color="auto"/>
            <w:bottom w:val="none" w:sz="0" w:space="0" w:color="auto"/>
            <w:right w:val="none" w:sz="0" w:space="0" w:color="auto"/>
          </w:divBdr>
          <w:divsChild>
            <w:div w:id="170263950">
              <w:marLeft w:val="0"/>
              <w:marRight w:val="0"/>
              <w:marTop w:val="0"/>
              <w:marBottom w:val="0"/>
              <w:divBdr>
                <w:top w:val="none" w:sz="0" w:space="0" w:color="auto"/>
                <w:left w:val="none" w:sz="0" w:space="0" w:color="auto"/>
                <w:bottom w:val="none" w:sz="0" w:space="0" w:color="auto"/>
                <w:right w:val="none" w:sz="0" w:space="0" w:color="auto"/>
              </w:divBdr>
              <w:divsChild>
                <w:div w:id="958150970">
                  <w:marLeft w:val="0"/>
                  <w:marRight w:val="0"/>
                  <w:marTop w:val="0"/>
                  <w:marBottom w:val="0"/>
                  <w:divBdr>
                    <w:top w:val="none" w:sz="0" w:space="0" w:color="auto"/>
                    <w:left w:val="none" w:sz="0" w:space="0" w:color="auto"/>
                    <w:bottom w:val="none" w:sz="0" w:space="0" w:color="auto"/>
                    <w:right w:val="none" w:sz="0" w:space="0" w:color="auto"/>
                  </w:divBdr>
                  <w:divsChild>
                    <w:div w:id="1388138943">
                      <w:marLeft w:val="0"/>
                      <w:marRight w:val="0"/>
                      <w:marTop w:val="0"/>
                      <w:marBottom w:val="0"/>
                      <w:divBdr>
                        <w:top w:val="none" w:sz="0" w:space="0" w:color="auto"/>
                        <w:left w:val="none" w:sz="0" w:space="0" w:color="auto"/>
                        <w:bottom w:val="none" w:sz="0" w:space="0" w:color="auto"/>
                        <w:right w:val="none" w:sz="0" w:space="0" w:color="auto"/>
                      </w:divBdr>
                      <w:divsChild>
                        <w:div w:id="15084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22502">
          <w:marLeft w:val="0"/>
          <w:marRight w:val="0"/>
          <w:marTop w:val="0"/>
          <w:marBottom w:val="52"/>
          <w:divBdr>
            <w:top w:val="none" w:sz="0" w:space="0" w:color="auto"/>
            <w:left w:val="none" w:sz="0" w:space="0" w:color="auto"/>
            <w:bottom w:val="none" w:sz="0" w:space="0" w:color="auto"/>
            <w:right w:val="none" w:sz="0" w:space="0" w:color="auto"/>
          </w:divBdr>
          <w:divsChild>
            <w:div w:id="1547060737">
              <w:marLeft w:val="0"/>
              <w:marRight w:val="0"/>
              <w:marTop w:val="0"/>
              <w:marBottom w:val="0"/>
              <w:divBdr>
                <w:top w:val="none" w:sz="0" w:space="0" w:color="auto"/>
                <w:left w:val="none" w:sz="0" w:space="0" w:color="auto"/>
                <w:bottom w:val="none" w:sz="0" w:space="0" w:color="auto"/>
                <w:right w:val="none" w:sz="0" w:space="0" w:color="auto"/>
              </w:divBdr>
            </w:div>
          </w:divsChild>
        </w:div>
        <w:div w:id="1212769103">
          <w:marLeft w:val="0"/>
          <w:marRight w:val="0"/>
          <w:marTop w:val="86"/>
          <w:marBottom w:val="0"/>
          <w:divBdr>
            <w:top w:val="none" w:sz="0" w:space="0" w:color="auto"/>
            <w:left w:val="none" w:sz="0" w:space="0" w:color="auto"/>
            <w:bottom w:val="none" w:sz="0" w:space="0" w:color="auto"/>
            <w:right w:val="none" w:sz="0" w:space="0" w:color="auto"/>
          </w:divBdr>
          <w:divsChild>
            <w:div w:id="886835586">
              <w:marLeft w:val="0"/>
              <w:marRight w:val="0"/>
              <w:marTop w:val="0"/>
              <w:marBottom w:val="0"/>
              <w:divBdr>
                <w:top w:val="none" w:sz="0" w:space="0" w:color="auto"/>
                <w:left w:val="none" w:sz="0" w:space="0" w:color="auto"/>
                <w:bottom w:val="none" w:sz="0" w:space="0" w:color="auto"/>
                <w:right w:val="none" w:sz="0" w:space="0" w:color="auto"/>
              </w:divBdr>
              <w:divsChild>
                <w:div w:id="1598248130">
                  <w:marLeft w:val="0"/>
                  <w:marRight w:val="0"/>
                  <w:marTop w:val="0"/>
                  <w:marBottom w:val="43"/>
                  <w:divBdr>
                    <w:top w:val="none" w:sz="0" w:space="0" w:color="auto"/>
                    <w:left w:val="none" w:sz="0" w:space="0" w:color="auto"/>
                    <w:bottom w:val="none" w:sz="0" w:space="0" w:color="auto"/>
                    <w:right w:val="none" w:sz="0" w:space="0" w:color="auto"/>
                  </w:divBdr>
                </w:div>
              </w:divsChild>
            </w:div>
          </w:divsChild>
        </w:div>
        <w:div w:id="1076704023">
          <w:marLeft w:val="0"/>
          <w:marRight w:val="0"/>
          <w:marTop w:val="0"/>
          <w:marBottom w:val="0"/>
          <w:divBdr>
            <w:top w:val="none" w:sz="0" w:space="0" w:color="auto"/>
            <w:left w:val="none" w:sz="0" w:space="0" w:color="auto"/>
            <w:bottom w:val="none" w:sz="0" w:space="0" w:color="auto"/>
            <w:right w:val="none" w:sz="0" w:space="0" w:color="auto"/>
          </w:divBdr>
          <w:divsChild>
            <w:div w:id="1760103106">
              <w:marLeft w:val="0"/>
              <w:marRight w:val="0"/>
              <w:marTop w:val="0"/>
              <w:marBottom w:val="0"/>
              <w:divBdr>
                <w:top w:val="none" w:sz="0" w:space="0" w:color="auto"/>
                <w:left w:val="none" w:sz="0" w:space="0" w:color="auto"/>
                <w:bottom w:val="none" w:sz="0" w:space="0" w:color="auto"/>
                <w:right w:val="none" w:sz="0" w:space="0" w:color="auto"/>
              </w:divBdr>
            </w:div>
          </w:divsChild>
        </w:div>
        <w:div w:id="1436092233">
          <w:marLeft w:val="0"/>
          <w:marRight w:val="0"/>
          <w:marTop w:val="0"/>
          <w:marBottom w:val="0"/>
          <w:divBdr>
            <w:top w:val="none" w:sz="0" w:space="0" w:color="auto"/>
            <w:left w:val="none" w:sz="0" w:space="0" w:color="auto"/>
            <w:bottom w:val="none" w:sz="0" w:space="0" w:color="auto"/>
            <w:right w:val="none" w:sz="0" w:space="0" w:color="auto"/>
          </w:divBdr>
          <w:divsChild>
            <w:div w:id="303587233">
              <w:marLeft w:val="0"/>
              <w:marRight w:val="0"/>
              <w:marTop w:val="0"/>
              <w:marBottom w:val="0"/>
              <w:divBdr>
                <w:top w:val="none" w:sz="0" w:space="0" w:color="auto"/>
                <w:left w:val="none" w:sz="0" w:space="0" w:color="auto"/>
                <w:bottom w:val="none" w:sz="0" w:space="0" w:color="auto"/>
                <w:right w:val="none" w:sz="0" w:space="0" w:color="auto"/>
              </w:divBdr>
              <w:divsChild>
                <w:div w:id="1759056394">
                  <w:marLeft w:val="0"/>
                  <w:marRight w:val="0"/>
                  <w:marTop w:val="0"/>
                  <w:marBottom w:val="0"/>
                  <w:divBdr>
                    <w:top w:val="none" w:sz="0" w:space="0" w:color="auto"/>
                    <w:left w:val="none" w:sz="0" w:space="0" w:color="auto"/>
                    <w:bottom w:val="none" w:sz="0" w:space="0" w:color="auto"/>
                    <w:right w:val="none" w:sz="0" w:space="0" w:color="auto"/>
                  </w:divBdr>
                  <w:divsChild>
                    <w:div w:id="2577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9967">
          <w:marLeft w:val="0"/>
          <w:marRight w:val="0"/>
          <w:marTop w:val="0"/>
          <w:marBottom w:val="0"/>
          <w:divBdr>
            <w:top w:val="none" w:sz="0" w:space="0" w:color="auto"/>
            <w:left w:val="none" w:sz="0" w:space="0" w:color="auto"/>
            <w:bottom w:val="none" w:sz="0" w:space="0" w:color="auto"/>
            <w:right w:val="none" w:sz="0" w:space="0" w:color="auto"/>
          </w:divBdr>
          <w:divsChild>
            <w:div w:id="409082701">
              <w:marLeft w:val="0"/>
              <w:marRight w:val="0"/>
              <w:marTop w:val="0"/>
              <w:marBottom w:val="0"/>
              <w:divBdr>
                <w:top w:val="none" w:sz="0" w:space="0" w:color="auto"/>
                <w:left w:val="none" w:sz="0" w:space="0" w:color="auto"/>
                <w:bottom w:val="none" w:sz="0" w:space="0" w:color="auto"/>
                <w:right w:val="none" w:sz="0" w:space="0" w:color="auto"/>
              </w:divBdr>
              <w:divsChild>
                <w:div w:id="618217350">
                  <w:marLeft w:val="0"/>
                  <w:marRight w:val="0"/>
                  <w:marTop w:val="0"/>
                  <w:marBottom w:val="0"/>
                  <w:divBdr>
                    <w:top w:val="none" w:sz="0" w:space="0" w:color="auto"/>
                    <w:left w:val="none" w:sz="0" w:space="0" w:color="auto"/>
                    <w:bottom w:val="none" w:sz="0" w:space="0" w:color="auto"/>
                    <w:right w:val="none" w:sz="0" w:space="0" w:color="auto"/>
                  </w:divBdr>
                  <w:divsChild>
                    <w:div w:id="408386710">
                      <w:marLeft w:val="0"/>
                      <w:marRight w:val="0"/>
                      <w:marTop w:val="0"/>
                      <w:marBottom w:val="0"/>
                      <w:divBdr>
                        <w:top w:val="none" w:sz="0" w:space="0" w:color="auto"/>
                        <w:left w:val="none" w:sz="0" w:space="0" w:color="auto"/>
                        <w:bottom w:val="none" w:sz="0" w:space="0" w:color="auto"/>
                        <w:right w:val="none" w:sz="0" w:space="0" w:color="auto"/>
                      </w:divBdr>
                      <w:divsChild>
                        <w:div w:id="689840721">
                          <w:marLeft w:val="0"/>
                          <w:marRight w:val="0"/>
                          <w:marTop w:val="0"/>
                          <w:marBottom w:val="0"/>
                          <w:divBdr>
                            <w:top w:val="none" w:sz="0" w:space="0" w:color="auto"/>
                            <w:left w:val="none" w:sz="0" w:space="0" w:color="auto"/>
                            <w:bottom w:val="none" w:sz="0" w:space="0" w:color="auto"/>
                            <w:right w:val="none" w:sz="0" w:space="0" w:color="auto"/>
                          </w:divBdr>
                          <w:divsChild>
                            <w:div w:id="364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4387">
          <w:marLeft w:val="0"/>
          <w:marRight w:val="0"/>
          <w:marTop w:val="0"/>
          <w:marBottom w:val="0"/>
          <w:divBdr>
            <w:top w:val="none" w:sz="0" w:space="0" w:color="auto"/>
            <w:left w:val="none" w:sz="0" w:space="0" w:color="auto"/>
            <w:bottom w:val="none" w:sz="0" w:space="0" w:color="auto"/>
            <w:right w:val="none" w:sz="0" w:space="0" w:color="auto"/>
          </w:divBdr>
          <w:divsChild>
            <w:div w:id="245577336">
              <w:marLeft w:val="0"/>
              <w:marRight w:val="0"/>
              <w:marTop w:val="0"/>
              <w:marBottom w:val="0"/>
              <w:divBdr>
                <w:top w:val="none" w:sz="0" w:space="0" w:color="auto"/>
                <w:left w:val="none" w:sz="0" w:space="0" w:color="auto"/>
                <w:bottom w:val="none" w:sz="0" w:space="0" w:color="auto"/>
                <w:right w:val="none" w:sz="0" w:space="0" w:color="auto"/>
              </w:divBdr>
            </w:div>
          </w:divsChild>
        </w:div>
        <w:div w:id="882985414">
          <w:marLeft w:val="0"/>
          <w:marRight w:val="0"/>
          <w:marTop w:val="0"/>
          <w:marBottom w:val="0"/>
          <w:divBdr>
            <w:top w:val="none" w:sz="0" w:space="0" w:color="auto"/>
            <w:left w:val="none" w:sz="0" w:space="0" w:color="auto"/>
            <w:bottom w:val="none" w:sz="0" w:space="0" w:color="auto"/>
            <w:right w:val="none" w:sz="0" w:space="0" w:color="auto"/>
          </w:divBdr>
          <w:divsChild>
            <w:div w:id="176622951">
              <w:marLeft w:val="0"/>
              <w:marRight w:val="0"/>
              <w:marTop w:val="0"/>
              <w:marBottom w:val="0"/>
              <w:divBdr>
                <w:top w:val="none" w:sz="0" w:space="0" w:color="auto"/>
                <w:left w:val="none" w:sz="0" w:space="0" w:color="auto"/>
                <w:bottom w:val="none" w:sz="0" w:space="0" w:color="auto"/>
                <w:right w:val="none" w:sz="0" w:space="0" w:color="auto"/>
              </w:divBdr>
              <w:divsChild>
                <w:div w:id="1927421918">
                  <w:marLeft w:val="0"/>
                  <w:marRight w:val="0"/>
                  <w:marTop w:val="0"/>
                  <w:marBottom w:val="0"/>
                  <w:divBdr>
                    <w:top w:val="none" w:sz="0" w:space="0" w:color="auto"/>
                    <w:left w:val="none" w:sz="0" w:space="0" w:color="auto"/>
                    <w:bottom w:val="none" w:sz="0" w:space="0" w:color="auto"/>
                    <w:right w:val="none" w:sz="0" w:space="0" w:color="auto"/>
                  </w:divBdr>
                  <w:divsChild>
                    <w:div w:id="145706012">
                      <w:marLeft w:val="0"/>
                      <w:marRight w:val="0"/>
                      <w:marTop w:val="0"/>
                      <w:marBottom w:val="0"/>
                      <w:divBdr>
                        <w:top w:val="none" w:sz="0" w:space="0" w:color="auto"/>
                        <w:left w:val="none" w:sz="0" w:space="0" w:color="auto"/>
                        <w:bottom w:val="none" w:sz="0" w:space="0" w:color="auto"/>
                        <w:right w:val="none" w:sz="0" w:space="0" w:color="auto"/>
                      </w:divBdr>
                      <w:divsChild>
                        <w:div w:id="1319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5351">
          <w:marLeft w:val="216"/>
          <w:marRight w:val="0"/>
          <w:marTop w:val="17"/>
          <w:marBottom w:val="0"/>
          <w:divBdr>
            <w:top w:val="none" w:sz="0" w:space="0" w:color="auto"/>
            <w:left w:val="none" w:sz="0" w:space="0" w:color="auto"/>
            <w:bottom w:val="none" w:sz="0" w:space="0" w:color="auto"/>
            <w:right w:val="none" w:sz="0" w:space="0" w:color="auto"/>
          </w:divBdr>
          <w:divsChild>
            <w:div w:id="12868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sergio-ferrar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3675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2017-03-06T14:59:00Z</dcterms:created>
  <dcterms:modified xsi:type="dcterms:W3CDTF">2017-03-06T15:01:00Z</dcterms:modified>
</cp:coreProperties>
</file>