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8A4" w:rsidRDefault="006448A4" w:rsidP="006448A4">
      <w:pPr>
        <w:jc w:val="left"/>
        <w:rPr>
          <w:rFonts w:ascii="Georgia" w:eastAsia="Times New Roman" w:hAnsi="Georgia" w:cs="Times New Roman"/>
          <w:color w:val="333333"/>
          <w:sz w:val="15"/>
          <w:szCs w:val="15"/>
          <w:lang w:eastAsia="es-UY"/>
        </w:rPr>
      </w:pPr>
    </w:p>
    <w:p w:rsidR="006448A4" w:rsidRDefault="006448A4" w:rsidP="006448A4">
      <w:pPr>
        <w:jc w:val="left"/>
        <w:rPr>
          <w:rFonts w:ascii="Georgia" w:eastAsia="Times New Roman" w:hAnsi="Georgia" w:cs="Times New Roman"/>
          <w:color w:val="333333"/>
          <w:sz w:val="15"/>
          <w:szCs w:val="15"/>
          <w:lang w:eastAsia="es-UY"/>
        </w:rPr>
      </w:pPr>
    </w:p>
    <w:p w:rsidR="006448A4" w:rsidRPr="006448A4" w:rsidRDefault="006448A4" w:rsidP="006448A4">
      <w:pPr>
        <w:pStyle w:val="Ttulo1"/>
        <w:spacing w:before="0"/>
        <w:jc w:val="center"/>
        <w:rPr>
          <w:rFonts w:ascii="Arial" w:hAnsi="Arial" w:cs="Arial"/>
          <w:color w:val="000000" w:themeColor="text1"/>
          <w:sz w:val="38"/>
          <w:szCs w:val="38"/>
        </w:rPr>
      </w:pPr>
      <w:r w:rsidRPr="006448A4">
        <w:rPr>
          <w:rFonts w:ascii="Arial" w:hAnsi="Arial" w:cs="Arial"/>
          <w:color w:val="000000" w:themeColor="text1"/>
          <w:sz w:val="38"/>
          <w:szCs w:val="38"/>
        </w:rPr>
        <w:t xml:space="preserve">Papa Francisco, ano 4. O que celebramos </w:t>
      </w:r>
      <w:proofErr w:type="spellStart"/>
      <w:r w:rsidRPr="006448A4">
        <w:rPr>
          <w:rFonts w:ascii="Arial" w:hAnsi="Arial" w:cs="Arial"/>
          <w:color w:val="000000" w:themeColor="text1"/>
          <w:sz w:val="38"/>
          <w:szCs w:val="38"/>
        </w:rPr>
        <w:t>neste</w:t>
      </w:r>
      <w:proofErr w:type="spellEnd"/>
      <w:r w:rsidRPr="006448A4">
        <w:rPr>
          <w:rFonts w:ascii="Arial" w:hAnsi="Arial" w:cs="Arial"/>
          <w:color w:val="000000" w:themeColor="text1"/>
          <w:sz w:val="38"/>
          <w:szCs w:val="38"/>
        </w:rPr>
        <w:t xml:space="preserve"> pontificad</w:t>
      </w:r>
      <w:r>
        <w:rPr>
          <w:rFonts w:ascii="Arial" w:hAnsi="Arial" w:cs="Arial"/>
          <w:color w:val="000000" w:themeColor="text1"/>
          <w:sz w:val="38"/>
          <w:szCs w:val="38"/>
        </w:rPr>
        <w:t>o</w:t>
      </w:r>
    </w:p>
    <w:p w:rsidR="006448A4" w:rsidRPr="006448A4" w:rsidRDefault="006448A4" w:rsidP="006448A4">
      <w:pPr>
        <w:jc w:val="left"/>
        <w:rPr>
          <w:rFonts w:ascii="Georgia" w:eastAsia="Times New Roman" w:hAnsi="Georgia" w:cs="Times New Roman"/>
          <w:color w:val="000000" w:themeColor="text1"/>
          <w:sz w:val="15"/>
          <w:szCs w:val="15"/>
          <w:lang w:eastAsia="es-UY"/>
        </w:rPr>
      </w:pPr>
    </w:p>
    <w:p w:rsidR="006448A4" w:rsidRDefault="006448A4" w:rsidP="006448A4">
      <w:pPr>
        <w:jc w:val="left"/>
        <w:rPr>
          <w:rFonts w:ascii="Georgia" w:eastAsia="Times New Roman" w:hAnsi="Georgia" w:cs="Times New Roman"/>
          <w:color w:val="333333"/>
          <w:sz w:val="15"/>
          <w:szCs w:val="15"/>
          <w:lang w:eastAsia="es-UY"/>
        </w:rPr>
      </w:pPr>
    </w:p>
    <w:p w:rsidR="006448A4" w:rsidRPr="009B10CB" w:rsidRDefault="006448A4" w:rsidP="006448A4">
      <w:pPr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</w:pPr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“O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nosso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entusiasmo pelo modelo que </w:t>
      </w:r>
      <w:proofErr w:type="spellStart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Amoris</w:t>
      </w:r>
      <w:proofErr w:type="spellEnd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Laetitia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 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apresenta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não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nos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cega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para os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desafios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que 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Igreja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enfrenta.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Dois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exemplos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situações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injustas,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empecilhos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à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missão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Igreja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são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proibição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mulher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à plena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participação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ministerial e o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ensinamento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desatualizado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,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estagnado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sobre 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sexualidade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. Instamos o </w:t>
      </w:r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Papa Francisco</w:t>
      </w:r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 a abordar estas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questões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uma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maneira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mais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robusta”, afirma o editorial da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publicação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americana </w:t>
      </w:r>
      <w:proofErr w:type="spellStart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National</w:t>
      </w:r>
      <w:proofErr w:type="spellEnd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Catholic</w:t>
      </w:r>
      <w:proofErr w:type="spellEnd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Reporter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, 11-03-2017,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celebrar o 4º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aniversário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do pontificado de </w:t>
      </w:r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Francisco</w:t>
      </w:r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. A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tradução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é </w:t>
      </w:r>
      <w:proofErr w:type="spellStart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>Isaque</w:t>
      </w:r>
      <w:proofErr w:type="spellEnd"/>
      <w:r w:rsidRPr="009B10CB">
        <w:rPr>
          <w:rFonts w:ascii="Arial" w:eastAsia="Times New Roman" w:hAnsi="Arial" w:cs="Arial"/>
          <w:b/>
          <w:bCs/>
          <w:color w:val="E36C0A" w:themeColor="accent6" w:themeShade="BF"/>
          <w:sz w:val="24"/>
          <w:szCs w:val="24"/>
          <w:lang w:eastAsia="es-UY"/>
        </w:rPr>
        <w:t xml:space="preserve"> Gomes Correa</w:t>
      </w:r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.</w:t>
      </w:r>
    </w:p>
    <w:p w:rsidR="006448A4" w:rsidRPr="009B10CB" w:rsidRDefault="006448A4" w:rsidP="006448A4">
      <w:pPr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</w:pPr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Segundo o editorial, “o Espírito nos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conduza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à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verdade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completa”,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afirmou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o pontífice.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Devemos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confiar no Espírito, confiar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nesta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jornada e,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acima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tudo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, confiar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em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nós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mesmos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.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Isso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está no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coração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de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Amoris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Laetitia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e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deste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pontificado, e é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isso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o que celebramos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neste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 xml:space="preserve"> </w:t>
      </w:r>
      <w:proofErr w:type="spellStart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aniversário</w:t>
      </w:r>
      <w:proofErr w:type="spellEnd"/>
      <w:r w:rsidRPr="009B10CB">
        <w:rPr>
          <w:rFonts w:ascii="Arial" w:eastAsia="Times New Roman" w:hAnsi="Arial" w:cs="Arial"/>
          <w:color w:val="E36C0A" w:themeColor="accent6" w:themeShade="BF"/>
          <w:sz w:val="24"/>
          <w:szCs w:val="24"/>
          <w:lang w:eastAsia="es-UY"/>
        </w:rPr>
        <w:t>”.</w:t>
      </w:r>
    </w:p>
    <w:p w:rsidR="006448A4" w:rsidRDefault="006448A4" w:rsidP="006448A4">
      <w:pPr>
        <w:jc w:val="left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es-UY"/>
        </w:rPr>
      </w:pPr>
    </w:p>
    <w:p w:rsidR="006448A4" w:rsidRPr="006448A4" w:rsidRDefault="006448A4" w:rsidP="006448A4">
      <w:pPr>
        <w:outlineLvl w:val="2"/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</w:pP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Eis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o editorial.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A época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aniversário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é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propícia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para rever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avaliar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recursos e as potencialidades.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celebração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quarto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ano do </w:t>
      </w:r>
      <w:hyperlink r:id="rId4" w:tgtFrame="_blank" w:history="1">
        <w:r w:rsidRPr="006448A4">
          <w:rPr>
            <w:rFonts w:ascii="Arial" w:eastAsia="Times New Roman" w:hAnsi="Arial" w:cs="Arial"/>
            <w:color w:val="FC6B01"/>
            <w:sz w:val="24"/>
            <w:szCs w:val="24"/>
            <w:u w:val="single"/>
            <w:lang w:eastAsia="es-UY"/>
          </w:rPr>
          <w:t>pontificado de Francisco</w:t>
        </w:r>
      </w:hyperlink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é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desses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momentos,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olhando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agora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para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quatro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anos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poucas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coisas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resumem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melhor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promessa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frustração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pontificado do que 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reflexão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Francisco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sobre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matrimônio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a vida familiar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resposta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Sínodos dos Bispos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sobre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convocados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2014 e 2015.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Além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traz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sobre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matrimônio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a vida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, 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reflete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visão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 papa. A forma como esta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reflexão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veio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acontecer é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importante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quanto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sua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mensagem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: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Francisco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escreveu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após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refletir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sobre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procedimentos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dois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sínodos edificados sobre consultas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ampla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variedade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grupos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. Os organizadores do evento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enviaram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questionários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às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conferências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episcopais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nacionais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redor do mundo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instruções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para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consultassem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amplamente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fiéis.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Concordemos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algumas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destas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consultas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perfunctórias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maioria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dos casos,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feitas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às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pressas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portanto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processo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foi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ideal. Mas,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mesmo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problemas, o que 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fez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atiçou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imaginação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dos grupos de base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 mundo todo.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Leigos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/as, religiosos/as e o clero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uniram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-se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diálogo sobre o significado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sobre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se pode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melhor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servi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-las.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ideia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usar os sínodos para formar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corpo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docente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esteve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bem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clara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já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começo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pontificado.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primeiras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reuniões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 papa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vários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departamentos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Cúria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Romana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foi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conselho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organiza os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Sínodos dos Bispos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. Encontrando-se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membros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conselho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seu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próprio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local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trabalho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junho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2013,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Francisco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descreveu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Sínodo como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dos frutos do 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fldChar w:fldCharType="begin"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instrText xml:space="preserve"> HYPERLINK "http://www.ihu.unisinos.br/563420-criticas-a-francisco-tem-origem-em-incompreensao-do-vaticano-ii" \t "_blank" </w:instrTex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fldChar w:fldCharType="separate"/>
      </w:r>
      <w:r w:rsidRPr="006448A4">
        <w:rPr>
          <w:rFonts w:ascii="Arial" w:eastAsia="Times New Roman" w:hAnsi="Arial" w:cs="Arial"/>
          <w:color w:val="FC6B01"/>
          <w:sz w:val="24"/>
          <w:szCs w:val="24"/>
          <w:u w:val="single"/>
          <w:lang w:eastAsia="es-UY"/>
        </w:rPr>
        <w:t>Concílio</w:t>
      </w:r>
      <w:proofErr w:type="spellEnd"/>
      <w:r w:rsidRPr="006448A4">
        <w:rPr>
          <w:rFonts w:ascii="Arial" w:eastAsia="Times New Roman" w:hAnsi="Arial" w:cs="Arial"/>
          <w:color w:val="FC6B01"/>
          <w:sz w:val="24"/>
          <w:szCs w:val="24"/>
          <w:u w:val="single"/>
          <w:lang w:eastAsia="es-UY"/>
        </w:rPr>
        <w:t xml:space="preserve"> Vaticano II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fldChar w:fldCharType="end"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”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estrutura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“se coloca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serviço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missão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comunhão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como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expressão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colegialidade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”.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seguida,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sugeriu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edição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 evento dedicada à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lastRenderedPageBreak/>
        <w:br/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mês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depois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, no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Brasil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reunindo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-se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bispos latino-americanos, ele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falou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sobre reformar a burocracia central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dos objetivos pelos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foi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eleito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Contou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bispos que “é preciso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fazer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crescer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colegialidade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solidariedade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”.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O que se precisa,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disse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ele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ocasião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,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[é]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unanimidade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mas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verdadeira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unidade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riqueza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diversidade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”.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atitude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 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nos convida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adotar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plano que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Francisco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para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Quando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abriu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2014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primeiro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dois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Sínodos dos Bispos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ele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desafiou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prelados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ali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reunidos a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falar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r w:rsidRPr="006448A4">
        <w:rPr>
          <w:rFonts w:ascii="Arial" w:eastAsia="Times New Roman" w:hAnsi="Arial" w:cs="Arial"/>
          <w:b/>
          <w:bCs/>
          <w:i/>
          <w:iCs/>
          <w:color w:val="333333"/>
          <w:sz w:val="24"/>
          <w:szCs w:val="24"/>
          <w:lang w:eastAsia="es-UY"/>
        </w:rPr>
        <w:t>parresia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” –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isto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é,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candidamente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ousadamente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medo – e a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ouvir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humildade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”.</w:t>
      </w:r>
    </w:p>
    <w:p w:rsidR="006448A4" w:rsidRP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Os debates 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iniciaram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meses antes,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consultas continuadas dos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dois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sínodos. Discursos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proferidos, documentos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posição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partilhados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livros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foram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escritos. 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Alguns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defenderam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adesão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fiel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às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longas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tradições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magistério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eclesial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questões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sobre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matrimônio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divórcio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anulação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; sobre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casais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situações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irregulares”; sobre como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acolher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nossos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membros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familiares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gays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lésbicas,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bissexuais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transexuais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;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sim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sobre os aspectos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importantes da vida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século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XXI. Por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vezes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o debate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ficou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acalorado.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Porém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houve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discussões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elas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continuam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acontecer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todos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níveis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>Nos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Estados Unidos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embora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debates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ocorreram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nível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conferência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episcopal, os bispos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orientaram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dioceses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individuais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abordassem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temas.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Alguns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 comando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continuam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lutando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por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magistério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rígido, tradicional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temas relacionados à vida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família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Nós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discordamos deles, mas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os iremos condenar. Iremos continuar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desafiá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-los, mas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ignorá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-los. 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Para os que 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decepcionaram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fldChar w:fldCharType="begin"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instrText xml:space="preserve"> HYPERLINK "http://www.ihu.unisinos.br/564566-o-cardeal-mueller-leu-a-amoris-laetitia-artigo-de-andrea-grillo" \t "_blank" </w:instrTex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fldChar w:fldCharType="separate"/>
      </w:r>
      <w:r w:rsidRPr="006448A4">
        <w:rPr>
          <w:rFonts w:ascii="Arial" w:eastAsia="Times New Roman" w:hAnsi="Arial" w:cs="Arial"/>
          <w:color w:val="FC6B01"/>
          <w:sz w:val="24"/>
          <w:szCs w:val="24"/>
          <w:u w:val="single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color w:val="FC6B01"/>
          <w:sz w:val="24"/>
          <w:szCs w:val="24"/>
          <w:u w:val="single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FC6B01"/>
          <w:sz w:val="24"/>
          <w:szCs w:val="24"/>
          <w:u w:val="single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fldChar w:fldCharType="end"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oferecemos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mesmo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conselho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demos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ano atrás,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época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publicação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: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ansiavam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por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convidamos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desanimar porque, se 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é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estritamente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revolucionário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mas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certamente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é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evolução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. Este documento estimula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peregrina,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permanecido parada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há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35 anos, a seguir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frente”. Acreditamos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ela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caminho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certo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nosso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entusiasmo pelo modelo que 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 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apresenta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nos torna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cegos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para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desafios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enfrenta.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Dois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exemplos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situações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injustas,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empecilhos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à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missão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proibição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mulher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à plena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participação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ministerial e 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nosso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ensinamento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desatualizado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estagnado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sobre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sexualidade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 Instamos o </w:t>
      </w:r>
      <w:hyperlink r:id="rId5" w:tgtFrame="_blank" w:history="1">
        <w:r w:rsidRPr="006448A4">
          <w:rPr>
            <w:rFonts w:ascii="Arial" w:eastAsia="Times New Roman" w:hAnsi="Arial" w:cs="Arial"/>
            <w:color w:val="FC6B01"/>
            <w:sz w:val="24"/>
            <w:szCs w:val="24"/>
            <w:u w:val="single"/>
            <w:lang w:eastAsia="es-UY"/>
          </w:rPr>
          <w:t>Papa Francisco</w:t>
        </w:r>
      </w:hyperlink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a abordar estas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questões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maneira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robusta.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lastRenderedPageBreak/>
        <w:br/>
        <w:t xml:space="preserve">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mudança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fundamental que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deve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efetuar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: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transigência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nos casos de abuso sexual clerical é algo que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deve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ser extirpado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Igreja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tudo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que se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disser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sobre diálogo,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discussão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discernimento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será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somente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retórica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vazia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exortação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[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], </w:t>
      </w:r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Francisco</w:t>
      </w: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está modelando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comunidade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católica no diálogo consigo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mesma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no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processo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discernimento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mesmo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tempo,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complexidade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dos temas tratados [nos sínodos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consultas que 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precederam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]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mostrou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-nos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necessidade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continuar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aprofundar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liberdade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algumas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questões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doutrinais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morais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espirituais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pastorais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”,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escreveu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ele.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O papa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falou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que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reflexão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“honesta, realista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criativa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” dos pastores e teólogos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ajudar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-nos-á 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alcançar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maior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clareza”, 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rejeitou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tanto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desejo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desenfreado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mudar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tudo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sem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suficiente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reflexão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fundamentação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”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quanto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uma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“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atitude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[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linha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-dura] que pretende resolver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tudo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através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da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aplicação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normas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gerais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deduzindo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conclusões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excessivas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algumas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reflexões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teológica”.</w:t>
      </w:r>
    </w:p>
    <w:p w:rsidR="006448A4" w:rsidRDefault="006448A4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br/>
        <w:t xml:space="preserve">“O Espírito nos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conduza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à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verdade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completa”,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afirmou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pontífice.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Devemos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confiar no Espírito, confiar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nesta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jornada e,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acima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tudo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, confiar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em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nós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mesmos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.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Isso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está no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coração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de 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Amoris</w:t>
      </w:r>
      <w:proofErr w:type="spellEnd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b/>
          <w:bCs/>
          <w:color w:val="333333"/>
          <w:sz w:val="24"/>
          <w:szCs w:val="24"/>
          <w:lang w:eastAsia="es-UY"/>
        </w:rPr>
        <w:t>Laetitia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 e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deste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pontificado, e é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isso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o que celebramos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neste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 xml:space="preserve"> </w:t>
      </w:r>
      <w:proofErr w:type="spellStart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aniversário</w:t>
      </w:r>
      <w:proofErr w:type="spellEnd"/>
      <w:r w:rsidRPr="006448A4">
        <w:rPr>
          <w:rFonts w:ascii="Arial" w:eastAsia="Times New Roman" w:hAnsi="Arial" w:cs="Arial"/>
          <w:color w:val="333333"/>
          <w:sz w:val="24"/>
          <w:szCs w:val="24"/>
          <w:lang w:eastAsia="es-UY"/>
        </w:rPr>
        <w:t>.</w:t>
      </w:r>
    </w:p>
    <w:p w:rsidR="009B10CB" w:rsidRDefault="009B10CB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</w:p>
    <w:p w:rsidR="009B10CB" w:rsidRPr="006448A4" w:rsidRDefault="009B10CB" w:rsidP="006448A4">
      <w:pPr>
        <w:rPr>
          <w:rFonts w:ascii="Arial" w:eastAsia="Times New Roman" w:hAnsi="Arial" w:cs="Arial"/>
          <w:color w:val="333333"/>
          <w:sz w:val="24"/>
          <w:szCs w:val="24"/>
          <w:lang w:eastAsia="es-UY"/>
        </w:rPr>
      </w:pPr>
    </w:p>
    <w:p w:rsidR="00221703" w:rsidRPr="006448A4" w:rsidRDefault="009B10CB" w:rsidP="006448A4">
      <w:pPr>
        <w:rPr>
          <w:rFonts w:ascii="Arial" w:hAnsi="Arial" w:cs="Arial"/>
          <w:sz w:val="24"/>
          <w:szCs w:val="24"/>
        </w:rPr>
      </w:pPr>
      <w:r w:rsidRPr="009B10CB">
        <w:rPr>
          <w:rFonts w:ascii="Arial" w:hAnsi="Arial" w:cs="Arial"/>
          <w:sz w:val="24"/>
          <w:szCs w:val="24"/>
        </w:rPr>
        <w:t>http://www.ihu.unisinos.br/565680-papa-francisco-ano-4-o-que-celebramos-neste-pontificado</w:t>
      </w:r>
    </w:p>
    <w:sectPr w:rsidR="00221703" w:rsidRPr="006448A4" w:rsidSect="002217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oNotDisplayPageBoundaries/>
  <w:proofState w:spelling="clean" w:grammar="clean"/>
  <w:defaultTabStop w:val="708"/>
  <w:hyphenationZone w:val="425"/>
  <w:characterSpacingControl w:val="doNotCompress"/>
  <w:compat/>
  <w:rsids>
    <w:rsidRoot w:val="006448A4"/>
    <w:rsid w:val="00221703"/>
    <w:rsid w:val="006448A4"/>
    <w:rsid w:val="009B10CB"/>
    <w:rsid w:val="00E35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1703"/>
  </w:style>
  <w:style w:type="paragraph" w:styleId="Ttulo1">
    <w:name w:val="heading 1"/>
    <w:basedOn w:val="Normal"/>
    <w:next w:val="Normal"/>
    <w:link w:val="Ttulo1Car"/>
    <w:uiPriority w:val="9"/>
    <w:qFormat/>
    <w:rsid w:val="006448A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ar"/>
    <w:uiPriority w:val="9"/>
    <w:qFormat/>
    <w:rsid w:val="006448A4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6448A4"/>
    <w:rPr>
      <w:rFonts w:ascii="Times New Roman" w:eastAsia="Times New Roman" w:hAnsi="Times New Roman" w:cs="Times New Roman"/>
      <w:b/>
      <w:bCs/>
      <w:sz w:val="27"/>
      <w:szCs w:val="27"/>
      <w:lang w:eastAsia="es-UY"/>
    </w:rPr>
  </w:style>
  <w:style w:type="paragraph" w:styleId="NormalWeb">
    <w:name w:val="Normal (Web)"/>
    <w:basedOn w:val="Normal"/>
    <w:uiPriority w:val="99"/>
    <w:semiHidden/>
    <w:unhideWhenUsed/>
    <w:rsid w:val="006448A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apple-converted-space">
    <w:name w:val="apple-converted-space"/>
    <w:basedOn w:val="Fuentedeprrafopredeter"/>
    <w:rsid w:val="006448A4"/>
  </w:style>
  <w:style w:type="character" w:styleId="Textoennegrita">
    <w:name w:val="Strong"/>
    <w:basedOn w:val="Fuentedeprrafopredeter"/>
    <w:uiPriority w:val="22"/>
    <w:qFormat/>
    <w:rsid w:val="006448A4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6448A4"/>
    <w:rPr>
      <w:color w:val="0000FF"/>
      <w:u w:val="single"/>
    </w:rPr>
  </w:style>
  <w:style w:type="character" w:styleId="nfasis">
    <w:name w:val="Emphasis"/>
    <w:basedOn w:val="Fuentedeprrafopredeter"/>
    <w:uiPriority w:val="20"/>
    <w:qFormat/>
    <w:rsid w:val="006448A4"/>
    <w:rPr>
      <w:i/>
      <w:iCs/>
    </w:rPr>
  </w:style>
  <w:style w:type="character" w:customStyle="1" w:styleId="Ttulo1Car">
    <w:name w:val="Título 1 Car"/>
    <w:basedOn w:val="Fuentedeprrafopredeter"/>
    <w:link w:val="Ttulo1"/>
    <w:uiPriority w:val="9"/>
    <w:rsid w:val="006448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hu.unisinos.br/563508-em-seu-aniversario-de-80-anos-papa-francisco-faz-elogio-a-velhice" TargetMode="External"/><Relationship Id="rId4" Type="http://schemas.openxmlformats.org/officeDocument/2006/relationships/hyperlink" Target="http://www.ihu.unisinos.br/562640-misericordia-e-pobres-as-palavras-chave-do-pontificado-de-francisco-artigo-de-massimo-faggioli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1123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Hermano</dc:creator>
  <cp:lastModifiedBy>Rosario Hermano</cp:lastModifiedBy>
  <cp:revision>1</cp:revision>
  <dcterms:created xsi:type="dcterms:W3CDTF">2017-03-14T11:37:00Z</dcterms:created>
  <dcterms:modified xsi:type="dcterms:W3CDTF">2017-03-14T12:30:00Z</dcterms:modified>
</cp:coreProperties>
</file>