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28F" w:rsidRPr="000F328F" w:rsidRDefault="000F328F" w:rsidP="000F328F">
      <w:pPr>
        <w:shd w:val="clear" w:color="auto" w:fill="FFFFFF"/>
        <w:spacing w:after="172" w:line="328" w:lineRule="atLeast"/>
        <w:jc w:val="left"/>
        <w:outlineLvl w:val="0"/>
        <w:rPr>
          <w:rFonts w:ascii="midietsans_bold" w:eastAsia="Times New Roman" w:hAnsi="midietsans_bold" w:cs="Arial"/>
          <w:b/>
          <w:color w:val="000000"/>
          <w:kern w:val="36"/>
          <w:sz w:val="44"/>
          <w:szCs w:val="44"/>
          <w:lang w:eastAsia="es-UY"/>
        </w:rPr>
      </w:pPr>
      <w:r w:rsidRPr="000F328F">
        <w:rPr>
          <w:rFonts w:ascii="midietsans_bold" w:eastAsia="Times New Roman" w:hAnsi="midietsans_bold" w:cs="Arial"/>
          <w:b/>
          <w:color w:val="000000"/>
          <w:kern w:val="36"/>
          <w:sz w:val="44"/>
          <w:szCs w:val="44"/>
          <w:lang w:eastAsia="es-UY"/>
        </w:rPr>
        <w:t xml:space="preserve">Cuatro preguntas sobre </w:t>
      </w:r>
      <w:proofErr w:type="spellStart"/>
      <w:r w:rsidRPr="000F328F">
        <w:rPr>
          <w:rFonts w:ascii="midietsans_bold" w:eastAsia="Times New Roman" w:hAnsi="midietsans_bold" w:cs="Arial"/>
          <w:b/>
          <w:color w:val="000000"/>
          <w:kern w:val="36"/>
          <w:sz w:val="44"/>
          <w:szCs w:val="44"/>
          <w:lang w:eastAsia="es-UY"/>
        </w:rPr>
        <w:t>Curuguaty</w:t>
      </w:r>
      <w:proofErr w:type="spellEnd"/>
    </w:p>
    <w:p w:rsidR="000F328F" w:rsidRPr="000F328F" w:rsidRDefault="000F328F" w:rsidP="000F328F">
      <w:pPr>
        <w:shd w:val="clear" w:color="auto" w:fill="FFFFFF"/>
        <w:spacing w:line="360" w:lineRule="atLeast"/>
        <w:jc w:val="left"/>
        <w:rPr>
          <w:rFonts w:ascii="Arial" w:eastAsia="Times New Roman" w:hAnsi="Arial" w:cs="Arial"/>
          <w:color w:val="333333"/>
          <w:sz w:val="16"/>
          <w:szCs w:val="16"/>
          <w:lang w:eastAsia="es-UY"/>
        </w:rPr>
      </w:pPr>
      <w:r w:rsidRPr="000F328F">
        <w:rPr>
          <w:rFonts w:ascii="Arial" w:eastAsia="Times New Roman" w:hAnsi="Arial" w:cs="Arial"/>
          <w:color w:val="333333"/>
          <w:sz w:val="16"/>
          <w:szCs w:val="16"/>
          <w:lang w:eastAsia="es-UY"/>
        </w:rPr>
        <w:t>Guido Rodríguez Alcalá</w:t>
      </w:r>
    </w:p>
    <w:p w:rsidR="000F328F" w:rsidRDefault="000F328F" w:rsidP="000F328F">
      <w:pPr>
        <w:shd w:val="clear" w:color="auto" w:fill="FFFFFF"/>
        <w:spacing w:after="129"/>
        <w:jc w:val="left"/>
        <w:rPr>
          <w:rFonts w:ascii="Arial" w:eastAsia="Times New Roman" w:hAnsi="Arial" w:cs="Arial"/>
          <w:color w:val="333333"/>
          <w:sz w:val="14"/>
          <w:szCs w:val="14"/>
          <w:lang w:eastAsia="es-UY"/>
        </w:rPr>
      </w:pPr>
    </w:p>
    <w:p w:rsidR="000F328F" w:rsidRPr="000F328F" w:rsidRDefault="000F328F" w:rsidP="000F328F">
      <w:pPr>
        <w:shd w:val="clear" w:color="auto" w:fill="FFFFFF"/>
        <w:spacing w:after="129"/>
        <w:rPr>
          <w:rFonts w:ascii="Arial" w:eastAsia="Times New Roman" w:hAnsi="Arial" w:cs="Arial"/>
          <w:color w:val="333333"/>
          <w:sz w:val="24"/>
          <w:szCs w:val="24"/>
          <w:lang w:eastAsia="es-UY"/>
        </w:rPr>
      </w:pPr>
      <w:r w:rsidRPr="000F328F">
        <w:rPr>
          <w:rFonts w:ascii="Arial" w:eastAsia="Times New Roman" w:hAnsi="Arial" w:cs="Arial"/>
          <w:color w:val="333333"/>
          <w:sz w:val="24"/>
          <w:szCs w:val="24"/>
          <w:lang w:eastAsia="es-UY"/>
        </w:rPr>
        <w:t xml:space="preserve">Después de víctima (asesinado, torturado, condenado) de </w:t>
      </w:r>
      <w:proofErr w:type="spellStart"/>
      <w:r w:rsidRPr="000F328F">
        <w:rPr>
          <w:rFonts w:ascii="Arial" w:eastAsia="Times New Roman" w:hAnsi="Arial" w:cs="Arial"/>
          <w:color w:val="333333"/>
          <w:sz w:val="24"/>
          <w:szCs w:val="24"/>
          <w:lang w:eastAsia="es-UY"/>
        </w:rPr>
        <w:t>Curuguaty</w:t>
      </w:r>
      <w:proofErr w:type="spellEnd"/>
      <w:r w:rsidRPr="000F328F">
        <w:rPr>
          <w:rFonts w:ascii="Arial" w:eastAsia="Times New Roman" w:hAnsi="Arial" w:cs="Arial"/>
          <w:color w:val="333333"/>
          <w:sz w:val="24"/>
          <w:szCs w:val="24"/>
          <w:lang w:eastAsia="es-UY"/>
        </w:rPr>
        <w:t xml:space="preserve">, lo que menos me gustaría ser es juez de apelación de </w:t>
      </w:r>
      <w:proofErr w:type="spellStart"/>
      <w:r w:rsidRPr="000F328F">
        <w:rPr>
          <w:rFonts w:ascii="Arial" w:eastAsia="Times New Roman" w:hAnsi="Arial" w:cs="Arial"/>
          <w:color w:val="333333"/>
          <w:sz w:val="24"/>
          <w:szCs w:val="24"/>
          <w:lang w:eastAsia="es-UY"/>
        </w:rPr>
        <w:t>Curuguaty</w:t>
      </w:r>
      <w:proofErr w:type="spellEnd"/>
      <w:r w:rsidRPr="000F328F">
        <w:rPr>
          <w:rFonts w:ascii="Arial" w:eastAsia="Times New Roman" w:hAnsi="Arial" w:cs="Arial"/>
          <w:color w:val="333333"/>
          <w:sz w:val="24"/>
          <w:szCs w:val="24"/>
          <w:lang w:eastAsia="es-UY"/>
        </w:rPr>
        <w:t>.</w:t>
      </w:r>
    </w:p>
    <w:p w:rsidR="000F328F" w:rsidRPr="000F328F" w:rsidRDefault="000F328F" w:rsidP="000F328F">
      <w:pPr>
        <w:shd w:val="clear" w:color="auto" w:fill="FFFFFF"/>
        <w:spacing w:after="129"/>
        <w:rPr>
          <w:rFonts w:ascii="Arial" w:eastAsia="Times New Roman" w:hAnsi="Arial" w:cs="Arial"/>
          <w:color w:val="333333"/>
          <w:sz w:val="24"/>
          <w:szCs w:val="24"/>
          <w:lang w:eastAsia="es-UY"/>
        </w:rPr>
      </w:pPr>
      <w:r w:rsidRPr="000F328F">
        <w:rPr>
          <w:rFonts w:ascii="Arial" w:eastAsia="Times New Roman" w:hAnsi="Arial" w:cs="Arial"/>
          <w:color w:val="333333"/>
          <w:sz w:val="24"/>
          <w:szCs w:val="24"/>
          <w:lang w:eastAsia="es-UY"/>
        </w:rPr>
        <w:t>Lo digo considerando personas razonables a los tres funcionarios del tribunal integrado para expedirse sobre la sentencia de primera instancia; para expedirse es necesario comprender, y es imposible comprender lo incomprensible. ¿No me creen? ¡Que alguien conteste estas preguntas!</w:t>
      </w:r>
    </w:p>
    <w:p w:rsidR="000F328F" w:rsidRPr="000F328F" w:rsidRDefault="000F328F" w:rsidP="000F328F">
      <w:pPr>
        <w:shd w:val="clear" w:color="auto" w:fill="FFFFFF"/>
        <w:spacing w:after="129"/>
        <w:rPr>
          <w:rFonts w:ascii="Arial" w:eastAsia="Times New Roman" w:hAnsi="Arial" w:cs="Arial"/>
          <w:color w:val="333333"/>
          <w:sz w:val="24"/>
          <w:szCs w:val="24"/>
          <w:lang w:eastAsia="es-UY"/>
        </w:rPr>
      </w:pPr>
      <w:r w:rsidRPr="000F328F">
        <w:rPr>
          <w:rFonts w:ascii="Arial" w:eastAsia="Times New Roman" w:hAnsi="Arial" w:cs="Arial"/>
          <w:color w:val="333333"/>
          <w:sz w:val="24"/>
          <w:szCs w:val="24"/>
          <w:lang w:eastAsia="es-UY"/>
        </w:rPr>
        <w:t xml:space="preserve">¿Quiénes fueron los homicidas? Supuestamente, los campesinos condenados. Sin embargo, el fiscal </w:t>
      </w:r>
      <w:proofErr w:type="spellStart"/>
      <w:r w:rsidRPr="000F328F">
        <w:rPr>
          <w:rFonts w:ascii="Arial" w:eastAsia="Times New Roman" w:hAnsi="Arial" w:cs="Arial"/>
          <w:color w:val="333333"/>
          <w:sz w:val="24"/>
          <w:szCs w:val="24"/>
          <w:lang w:eastAsia="es-UY"/>
        </w:rPr>
        <w:t>Jalil</w:t>
      </w:r>
      <w:proofErr w:type="spellEnd"/>
      <w:r w:rsidRPr="000F328F">
        <w:rPr>
          <w:rFonts w:ascii="Arial" w:eastAsia="Times New Roman" w:hAnsi="Arial" w:cs="Arial"/>
          <w:color w:val="333333"/>
          <w:sz w:val="24"/>
          <w:szCs w:val="24"/>
          <w:lang w:eastAsia="es-UY"/>
        </w:rPr>
        <w:t xml:space="preserve"> </w:t>
      </w:r>
      <w:proofErr w:type="spellStart"/>
      <w:r w:rsidRPr="000F328F">
        <w:rPr>
          <w:rFonts w:ascii="Arial" w:eastAsia="Times New Roman" w:hAnsi="Arial" w:cs="Arial"/>
          <w:color w:val="333333"/>
          <w:sz w:val="24"/>
          <w:szCs w:val="24"/>
          <w:lang w:eastAsia="es-UY"/>
        </w:rPr>
        <w:t>Rachid</w:t>
      </w:r>
      <w:proofErr w:type="spellEnd"/>
      <w:r w:rsidRPr="000F328F">
        <w:rPr>
          <w:rFonts w:ascii="Arial" w:eastAsia="Times New Roman" w:hAnsi="Arial" w:cs="Arial"/>
          <w:color w:val="333333"/>
          <w:sz w:val="24"/>
          <w:szCs w:val="24"/>
          <w:lang w:eastAsia="es-UY"/>
        </w:rPr>
        <w:t xml:space="preserve"> dijo que no tenía ninguna prueba de que ninguno de sus imputados hubiera matado a nadie, y por eso los imputaba solamente por tentativa de homicidio; una manera de acusar sin pruebas, y no fue lo peor. </w:t>
      </w:r>
      <w:proofErr w:type="spellStart"/>
      <w:r w:rsidRPr="000F328F">
        <w:rPr>
          <w:rFonts w:ascii="Arial" w:eastAsia="Times New Roman" w:hAnsi="Arial" w:cs="Arial"/>
          <w:color w:val="333333"/>
          <w:sz w:val="24"/>
          <w:szCs w:val="24"/>
          <w:lang w:eastAsia="es-UY"/>
        </w:rPr>
        <w:t>Rachid</w:t>
      </w:r>
      <w:proofErr w:type="spellEnd"/>
      <w:r w:rsidRPr="000F328F">
        <w:rPr>
          <w:rFonts w:ascii="Arial" w:eastAsia="Times New Roman" w:hAnsi="Arial" w:cs="Arial"/>
          <w:color w:val="333333"/>
          <w:sz w:val="24"/>
          <w:szCs w:val="24"/>
          <w:lang w:eastAsia="es-UY"/>
        </w:rPr>
        <w:t xml:space="preserve"> ascendió en el escalafón burocrático, y quienes lo reemplazaron cambiaron tentativa por hecho consumado.</w:t>
      </w:r>
    </w:p>
    <w:p w:rsidR="000F328F" w:rsidRPr="000F328F" w:rsidRDefault="000F328F" w:rsidP="000F328F">
      <w:pPr>
        <w:shd w:val="clear" w:color="auto" w:fill="FFFFFF"/>
        <w:spacing w:after="129"/>
        <w:rPr>
          <w:rFonts w:ascii="Arial" w:eastAsia="Times New Roman" w:hAnsi="Arial" w:cs="Arial"/>
          <w:color w:val="333333"/>
          <w:sz w:val="24"/>
          <w:szCs w:val="24"/>
          <w:lang w:eastAsia="es-UY"/>
        </w:rPr>
      </w:pPr>
      <w:r w:rsidRPr="000F328F">
        <w:rPr>
          <w:rFonts w:ascii="Arial" w:eastAsia="Times New Roman" w:hAnsi="Arial" w:cs="Arial"/>
          <w:color w:val="333333"/>
          <w:sz w:val="24"/>
          <w:szCs w:val="24"/>
          <w:lang w:eastAsia="es-UY"/>
        </w:rPr>
        <w:t xml:space="preserve">Para matar hay que matar con algo: el tribunal sentenció que Rubén </w:t>
      </w:r>
      <w:proofErr w:type="spellStart"/>
      <w:r w:rsidRPr="000F328F">
        <w:rPr>
          <w:rFonts w:ascii="Arial" w:eastAsia="Times New Roman" w:hAnsi="Arial" w:cs="Arial"/>
          <w:color w:val="333333"/>
          <w:sz w:val="24"/>
          <w:szCs w:val="24"/>
          <w:lang w:eastAsia="es-UY"/>
        </w:rPr>
        <w:t>Villalba</w:t>
      </w:r>
      <w:proofErr w:type="spellEnd"/>
      <w:r w:rsidRPr="000F328F">
        <w:rPr>
          <w:rFonts w:ascii="Arial" w:eastAsia="Times New Roman" w:hAnsi="Arial" w:cs="Arial"/>
          <w:color w:val="333333"/>
          <w:sz w:val="24"/>
          <w:szCs w:val="24"/>
          <w:lang w:eastAsia="es-UY"/>
        </w:rPr>
        <w:t xml:space="preserve"> y Luis Olmedo mataron (aún sin explicar a quién) con la misma escopeta y las mismas balas (cuatro balas en total) el 15 de junio de 2012. Sin embargo, según la pericia del proceso, esa escopeta no había disparado. Como no había una escopeta para cada procesado, a los desarmados se los condenó por tentativa de homicidio y por asociación criminal.</w:t>
      </w:r>
    </w:p>
    <w:p w:rsidR="000F328F" w:rsidRPr="000F328F" w:rsidRDefault="000F328F" w:rsidP="000F328F">
      <w:pPr>
        <w:shd w:val="clear" w:color="auto" w:fill="FFFFFF"/>
        <w:spacing w:after="129"/>
        <w:rPr>
          <w:rFonts w:ascii="Arial" w:eastAsia="Times New Roman" w:hAnsi="Arial" w:cs="Arial"/>
          <w:color w:val="333333"/>
          <w:sz w:val="24"/>
          <w:szCs w:val="24"/>
          <w:lang w:eastAsia="es-UY"/>
        </w:rPr>
      </w:pPr>
      <w:r w:rsidRPr="000F328F">
        <w:rPr>
          <w:rFonts w:ascii="Arial" w:eastAsia="Times New Roman" w:hAnsi="Arial" w:cs="Arial"/>
          <w:color w:val="333333"/>
          <w:sz w:val="24"/>
          <w:szCs w:val="24"/>
          <w:lang w:eastAsia="es-UY"/>
        </w:rPr>
        <w:t xml:space="preserve">¿Cómo se probó la asociación criminal? Con una lista donde aparecían todos los nombres de los delincuentes; por desgracia, una fuerte lluvia se llevó el papel al arroyo. Como compensación, la Fiscalía presentó otros argumentos de igual tenor: Dolores López, imputada porque recibió un tiro en la pierna, presumiblemente de la Policía, aunque no se lo comprobó; se presumió también que la Policía siempre tiene razón. </w:t>
      </w:r>
      <w:proofErr w:type="spellStart"/>
      <w:r w:rsidRPr="000F328F">
        <w:rPr>
          <w:rFonts w:ascii="Arial" w:eastAsia="Times New Roman" w:hAnsi="Arial" w:cs="Arial"/>
          <w:color w:val="333333"/>
          <w:sz w:val="24"/>
          <w:szCs w:val="24"/>
          <w:lang w:eastAsia="es-UY"/>
        </w:rPr>
        <w:t>Fani</w:t>
      </w:r>
      <w:proofErr w:type="spellEnd"/>
      <w:r w:rsidRPr="000F328F">
        <w:rPr>
          <w:rFonts w:ascii="Arial" w:eastAsia="Times New Roman" w:hAnsi="Arial" w:cs="Arial"/>
          <w:color w:val="333333"/>
          <w:sz w:val="24"/>
          <w:szCs w:val="24"/>
          <w:lang w:eastAsia="es-UY"/>
        </w:rPr>
        <w:t xml:space="preserve"> Olmedo fue imputada porque, al comenzar el tiroteo, salió corriendo con el hijo que llevaba en brazos.</w:t>
      </w:r>
    </w:p>
    <w:p w:rsidR="000F328F" w:rsidRPr="000F328F" w:rsidRDefault="000F328F" w:rsidP="000F328F">
      <w:pPr>
        <w:shd w:val="clear" w:color="auto" w:fill="FFFFFF"/>
        <w:spacing w:after="129"/>
        <w:rPr>
          <w:rFonts w:ascii="Arial" w:eastAsia="Times New Roman" w:hAnsi="Arial" w:cs="Arial"/>
          <w:color w:val="333333"/>
          <w:sz w:val="24"/>
          <w:szCs w:val="24"/>
          <w:lang w:eastAsia="es-UY"/>
        </w:rPr>
      </w:pPr>
      <w:r w:rsidRPr="000F328F">
        <w:rPr>
          <w:rFonts w:ascii="Arial" w:eastAsia="Times New Roman" w:hAnsi="Arial" w:cs="Arial"/>
          <w:color w:val="333333"/>
          <w:sz w:val="24"/>
          <w:szCs w:val="24"/>
          <w:lang w:eastAsia="es-UY"/>
        </w:rPr>
        <w:t xml:space="preserve">¿De quién era el inmueble? Para acusar a alguien de invadir un terreno ajeno sin permiso del dueño, como acusaron y condenaron a los campesinos de </w:t>
      </w:r>
      <w:proofErr w:type="spellStart"/>
      <w:r w:rsidRPr="000F328F">
        <w:rPr>
          <w:rFonts w:ascii="Arial" w:eastAsia="Times New Roman" w:hAnsi="Arial" w:cs="Arial"/>
          <w:color w:val="333333"/>
          <w:sz w:val="24"/>
          <w:szCs w:val="24"/>
          <w:lang w:eastAsia="es-UY"/>
        </w:rPr>
        <w:t>Curuguaty</w:t>
      </w:r>
      <w:proofErr w:type="spellEnd"/>
      <w:r w:rsidRPr="000F328F">
        <w:rPr>
          <w:rFonts w:ascii="Arial" w:eastAsia="Times New Roman" w:hAnsi="Arial" w:cs="Arial"/>
          <w:color w:val="333333"/>
          <w:sz w:val="24"/>
          <w:szCs w:val="24"/>
          <w:lang w:eastAsia="es-UY"/>
        </w:rPr>
        <w:t xml:space="preserve">, es necesario determinar primero de quién era el terreno en cuestión. El terreno se llama Marina </w:t>
      </w:r>
      <w:proofErr w:type="spellStart"/>
      <w:r w:rsidRPr="000F328F">
        <w:rPr>
          <w:rFonts w:ascii="Arial" w:eastAsia="Times New Roman" w:hAnsi="Arial" w:cs="Arial"/>
          <w:color w:val="333333"/>
          <w:sz w:val="24"/>
          <w:szCs w:val="24"/>
          <w:lang w:eastAsia="es-UY"/>
        </w:rPr>
        <w:t>Cué</w:t>
      </w:r>
      <w:proofErr w:type="spellEnd"/>
      <w:r w:rsidRPr="000F328F">
        <w:rPr>
          <w:rFonts w:ascii="Arial" w:eastAsia="Times New Roman" w:hAnsi="Arial" w:cs="Arial"/>
          <w:color w:val="333333"/>
          <w:sz w:val="24"/>
          <w:szCs w:val="24"/>
          <w:lang w:eastAsia="es-UY"/>
        </w:rPr>
        <w:t xml:space="preserve"> porque allí estuvo un destacamento de la Marina Paraguaya hasta el año 2004, cuando Nicanor Duarte Frutos decidió destinarlo a la reforma agraria.</w:t>
      </w:r>
    </w:p>
    <w:p w:rsidR="000F328F" w:rsidRPr="000F328F" w:rsidRDefault="000F328F" w:rsidP="000F328F">
      <w:pPr>
        <w:shd w:val="clear" w:color="auto" w:fill="FFFFFF"/>
        <w:spacing w:after="129"/>
        <w:rPr>
          <w:rFonts w:ascii="Arial" w:eastAsia="Times New Roman" w:hAnsi="Arial" w:cs="Arial"/>
          <w:color w:val="333333"/>
          <w:sz w:val="24"/>
          <w:szCs w:val="24"/>
          <w:lang w:eastAsia="es-UY"/>
        </w:rPr>
      </w:pPr>
      <w:r w:rsidRPr="000F328F">
        <w:rPr>
          <w:rFonts w:ascii="Arial" w:eastAsia="Times New Roman" w:hAnsi="Arial" w:cs="Arial"/>
          <w:color w:val="333333"/>
          <w:sz w:val="24"/>
          <w:szCs w:val="24"/>
          <w:lang w:eastAsia="es-UY"/>
        </w:rPr>
        <w:t xml:space="preserve">En el 2005, Nicanor ordenó que se lo mensurara, pero se le opuso Blas N. Riquelme, dueño de la empresa Campos </w:t>
      </w:r>
      <w:proofErr w:type="spellStart"/>
      <w:r w:rsidRPr="000F328F">
        <w:rPr>
          <w:rFonts w:ascii="Arial" w:eastAsia="Times New Roman" w:hAnsi="Arial" w:cs="Arial"/>
          <w:color w:val="333333"/>
          <w:sz w:val="24"/>
          <w:szCs w:val="24"/>
          <w:lang w:eastAsia="es-UY"/>
        </w:rPr>
        <w:t>Morombi</w:t>
      </w:r>
      <w:proofErr w:type="spellEnd"/>
      <w:r w:rsidRPr="000F328F">
        <w:rPr>
          <w:rFonts w:ascii="Arial" w:eastAsia="Times New Roman" w:hAnsi="Arial" w:cs="Arial"/>
          <w:color w:val="333333"/>
          <w:sz w:val="24"/>
          <w:szCs w:val="24"/>
          <w:lang w:eastAsia="es-UY"/>
        </w:rPr>
        <w:t xml:space="preserve">, diciendo que él era propietario del terreno por usucapión. No existe usucapión contra el Estado y Riquelme no tenía el título; sin embargo, él inició un juicio en el fuero civil, proseguido por sus herederos y sin terminarse hasta hoy. Esta fue la cuestión prejudicial planteada por los abogados defensores de los campesinos y campesinas de </w:t>
      </w:r>
      <w:proofErr w:type="spellStart"/>
      <w:r w:rsidRPr="000F328F">
        <w:rPr>
          <w:rFonts w:ascii="Arial" w:eastAsia="Times New Roman" w:hAnsi="Arial" w:cs="Arial"/>
          <w:color w:val="333333"/>
          <w:sz w:val="24"/>
          <w:szCs w:val="24"/>
          <w:lang w:eastAsia="es-UY"/>
        </w:rPr>
        <w:t>Curuguaty</w:t>
      </w:r>
      <w:proofErr w:type="spellEnd"/>
      <w:r w:rsidRPr="000F328F">
        <w:rPr>
          <w:rFonts w:ascii="Arial" w:eastAsia="Times New Roman" w:hAnsi="Arial" w:cs="Arial"/>
          <w:color w:val="333333"/>
          <w:sz w:val="24"/>
          <w:szCs w:val="24"/>
          <w:lang w:eastAsia="es-UY"/>
        </w:rPr>
        <w:t>, que el tribunal no se dignó a tomar en cuenta.</w:t>
      </w:r>
    </w:p>
    <w:p w:rsidR="000F328F" w:rsidRPr="000F328F" w:rsidRDefault="000F328F" w:rsidP="000F328F">
      <w:pPr>
        <w:shd w:val="clear" w:color="auto" w:fill="FFFFFF"/>
        <w:rPr>
          <w:rFonts w:ascii="Arial" w:eastAsia="Times New Roman" w:hAnsi="Arial" w:cs="Arial"/>
          <w:color w:val="333333"/>
          <w:sz w:val="24"/>
          <w:szCs w:val="24"/>
          <w:lang w:eastAsia="es-UY"/>
        </w:rPr>
      </w:pPr>
      <w:r w:rsidRPr="000F328F">
        <w:rPr>
          <w:rFonts w:ascii="Arial" w:eastAsia="Times New Roman" w:hAnsi="Arial" w:cs="Arial"/>
          <w:color w:val="333333"/>
          <w:sz w:val="24"/>
          <w:szCs w:val="24"/>
          <w:lang w:eastAsia="es-UY"/>
        </w:rPr>
        <w:t xml:space="preserve">¿Por qué no se investigó el cruce de llamadas? Fermín Paredes y Delfín Duarte, dos de los once campesinos caídos en Marina </w:t>
      </w:r>
      <w:proofErr w:type="spellStart"/>
      <w:r w:rsidRPr="000F328F">
        <w:rPr>
          <w:rFonts w:ascii="Arial" w:eastAsia="Times New Roman" w:hAnsi="Arial" w:cs="Arial"/>
          <w:color w:val="333333"/>
          <w:sz w:val="24"/>
          <w:szCs w:val="24"/>
          <w:lang w:eastAsia="es-UY"/>
        </w:rPr>
        <w:t>Cué</w:t>
      </w:r>
      <w:proofErr w:type="spellEnd"/>
      <w:r w:rsidRPr="000F328F">
        <w:rPr>
          <w:rFonts w:ascii="Arial" w:eastAsia="Times New Roman" w:hAnsi="Arial" w:cs="Arial"/>
          <w:color w:val="333333"/>
          <w:sz w:val="24"/>
          <w:szCs w:val="24"/>
          <w:lang w:eastAsia="es-UY"/>
        </w:rPr>
        <w:t xml:space="preserve">, llamaron con sus celulares a sus parientes para decirles que se encontraban en un grave peligro; se los halló después, ejecutados con disparos a corta distancia, sin que se </w:t>
      </w:r>
      <w:r w:rsidRPr="000F328F">
        <w:rPr>
          <w:rFonts w:ascii="Arial" w:eastAsia="Times New Roman" w:hAnsi="Arial" w:cs="Arial"/>
          <w:color w:val="333333"/>
          <w:sz w:val="24"/>
          <w:szCs w:val="24"/>
          <w:lang w:eastAsia="es-UY"/>
        </w:rPr>
        <w:lastRenderedPageBreak/>
        <w:t>investigaran las muertes de los campesinos ni las torturas a las que fueron sometidos varios sobrevivientes. Y estas son solamente algunas de las preguntas sin respuesta del bochornoso expediente judicial.</w:t>
      </w:r>
    </w:p>
    <w:p w:rsidR="00221703" w:rsidRDefault="00221703" w:rsidP="000F328F">
      <w:pPr>
        <w:rPr>
          <w:sz w:val="24"/>
          <w:szCs w:val="24"/>
        </w:rPr>
      </w:pPr>
    </w:p>
    <w:p w:rsidR="000F328F" w:rsidRPr="000F328F" w:rsidRDefault="000F328F" w:rsidP="000F328F">
      <w:pPr>
        <w:rPr>
          <w:sz w:val="24"/>
          <w:szCs w:val="24"/>
        </w:rPr>
      </w:pPr>
      <w:r w:rsidRPr="000F328F">
        <w:rPr>
          <w:sz w:val="24"/>
          <w:szCs w:val="24"/>
        </w:rPr>
        <w:t>http://www.ultimahora.com/cuatro-preguntas-curuguaty-n1071355.html</w:t>
      </w:r>
    </w:p>
    <w:sectPr w:rsidR="000F328F" w:rsidRPr="000F328F"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dietsans_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77B58"/>
    <w:multiLevelType w:val="multilevel"/>
    <w:tmpl w:val="146A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0F328F"/>
    <w:rsid w:val="000F328F"/>
    <w:rsid w:val="00221703"/>
    <w:rsid w:val="004E5C41"/>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0F328F"/>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328F"/>
    <w:rPr>
      <w:rFonts w:ascii="Times New Roman" w:eastAsia="Times New Roman" w:hAnsi="Times New Roman" w:cs="Times New Roman"/>
      <w:b/>
      <w:bCs/>
      <w:kern w:val="36"/>
      <w:sz w:val="48"/>
      <w:szCs w:val="48"/>
      <w:lang w:eastAsia="es-UY"/>
    </w:rPr>
  </w:style>
  <w:style w:type="paragraph" w:styleId="NormalWeb">
    <w:name w:val="Normal (Web)"/>
    <w:basedOn w:val="Normal"/>
    <w:uiPriority w:val="99"/>
    <w:semiHidden/>
    <w:unhideWhenUsed/>
    <w:rsid w:val="000F328F"/>
    <w:pPr>
      <w:spacing w:before="100" w:beforeAutospacing="1" w:after="100" w:afterAutospacing="1"/>
      <w:jc w:val="left"/>
    </w:pPr>
    <w:rPr>
      <w:rFonts w:ascii="Times New Roman" w:eastAsia="Times New Roman" w:hAnsi="Times New Roman" w:cs="Times New Roman"/>
      <w:sz w:val="24"/>
      <w:szCs w:val="24"/>
      <w:lang w:eastAsia="es-UY"/>
    </w:rPr>
  </w:style>
</w:styles>
</file>

<file path=word/webSettings.xml><?xml version="1.0" encoding="utf-8"?>
<w:webSettings xmlns:r="http://schemas.openxmlformats.org/officeDocument/2006/relationships" xmlns:w="http://schemas.openxmlformats.org/wordprocessingml/2006/main">
  <w:divs>
    <w:div w:id="186263713">
      <w:bodyDiv w:val="1"/>
      <w:marLeft w:val="0"/>
      <w:marRight w:val="0"/>
      <w:marTop w:val="0"/>
      <w:marBottom w:val="0"/>
      <w:divBdr>
        <w:top w:val="none" w:sz="0" w:space="0" w:color="auto"/>
        <w:left w:val="none" w:sz="0" w:space="0" w:color="auto"/>
        <w:bottom w:val="none" w:sz="0" w:space="0" w:color="auto"/>
        <w:right w:val="none" w:sz="0" w:space="0" w:color="auto"/>
      </w:divBdr>
      <w:divsChild>
        <w:div w:id="368339276">
          <w:marLeft w:val="0"/>
          <w:marRight w:val="0"/>
          <w:marTop w:val="0"/>
          <w:marBottom w:val="0"/>
          <w:divBdr>
            <w:top w:val="none" w:sz="0" w:space="0" w:color="auto"/>
            <w:left w:val="none" w:sz="0" w:space="0" w:color="auto"/>
            <w:bottom w:val="none" w:sz="0" w:space="0" w:color="auto"/>
            <w:right w:val="none" w:sz="0" w:space="0" w:color="auto"/>
          </w:divBdr>
          <w:divsChild>
            <w:div w:id="1788767550">
              <w:marLeft w:val="0"/>
              <w:marRight w:val="0"/>
              <w:marTop w:val="0"/>
              <w:marBottom w:val="0"/>
              <w:divBdr>
                <w:top w:val="none" w:sz="0" w:space="0" w:color="auto"/>
                <w:left w:val="none" w:sz="0" w:space="0" w:color="auto"/>
                <w:bottom w:val="none" w:sz="0" w:space="0" w:color="auto"/>
                <w:right w:val="none" w:sz="0" w:space="0" w:color="auto"/>
              </w:divBdr>
              <w:divsChild>
                <w:div w:id="174806146">
                  <w:marLeft w:val="0"/>
                  <w:marRight w:val="0"/>
                  <w:marTop w:val="0"/>
                  <w:marBottom w:val="86"/>
                  <w:divBdr>
                    <w:top w:val="none" w:sz="0" w:space="0" w:color="auto"/>
                    <w:left w:val="none" w:sz="0" w:space="0" w:color="auto"/>
                    <w:bottom w:val="none" w:sz="0" w:space="0" w:color="auto"/>
                    <w:right w:val="none" w:sz="0" w:space="0" w:color="auto"/>
                  </w:divBdr>
                </w:div>
                <w:div w:id="1887833428">
                  <w:marLeft w:val="0"/>
                  <w:marRight w:val="0"/>
                  <w:marTop w:val="0"/>
                  <w:marBottom w:val="259"/>
                  <w:divBdr>
                    <w:top w:val="none" w:sz="0" w:space="0" w:color="auto"/>
                    <w:left w:val="none" w:sz="0" w:space="0" w:color="auto"/>
                    <w:bottom w:val="none" w:sz="0" w:space="0" w:color="auto"/>
                    <w:right w:val="none" w:sz="0" w:space="0" w:color="auto"/>
                  </w:divBdr>
                  <w:divsChild>
                    <w:div w:id="2017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12012">
          <w:marLeft w:val="0"/>
          <w:marRight w:val="0"/>
          <w:marTop w:val="0"/>
          <w:marBottom w:val="0"/>
          <w:divBdr>
            <w:top w:val="none" w:sz="0" w:space="0" w:color="auto"/>
            <w:left w:val="none" w:sz="0" w:space="0" w:color="auto"/>
            <w:bottom w:val="none" w:sz="0" w:space="0" w:color="auto"/>
            <w:right w:val="none" w:sz="0" w:space="0" w:color="auto"/>
          </w:divBdr>
          <w:divsChild>
            <w:div w:id="594553455">
              <w:marLeft w:val="0"/>
              <w:marRight w:val="0"/>
              <w:marTop w:val="0"/>
              <w:marBottom w:val="259"/>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2827</Characters>
  <Application>Microsoft Office Word</Application>
  <DocSecurity>0</DocSecurity>
  <Lines>23</Lines>
  <Paragraphs>6</Paragraphs>
  <ScaleCrop>false</ScaleCrop>
  <Company/>
  <LinksUpToDate>false</LinksUpToDate>
  <CharactersWithSpaces>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2017-03-20T08:49:00Z</dcterms:created>
  <dcterms:modified xsi:type="dcterms:W3CDTF">2017-03-20T08:50:00Z</dcterms:modified>
</cp:coreProperties>
</file>