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F8" w:rsidRDefault="00A316F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En conversación con comunicadores populares del FCINA</w:t>
      </w:r>
    </w:p>
    <w:p w:rsidR="00A316F8" w:rsidRPr="00A316F8" w:rsidRDefault="00A316F8">
      <w:pP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STEDILE ANALIZÓ LA SITUACIÓN DE AMÉRICA LATINA Y EL CARIBE</w:t>
      </w:r>
    </w:p>
    <w:p w:rsidR="00A316F8" w:rsidRDefault="00A316F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FCINA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Este jueves el líder del Movimiento Sin Tierra (MST) de Brasil, Joao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Pedro </w:t>
      </w:r>
      <w:proofErr w:type="spellStart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Stedile</w:t>
      </w:r>
      <w:proofErr w:type="spellEnd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, conversó en vivo con periodistas y comunicadores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populares del Foro de Comunicación para la Integración en el marco del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programa radial Integrando </w:t>
      </w:r>
      <w:proofErr w:type="spellStart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NuestrAmérica</w:t>
      </w:r>
      <w:proofErr w:type="spellEnd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A316F8" w:rsidRDefault="00A316F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En esta nueva edición del espacio radiofónico, transmitido por la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Asociación Latinoamericana de Educación Radiofónica (ALER), participaron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de manera simultánea representantes de medios alternativos y populares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de Argentina, Ecuador, El Salvador y Venezuela, quienes pulsaron la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opinión de </w:t>
      </w:r>
      <w:proofErr w:type="spellStart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Stedile</w:t>
      </w:r>
      <w:proofErr w:type="spellEnd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sobre los diferentes procesos políticos y sociales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vienen desarrollándose en la región latinoamericana y caribeña.</w:t>
      </w:r>
    </w:p>
    <w:p w:rsidR="00A316F8" w:rsidRDefault="00A316F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Entre los temas abordados, destacó  la realización de la Asamblea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Internacional de Movimientos Populares que se desarrollará el próximo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mes de noviembre en la ciudad de Caracas (Venezuela) con la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participación de representaciones de países de la región e invitados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internacionales de Asia, África y Europa.</w:t>
      </w:r>
    </w:p>
    <w:p w:rsidR="00A316F8" w:rsidRDefault="00A316F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Para </w:t>
      </w:r>
      <w:proofErr w:type="spellStart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Stedile</w:t>
      </w:r>
      <w:proofErr w:type="spellEnd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esta Asamblea será un espacio para llenar de "combustible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las trincheras de lucha del pueblo organizado", donde se discutirán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importantes temas relacionados con la igualdad, la fraternidad, las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crisis ambientales promovidas por el capitalismo, los derechos humanos,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laborales y sociales, entre otros puntos.</w:t>
      </w:r>
    </w:p>
    <w:p w:rsidR="00A316F8" w:rsidRDefault="00A316F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16F8">
        <w:rPr>
          <w:rFonts w:ascii="Arial" w:hAnsi="Arial" w:cs="Arial"/>
          <w:color w:val="222222"/>
          <w:sz w:val="24"/>
          <w:szCs w:val="24"/>
        </w:rPr>
        <w:br/>
      </w:r>
      <w:proofErr w:type="spellStart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Stedile</w:t>
      </w:r>
      <w:proofErr w:type="spellEnd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manifestó que esta Asamblea Internacional de Movimientos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Populares forma parte de un sentimiento latinoamericanista que desde los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años 60 ha estado latente en el sentir de la izquierda regional, época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en la que el Che Guevara aportó la idea de desarrollar una organización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proofErr w:type="spellStart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tri</w:t>
      </w:r>
      <w:proofErr w:type="spellEnd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-continental que aglutinara a los movimientos de América, África y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Asia, sin embargo este concepto quedó de lado tras el derrumbe del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socialismo.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El espacio radial también fue propicio para que el dirigente de los Sin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Tierra de Brasil realizara una lectura de la situación latinoamericana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actual. En ese sentido, conversó acerca de la agenda política y de calle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de los movimientos populares brasileños, los cuales realizaron una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convocatoria a elecciones generales.</w:t>
      </w:r>
    </w:p>
    <w:p w:rsidR="00A316F8" w:rsidRDefault="00A316F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"Para tumbar al gobierno de Temer debemos reforzar la capacidad de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movilización. Todos los movimientos están unidos y ahora vamos a avanzar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el 7 de abril, tenemos una jornada nacional de lucha y seguiremos hasta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el 1 de mayo con movilizaciones, día que queremos recuperar como el día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de la combatividad. Hay planificado un paro para cuando Temer proponga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la reforma de los derechos sociales", dijo.</w:t>
      </w:r>
    </w:p>
    <w:p w:rsidR="00A316F8" w:rsidRDefault="00A316F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juicio de </w:t>
      </w:r>
      <w:proofErr w:type="spellStart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Stedile</w:t>
      </w:r>
      <w:proofErr w:type="spellEnd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los movimientos populares no les toca otra salida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seguir luchando por la defensa de los "derechos de los trabajadores,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la soberanía de los pueblos, para que se genera en los próximos años una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nueva ola del movimientos de masas en nuestro continente", acotó.</w:t>
      </w:r>
    </w:p>
    <w:p w:rsidR="00A316F8" w:rsidRDefault="00A316F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A modo de autocrítica, el líder popular brasileño resaltó que los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movimientos sociales no pueden abandonar el trabajo de formación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política de las bases. Refirió que en la actualidad se ha  "abandonado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la construcción de medios alternativos de comunicación. Los movimientos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populares de la izquierda deben construir sus propios medios. Tenemos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hablar con nuestra propia lengua, ¿cómo vamos a hablar con la lengua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de los medios de la burguesía?", cuestionó.</w:t>
      </w:r>
    </w:p>
    <w:p w:rsidR="00A316F8" w:rsidRDefault="00A316F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A pesar de todos los problemas que puedan existir a lo interno de los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gobiernos progresistas, </w:t>
      </w:r>
      <w:proofErr w:type="spellStart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Stedile</w:t>
      </w:r>
      <w:proofErr w:type="spellEnd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recalcó que los cambios jamás pueden ser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hacia la derecha, sino hacia la misma izquierda. La tarea de los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movimientos sociales y populares -en este caso- debe ser actuar como un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músculo que ejerza presión para que los cambios en función del bienestar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de las grandes mayorías sean ejecutados satisfactoriamente.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Al respecto del proceso electoral ecuatoriano, tema también abordado en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el programa, </w:t>
      </w:r>
      <w:proofErr w:type="spellStart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Stedile</w:t>
      </w:r>
      <w:proofErr w:type="spellEnd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manifestó que lo que "está pasando en Ecuador es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solo un capricho de esa misma novela, donde las fuerzas del capital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necesitan el control del gobierno central y la hegemonía de la economía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para que ellos instalen sus empresas y recaiga el peso en la clase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obrera y trabajadora".</w:t>
      </w:r>
    </w:p>
    <w:p w:rsidR="00A316F8" w:rsidRDefault="00A316F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"Aquí no se trata de elegir un hombre; si el banquero gana las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elecciones es una derrota para el pueblo latinoamericano (...) Espero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que los ecuatorianos no comentan ese error. </w:t>
      </w:r>
      <w:proofErr w:type="spellStart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Se</w:t>
      </w:r>
      <w:proofErr w:type="spellEnd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hubo muchos limites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en el gobierno de Correa, de una economía dominada por el dólar, pero de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ahí a llegar a poner a un personaje de la derecha. Si tiene una duda vea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el desastre de Brasil", puntualizó.</w:t>
      </w:r>
    </w:p>
    <w:p w:rsidR="00A316F8" w:rsidRDefault="00A316F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 PARA DESCARGAR EL AUDIO: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hyperlink r:id="rId4" w:tgtFrame="_blank" w:history="1">
        <w:r w:rsidRPr="00A316F8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https://archivo.aler.org/s/yc3ooWs2pOfqcnJ/download</w:t>
        </w:r>
      </w:hyperlink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hyperlink r:id="rId5" w:tgtFrame="_blank" w:history="1">
        <w:r w:rsidRPr="00A316F8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</w:rPr>
          <w:t>http://www.integracion-lac.info/es/node/38695</w:t>
        </w:r>
      </w:hyperlink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_______________________________________________________________</w:t>
      </w:r>
      <w:r w:rsidRPr="00A316F8">
        <w:rPr>
          <w:rFonts w:ascii="Arial" w:hAnsi="Arial" w:cs="Arial"/>
          <w:color w:val="222222"/>
          <w:sz w:val="24"/>
          <w:szCs w:val="24"/>
        </w:rPr>
        <w:br/>
      </w:r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El Foro es una iniciativa de redes y medios de comunicación y </w:t>
      </w:r>
      <w:proofErr w:type="spellStart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coodinaciones</w:t>
      </w:r>
      <w:proofErr w:type="spellEnd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sociales, comprometidas con la integración de los pueblos de América Latina y el Caribe.</w:t>
      </w:r>
    </w:p>
    <w:p w:rsidR="00A316F8" w:rsidRDefault="00A316F8">
      <w:pPr>
        <w:rPr>
          <w:sz w:val="24"/>
          <w:szCs w:val="24"/>
        </w:rPr>
      </w:pPr>
      <w:r w:rsidRPr="00A316F8">
        <w:rPr>
          <w:rFonts w:ascii="Arial" w:hAnsi="Arial" w:cs="Arial"/>
          <w:color w:val="222222"/>
          <w:sz w:val="24"/>
          <w:szCs w:val="24"/>
        </w:rPr>
        <w:br/>
      </w:r>
      <w:proofErr w:type="gramStart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Mas</w:t>
      </w:r>
      <w:proofErr w:type="gramEnd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informacion</w:t>
      </w:r>
      <w:proofErr w:type="spellEnd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  <w:r w:rsidRPr="00A316F8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hyperlink r:id="rId6" w:tgtFrame="_blank" w:history="1">
        <w:r w:rsidRPr="00A316F8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</w:rPr>
          <w:t>http://integracion-lac.info</w:t>
        </w:r>
      </w:hyperlink>
    </w:p>
    <w:p w:rsidR="00221703" w:rsidRPr="00A316F8" w:rsidRDefault="00A316F8">
      <w:pPr>
        <w:rPr>
          <w:sz w:val="24"/>
          <w:szCs w:val="24"/>
        </w:rPr>
      </w:pPr>
      <w:r w:rsidRPr="00A316F8">
        <w:rPr>
          <w:rFonts w:ascii="Arial" w:hAnsi="Arial" w:cs="Arial"/>
          <w:color w:val="222222"/>
          <w:sz w:val="24"/>
          <w:szCs w:val="24"/>
        </w:rPr>
        <w:br/>
      </w:r>
      <w:proofErr w:type="gramStart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email</w:t>
      </w:r>
      <w:proofErr w:type="gramEnd"/>
      <w:r w:rsidRPr="00A316F8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  <w:r w:rsidRPr="00A316F8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hyperlink r:id="rId7" w:tgtFrame="_blank" w:history="1">
        <w:r w:rsidRPr="00A316F8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</w:rPr>
          <w:t>foro@integracion-lac.info</w:t>
        </w:r>
      </w:hyperlink>
    </w:p>
    <w:sectPr w:rsidR="00221703" w:rsidRPr="00A316F8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A316F8"/>
    <w:rsid w:val="00221703"/>
    <w:rsid w:val="00A316F8"/>
    <w:rsid w:val="00D0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316F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31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ro@integracion-lac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gracion-lac.info/" TargetMode="External"/><Relationship Id="rId5" Type="http://schemas.openxmlformats.org/officeDocument/2006/relationships/hyperlink" Target="http://www.integracion-lac.info/es/node/38695" TargetMode="External"/><Relationship Id="rId4" Type="http://schemas.openxmlformats.org/officeDocument/2006/relationships/hyperlink" Target="https://archivo.aler.org/s/yc3ooWs2pOfqcnJ/downloa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2017-03-27T09:39:00Z</dcterms:created>
  <dcterms:modified xsi:type="dcterms:W3CDTF">2017-03-27T09:41:00Z</dcterms:modified>
</cp:coreProperties>
</file>