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86E9B" w14:textId="77777777" w:rsidR="006E5DDE" w:rsidRPr="006E5DDE" w:rsidRDefault="006E5DDE" w:rsidP="006E5DDE">
      <w:pPr>
        <w:spacing w:before="30" w:after="30" w:line="264" w:lineRule="atLeast"/>
        <w:textAlignment w:val="baseline"/>
        <w:outlineLvl w:val="2"/>
        <w:rPr>
          <w:rFonts w:ascii="Trebuchet MS" w:eastAsia="Times New Roman" w:hAnsi="Trebuchet MS" w:cs="Times New Roman"/>
          <w:b/>
          <w:bCs/>
          <w:color w:val="666666"/>
          <w:lang w:eastAsia="es-ES_tradnl"/>
        </w:rPr>
      </w:pPr>
      <w:bookmarkStart w:id="0" w:name="_GoBack"/>
      <w:bookmarkEnd w:id="0"/>
      <w:r w:rsidRPr="006E5DDE">
        <w:rPr>
          <w:rFonts w:ascii="Trebuchet MS" w:eastAsia="Times New Roman" w:hAnsi="Trebuchet MS" w:cs="Times New Roman"/>
          <w:b/>
          <w:bCs/>
          <w:color w:val="666666"/>
          <w:lang w:eastAsia="es-ES_tradnl"/>
        </w:rPr>
        <w:t>"Parece prudente iniciar un proceso institucional de discernimiento"</w:t>
      </w:r>
    </w:p>
    <w:p w14:paraId="1A27FBFD" w14:textId="77777777" w:rsidR="006E5DDE" w:rsidRPr="006E5DDE" w:rsidRDefault="006E5DDE" w:rsidP="006E5DDE">
      <w:pPr>
        <w:spacing w:before="150" w:after="150" w:line="264" w:lineRule="atLeast"/>
        <w:jc w:val="center"/>
        <w:textAlignment w:val="baseline"/>
        <w:outlineLvl w:val="1"/>
        <w:rPr>
          <w:rFonts w:ascii="Times New Roman" w:eastAsia="Times New Roman" w:hAnsi="Times New Roman" w:cs="Times New Roman"/>
          <w:b/>
          <w:color w:val="B07300"/>
          <w:sz w:val="36"/>
          <w:szCs w:val="36"/>
          <w:lang w:eastAsia="es-ES_tradnl"/>
        </w:rPr>
      </w:pPr>
      <w:r w:rsidRPr="006E5DDE">
        <w:rPr>
          <w:rFonts w:ascii="Times New Roman" w:eastAsia="Times New Roman" w:hAnsi="Times New Roman" w:cs="Times New Roman"/>
          <w:b/>
          <w:color w:val="B07300"/>
          <w:sz w:val="36"/>
          <w:szCs w:val="36"/>
          <w:lang w:eastAsia="es-ES_tradnl"/>
        </w:rPr>
        <w:t xml:space="preserve">Carlos </w:t>
      </w:r>
      <w:proofErr w:type="spellStart"/>
      <w:r w:rsidRPr="006E5DDE">
        <w:rPr>
          <w:rFonts w:ascii="Times New Roman" w:eastAsia="Times New Roman" w:hAnsi="Times New Roman" w:cs="Times New Roman"/>
          <w:b/>
          <w:color w:val="B07300"/>
          <w:sz w:val="36"/>
          <w:szCs w:val="36"/>
          <w:lang w:eastAsia="es-ES_tradnl"/>
        </w:rPr>
        <w:t>Schickendantz</w:t>
      </w:r>
      <w:proofErr w:type="spellEnd"/>
      <w:r w:rsidRPr="006E5DDE">
        <w:rPr>
          <w:rFonts w:ascii="Times New Roman" w:eastAsia="Times New Roman" w:hAnsi="Times New Roman" w:cs="Times New Roman"/>
          <w:b/>
          <w:color w:val="B07300"/>
          <w:sz w:val="36"/>
          <w:szCs w:val="36"/>
          <w:lang w:eastAsia="es-ES_tradnl"/>
        </w:rPr>
        <w:t>: "No existen dudas que la Iglesia posee la libertad para ordenar a hombres casados"</w:t>
      </w:r>
    </w:p>
    <w:p w14:paraId="0AFADDEC" w14:textId="77777777" w:rsidR="006E5DDE" w:rsidRPr="006E5DDE" w:rsidRDefault="006E5DDE" w:rsidP="006E5DDE">
      <w:pPr>
        <w:spacing w:before="30" w:after="30" w:line="264" w:lineRule="atLeast"/>
        <w:textAlignment w:val="baseline"/>
        <w:outlineLvl w:val="3"/>
        <w:rPr>
          <w:rFonts w:ascii="Trebuchet MS" w:eastAsia="Times New Roman" w:hAnsi="Trebuchet MS" w:cs="Times New Roman"/>
          <w:b/>
          <w:bCs/>
          <w:color w:val="666666"/>
          <w:lang w:eastAsia="es-ES_tradnl"/>
        </w:rPr>
      </w:pPr>
      <w:r w:rsidRPr="006E5DDE">
        <w:rPr>
          <w:rFonts w:ascii="Trebuchet MS" w:eastAsia="Times New Roman" w:hAnsi="Trebuchet MS" w:cs="Times New Roman"/>
          <w:b/>
          <w:bCs/>
          <w:color w:val="666666"/>
          <w:lang w:eastAsia="es-ES_tradnl"/>
        </w:rPr>
        <w:t>"Hoy el trabajo pastoral para nuevas vocaciones no parece una respuesta suficiente"</w:t>
      </w:r>
    </w:p>
    <w:p w14:paraId="55206560" w14:textId="77777777" w:rsidR="006E5DDE" w:rsidRPr="006E5DDE" w:rsidRDefault="006E5DDE" w:rsidP="006E5DDE">
      <w:pPr>
        <w:textAlignment w:val="baseline"/>
        <w:rPr>
          <w:rFonts w:ascii="Arial" w:eastAsia="Times New Roman" w:hAnsi="Arial" w:cs="Arial"/>
          <w:color w:val="000000"/>
          <w:sz w:val="20"/>
          <w:szCs w:val="20"/>
          <w:lang w:eastAsia="es-ES_tradnl"/>
        </w:rPr>
      </w:pPr>
      <w:r w:rsidRPr="006E5DDE">
        <w:rPr>
          <w:rFonts w:ascii="Arial" w:eastAsia="Times New Roman" w:hAnsi="Arial" w:cs="Arial"/>
          <w:color w:val="ABABAB"/>
          <w:sz w:val="18"/>
          <w:szCs w:val="18"/>
          <w:bdr w:val="none" w:sz="0" w:space="0" w:color="auto" w:frame="1"/>
          <w:lang w:eastAsia="es-ES_tradnl"/>
        </w:rPr>
        <w:t xml:space="preserve">Carlos </w:t>
      </w:r>
      <w:proofErr w:type="spellStart"/>
      <w:r w:rsidRPr="006E5DDE">
        <w:rPr>
          <w:rFonts w:ascii="Arial" w:eastAsia="Times New Roman" w:hAnsi="Arial" w:cs="Arial"/>
          <w:color w:val="ABABAB"/>
          <w:sz w:val="18"/>
          <w:szCs w:val="18"/>
          <w:bdr w:val="none" w:sz="0" w:space="0" w:color="auto" w:frame="1"/>
          <w:lang w:eastAsia="es-ES_tradnl"/>
        </w:rPr>
        <w:t>Schickendantz</w:t>
      </w:r>
      <w:proofErr w:type="spellEnd"/>
      <w:r w:rsidRPr="006E5DDE">
        <w:rPr>
          <w:rFonts w:ascii="Arial" w:eastAsia="Times New Roman" w:hAnsi="Arial" w:cs="Arial"/>
          <w:color w:val="ABABAB"/>
          <w:sz w:val="18"/>
          <w:szCs w:val="18"/>
          <w:bdr w:val="none" w:sz="0" w:space="0" w:color="auto" w:frame="1"/>
          <w:lang w:eastAsia="es-ES_tradnl"/>
        </w:rPr>
        <w:t>, 08 de abril de 2017 a las 12:13</w:t>
      </w:r>
    </w:p>
    <w:p w14:paraId="56DDE805" w14:textId="77777777" w:rsidR="00442EF7" w:rsidRDefault="00442EF7"/>
    <w:p w14:paraId="1A1AE0FC" w14:textId="77777777" w:rsidR="004A369A" w:rsidRPr="004A369A" w:rsidRDefault="004A369A" w:rsidP="004A369A">
      <w:pPr>
        <w:pStyle w:val="NormalWeb"/>
        <w:spacing w:before="0" w:beforeAutospacing="0" w:after="0" w:afterAutospacing="0" w:line="384" w:lineRule="atLeast"/>
        <w:jc w:val="both"/>
        <w:textAlignment w:val="baseline"/>
        <w:rPr>
          <w:rFonts w:ascii="Arial Narrow" w:hAnsi="Arial Narrow" w:cs="Arial"/>
          <w:color w:val="000000"/>
        </w:rPr>
      </w:pPr>
      <w:r w:rsidRPr="004A369A">
        <w:rPr>
          <w:rFonts w:ascii="Arial Narrow" w:hAnsi="Arial Narrow" w:cs="Arial"/>
          <w:color w:val="000000"/>
        </w:rPr>
        <w:t>(</w:t>
      </w:r>
      <w:r w:rsidRPr="004A369A">
        <w:rPr>
          <w:rFonts w:ascii="Arial Narrow" w:hAnsi="Arial Narrow" w:cs="Arial"/>
          <w:i/>
          <w:iCs/>
          <w:color w:val="000000"/>
          <w:bdr w:val="none" w:sz="0" w:space="0" w:color="auto" w:frame="1"/>
        </w:rPr>
        <w:t xml:space="preserve">Carlos </w:t>
      </w:r>
      <w:proofErr w:type="spellStart"/>
      <w:r w:rsidRPr="004A369A">
        <w:rPr>
          <w:rFonts w:ascii="Arial Narrow" w:hAnsi="Arial Narrow" w:cs="Arial"/>
          <w:i/>
          <w:iCs/>
          <w:color w:val="000000"/>
          <w:bdr w:val="none" w:sz="0" w:space="0" w:color="auto" w:frame="1"/>
        </w:rPr>
        <w:t>Schickendantz</w:t>
      </w:r>
      <w:proofErr w:type="spellEnd"/>
      <w:r w:rsidRPr="004A369A">
        <w:rPr>
          <w:rFonts w:ascii="Arial Narrow" w:hAnsi="Arial Narrow" w:cs="Arial"/>
          <w:color w:val="000000"/>
        </w:rPr>
        <w:t>, teólogo</w:t>
      </w:r>
      <w:proofErr w:type="gramStart"/>
      <w:r w:rsidRPr="004A369A">
        <w:rPr>
          <w:rFonts w:ascii="Arial Narrow" w:hAnsi="Arial Narrow" w:cs="Arial"/>
          <w:color w:val="000000"/>
        </w:rPr>
        <w:t>).-</w:t>
      </w:r>
      <w:proofErr w:type="gramEnd"/>
      <w:r w:rsidRPr="004A369A">
        <w:rPr>
          <w:rFonts w:ascii="Arial Narrow" w:hAnsi="Arial Narrow" w:cs="Arial"/>
          <w:color w:val="000000"/>
        </w:rPr>
        <w:t xml:space="preserve"> En el mes de marzo de 2017 la importante revista Herder-</w:t>
      </w:r>
      <w:proofErr w:type="spellStart"/>
      <w:r w:rsidRPr="004A369A">
        <w:rPr>
          <w:rFonts w:ascii="Arial Narrow" w:hAnsi="Arial Narrow" w:cs="Arial"/>
          <w:color w:val="000000"/>
        </w:rPr>
        <w:t>Korrespondenz</w:t>
      </w:r>
      <w:proofErr w:type="spellEnd"/>
      <w:r w:rsidRPr="004A369A">
        <w:rPr>
          <w:rFonts w:ascii="Arial Narrow" w:hAnsi="Arial Narrow" w:cs="Arial"/>
          <w:color w:val="000000"/>
        </w:rPr>
        <w:t xml:space="preserve"> de Friburgo, Alemania, ha publicado un artículo que incluye una propuesta sobre la</w:t>
      </w:r>
      <w:r w:rsidRPr="004A369A">
        <w:rPr>
          <w:rStyle w:val="apple-converted-space"/>
          <w:rFonts w:ascii="Arial Narrow" w:hAnsi="Arial Narrow" w:cs="Arial"/>
          <w:color w:val="000000"/>
        </w:rPr>
        <w:t> </w:t>
      </w:r>
      <w:r w:rsidRPr="004A369A">
        <w:rPr>
          <w:rFonts w:ascii="Arial Narrow" w:hAnsi="Arial Narrow" w:cs="Arial"/>
          <w:b/>
          <w:bCs/>
          <w:color w:val="000000"/>
          <w:bdr w:val="none" w:sz="0" w:space="0" w:color="auto" w:frame="1"/>
        </w:rPr>
        <w:t>posible ordenación sacerdotal de los llamados</w:t>
      </w:r>
      <w:r w:rsidRPr="004A369A">
        <w:rPr>
          <w:rStyle w:val="apple-converted-space"/>
          <w:rFonts w:ascii="Arial Narrow" w:hAnsi="Arial Narrow" w:cs="Arial"/>
          <w:b/>
          <w:bCs/>
          <w:color w:val="000000"/>
          <w:bdr w:val="none" w:sz="0" w:space="0" w:color="auto" w:frame="1"/>
        </w:rPr>
        <w:t> </w:t>
      </w:r>
      <w:proofErr w:type="spellStart"/>
      <w:r w:rsidRPr="004A369A">
        <w:rPr>
          <w:rFonts w:ascii="Arial Narrow" w:hAnsi="Arial Narrow" w:cs="Arial"/>
          <w:b/>
          <w:bCs/>
          <w:i/>
          <w:iCs/>
          <w:color w:val="000000"/>
          <w:bdr w:val="none" w:sz="0" w:space="0" w:color="auto" w:frame="1"/>
        </w:rPr>
        <w:t>viri</w:t>
      </w:r>
      <w:proofErr w:type="spellEnd"/>
      <w:r w:rsidRPr="004A369A">
        <w:rPr>
          <w:rFonts w:ascii="Arial Narrow" w:hAnsi="Arial Narrow" w:cs="Arial"/>
          <w:b/>
          <w:bCs/>
          <w:i/>
          <w:iCs/>
          <w:color w:val="000000"/>
          <w:bdr w:val="none" w:sz="0" w:space="0" w:color="auto" w:frame="1"/>
        </w:rPr>
        <w:t xml:space="preserve"> </w:t>
      </w:r>
      <w:proofErr w:type="spellStart"/>
      <w:r w:rsidRPr="004A369A">
        <w:rPr>
          <w:rFonts w:ascii="Arial Narrow" w:hAnsi="Arial Narrow" w:cs="Arial"/>
          <w:b/>
          <w:bCs/>
          <w:i/>
          <w:iCs/>
          <w:color w:val="000000"/>
          <w:bdr w:val="none" w:sz="0" w:space="0" w:color="auto" w:frame="1"/>
        </w:rPr>
        <w:t>probati</w:t>
      </w:r>
      <w:proofErr w:type="spellEnd"/>
      <w:r w:rsidRPr="004A369A">
        <w:rPr>
          <w:rFonts w:ascii="Arial Narrow" w:hAnsi="Arial Narrow" w:cs="Arial"/>
          <w:color w:val="000000"/>
        </w:rPr>
        <w:t>, varones normalmente casados que ya cuentan con una extensa experiencia de vida eclesial. Por varios motivos el artículo puede ser útil para la reflexión.</w:t>
      </w:r>
    </w:p>
    <w:p w14:paraId="1435DCDF" w14:textId="77777777" w:rsidR="004A369A" w:rsidRPr="004A369A" w:rsidRDefault="004A369A" w:rsidP="004A369A">
      <w:pPr>
        <w:pStyle w:val="NormalWeb"/>
        <w:spacing w:before="0" w:beforeAutospacing="0" w:after="0" w:afterAutospacing="0" w:line="384" w:lineRule="atLeast"/>
        <w:jc w:val="both"/>
        <w:textAlignment w:val="baseline"/>
        <w:rPr>
          <w:rFonts w:ascii="Arial Narrow" w:hAnsi="Arial Narrow" w:cs="Arial"/>
          <w:color w:val="000000"/>
        </w:rPr>
      </w:pPr>
      <w:r w:rsidRPr="004A369A">
        <w:rPr>
          <w:rFonts w:ascii="Arial Narrow" w:hAnsi="Arial Narrow" w:cs="Arial"/>
          <w:color w:val="000000"/>
        </w:rPr>
        <w:t>Por una parte, dicho texto tiene una extensión amigable para personas con poco tiempo -menos de 3000 palabras-, por otra,</w:t>
      </w:r>
      <w:r w:rsidRPr="004A369A">
        <w:rPr>
          <w:rStyle w:val="apple-converted-space"/>
          <w:rFonts w:ascii="Arial Narrow" w:hAnsi="Arial Narrow" w:cs="Arial"/>
          <w:color w:val="000000"/>
        </w:rPr>
        <w:t> </w:t>
      </w:r>
      <w:r w:rsidRPr="004A369A">
        <w:rPr>
          <w:rFonts w:ascii="Arial Narrow" w:hAnsi="Arial Narrow" w:cs="Arial"/>
          <w:b/>
          <w:bCs/>
          <w:color w:val="000000"/>
          <w:bdr w:val="none" w:sz="0" w:space="0" w:color="auto" w:frame="1"/>
        </w:rPr>
        <w:t>recoge varios de los argumentos centrales</w:t>
      </w:r>
      <w:r w:rsidRPr="004A369A">
        <w:rPr>
          <w:rStyle w:val="apple-converted-space"/>
          <w:rFonts w:ascii="Arial Narrow" w:hAnsi="Arial Narrow" w:cs="Arial"/>
          <w:color w:val="000000"/>
        </w:rPr>
        <w:t> </w:t>
      </w:r>
      <w:r w:rsidRPr="004A369A">
        <w:rPr>
          <w:rFonts w:ascii="Arial Narrow" w:hAnsi="Arial Narrow" w:cs="Arial"/>
          <w:color w:val="000000"/>
        </w:rPr>
        <w:t>que están en juego en esta temática.</w:t>
      </w:r>
    </w:p>
    <w:p w14:paraId="716708C3" w14:textId="77777777" w:rsidR="004A369A" w:rsidRPr="004A369A" w:rsidRDefault="004A369A" w:rsidP="004A369A">
      <w:pPr>
        <w:pStyle w:val="NormalWeb"/>
        <w:spacing w:before="0" w:beforeAutospacing="0" w:after="0" w:afterAutospacing="0" w:line="384" w:lineRule="atLeast"/>
        <w:jc w:val="both"/>
        <w:textAlignment w:val="baseline"/>
        <w:rPr>
          <w:rFonts w:ascii="Arial Narrow" w:hAnsi="Arial Narrow" w:cs="Arial"/>
          <w:color w:val="000000"/>
        </w:rPr>
      </w:pPr>
      <w:r w:rsidRPr="004A369A">
        <w:rPr>
          <w:rFonts w:ascii="Arial Narrow" w:hAnsi="Arial Narrow" w:cs="Arial"/>
          <w:color w:val="000000"/>
        </w:rPr>
        <w:t xml:space="preserve">El hecho de que uno de sus autores, Helmut </w:t>
      </w:r>
      <w:proofErr w:type="spellStart"/>
      <w:r w:rsidRPr="004A369A">
        <w:rPr>
          <w:rFonts w:ascii="Arial Narrow" w:hAnsi="Arial Narrow" w:cs="Arial"/>
          <w:color w:val="000000"/>
        </w:rPr>
        <w:t>Hoping</w:t>
      </w:r>
      <w:proofErr w:type="spellEnd"/>
      <w:r w:rsidRPr="004A369A">
        <w:rPr>
          <w:rFonts w:ascii="Arial Narrow" w:hAnsi="Arial Narrow" w:cs="Arial"/>
          <w:color w:val="000000"/>
        </w:rPr>
        <w:t xml:space="preserve">, profesor de la Universidad de Friburgo, sea un </w:t>
      </w:r>
      <w:proofErr w:type="spellStart"/>
      <w:r w:rsidRPr="004A369A">
        <w:rPr>
          <w:rFonts w:ascii="Arial Narrow" w:hAnsi="Arial Narrow" w:cs="Arial"/>
          <w:color w:val="000000"/>
        </w:rPr>
        <w:t>ratzingeriano</w:t>
      </w:r>
      <w:proofErr w:type="spellEnd"/>
      <w:r w:rsidRPr="004A369A">
        <w:rPr>
          <w:rFonts w:ascii="Arial Narrow" w:hAnsi="Arial Narrow" w:cs="Arial"/>
          <w:color w:val="000000"/>
        </w:rPr>
        <w:t xml:space="preserve"> reconocido puede ayudar a que se perciba que esta temática, por su seriedad,</w:t>
      </w:r>
      <w:r w:rsidRPr="004A369A">
        <w:rPr>
          <w:rStyle w:val="apple-converted-space"/>
          <w:rFonts w:ascii="Arial Narrow" w:hAnsi="Arial Narrow" w:cs="Arial"/>
          <w:color w:val="000000"/>
        </w:rPr>
        <w:t> </w:t>
      </w:r>
      <w:r w:rsidRPr="004A369A">
        <w:rPr>
          <w:rFonts w:ascii="Arial Narrow" w:hAnsi="Arial Narrow" w:cs="Arial"/>
          <w:b/>
          <w:bCs/>
          <w:color w:val="000000"/>
          <w:bdr w:val="none" w:sz="0" w:space="0" w:color="auto" w:frame="1"/>
        </w:rPr>
        <w:t>debe evitar la casi espontánea clasificación de progresista o conservador</w:t>
      </w:r>
      <w:r w:rsidRPr="004A369A">
        <w:rPr>
          <w:rStyle w:val="apple-converted-space"/>
          <w:rFonts w:ascii="Arial Narrow" w:hAnsi="Arial Narrow" w:cs="Arial"/>
          <w:color w:val="000000"/>
        </w:rPr>
        <w:t> </w:t>
      </w:r>
      <w:r w:rsidRPr="004A369A">
        <w:rPr>
          <w:rFonts w:ascii="Arial Narrow" w:hAnsi="Arial Narrow" w:cs="Arial"/>
          <w:color w:val="000000"/>
        </w:rPr>
        <w:t>que no facilita un examen ponderado del asunto. Con el deseo de colaborar a un diálogo informado y al discernimiento presente y futuro, el</w:t>
      </w:r>
      <w:r w:rsidRPr="004A369A">
        <w:rPr>
          <w:rStyle w:val="apple-converted-space"/>
          <w:rFonts w:ascii="Arial Narrow" w:hAnsi="Arial Narrow" w:cs="Arial"/>
          <w:color w:val="000000"/>
        </w:rPr>
        <w:t> </w:t>
      </w:r>
      <w:hyperlink r:id="rId4" w:tgtFrame="_blank" w:history="1">
        <w:proofErr w:type="spellStart"/>
        <w:r w:rsidRPr="004A369A">
          <w:rPr>
            <w:rStyle w:val="Hipervnculo"/>
            <w:rFonts w:ascii="Arial Narrow" w:hAnsi="Arial Narrow" w:cs="Arial"/>
            <w:b/>
            <w:bCs/>
            <w:color w:val="0080FF"/>
            <w:bdr w:val="none" w:sz="0" w:space="0" w:color="auto" w:frame="1"/>
          </w:rPr>
          <w:t>Centro</w:t>
        </w:r>
      </w:hyperlink>
      <w:r w:rsidRPr="004A369A">
        <w:rPr>
          <w:rFonts w:ascii="Arial Narrow" w:hAnsi="Arial Narrow" w:cs="Arial"/>
          <w:color w:val="000000"/>
        </w:rPr>
        <w:t>donde</w:t>
      </w:r>
      <w:proofErr w:type="spellEnd"/>
      <w:r w:rsidRPr="004A369A">
        <w:rPr>
          <w:rFonts w:ascii="Arial Narrow" w:hAnsi="Arial Narrow" w:cs="Arial"/>
          <w:color w:val="000000"/>
        </w:rPr>
        <w:t xml:space="preserve"> trabajo ofrece una traducción de dicho</w:t>
      </w:r>
      <w:r w:rsidRPr="004A369A">
        <w:rPr>
          <w:rStyle w:val="apple-converted-space"/>
          <w:rFonts w:ascii="Arial Narrow" w:hAnsi="Arial Narrow" w:cs="Arial"/>
          <w:color w:val="000000"/>
        </w:rPr>
        <w:t> </w:t>
      </w:r>
      <w:hyperlink r:id="rId5" w:tgtFrame="_blank" w:history="1">
        <w:r w:rsidRPr="004A369A">
          <w:rPr>
            <w:rStyle w:val="Hipervnculo"/>
            <w:rFonts w:ascii="Arial Narrow" w:hAnsi="Arial Narrow" w:cs="Arial"/>
            <w:b/>
            <w:bCs/>
            <w:color w:val="0080FF"/>
            <w:bdr w:val="none" w:sz="0" w:space="0" w:color="auto" w:frame="1"/>
          </w:rPr>
          <w:t>artículo</w:t>
        </w:r>
      </w:hyperlink>
      <w:r w:rsidRPr="004A369A">
        <w:rPr>
          <w:rFonts w:ascii="Arial Narrow" w:hAnsi="Arial Narrow" w:cs="Arial"/>
          <w:color w:val="000000"/>
        </w:rPr>
        <w:t>.</w:t>
      </w:r>
    </w:p>
    <w:p w14:paraId="18C8120F" w14:textId="77777777" w:rsidR="004A369A" w:rsidRPr="004A369A" w:rsidRDefault="004A369A" w:rsidP="004A369A">
      <w:pPr>
        <w:pStyle w:val="NormalWeb"/>
        <w:spacing w:before="0" w:beforeAutospacing="0" w:after="0" w:afterAutospacing="0" w:line="384" w:lineRule="atLeast"/>
        <w:jc w:val="both"/>
        <w:textAlignment w:val="baseline"/>
        <w:rPr>
          <w:rFonts w:ascii="Arial Narrow" w:hAnsi="Arial Narrow" w:cs="Arial"/>
          <w:color w:val="000000"/>
        </w:rPr>
      </w:pPr>
      <w:r w:rsidRPr="004A369A">
        <w:rPr>
          <w:rFonts w:ascii="Arial Narrow" w:hAnsi="Arial Narrow" w:cs="Arial"/>
          <w:color w:val="000000"/>
        </w:rPr>
        <w:t>Me detengo en la consideración de diversos argumentos que deseo destacar. El posible acceso a la ordenación presbiteral a</w:t>
      </w:r>
      <w:r w:rsidRPr="004A369A">
        <w:rPr>
          <w:rStyle w:val="apple-converted-space"/>
          <w:rFonts w:ascii="Arial Narrow" w:hAnsi="Arial Narrow" w:cs="Arial"/>
          <w:color w:val="000000"/>
        </w:rPr>
        <w:t> </w:t>
      </w:r>
      <w:proofErr w:type="spellStart"/>
      <w:r w:rsidRPr="004A369A">
        <w:rPr>
          <w:rFonts w:ascii="Arial Narrow" w:hAnsi="Arial Narrow" w:cs="Arial"/>
          <w:i/>
          <w:iCs/>
          <w:color w:val="000000"/>
          <w:bdr w:val="none" w:sz="0" w:space="0" w:color="auto" w:frame="1"/>
        </w:rPr>
        <w:t>viri</w:t>
      </w:r>
      <w:proofErr w:type="spellEnd"/>
      <w:r w:rsidRPr="004A369A">
        <w:rPr>
          <w:rFonts w:ascii="Arial Narrow" w:hAnsi="Arial Narrow" w:cs="Arial"/>
          <w:i/>
          <w:iCs/>
          <w:color w:val="000000"/>
          <w:bdr w:val="none" w:sz="0" w:space="0" w:color="auto" w:frame="1"/>
        </w:rPr>
        <w:t xml:space="preserve"> </w:t>
      </w:r>
      <w:proofErr w:type="spellStart"/>
      <w:r w:rsidRPr="004A369A">
        <w:rPr>
          <w:rFonts w:ascii="Arial Narrow" w:hAnsi="Arial Narrow" w:cs="Arial"/>
          <w:i/>
          <w:iCs/>
          <w:color w:val="000000"/>
          <w:bdr w:val="none" w:sz="0" w:space="0" w:color="auto" w:frame="1"/>
        </w:rPr>
        <w:t>probati</w:t>
      </w:r>
      <w:r w:rsidRPr="004A369A">
        <w:rPr>
          <w:rFonts w:ascii="Arial Narrow" w:hAnsi="Arial Narrow" w:cs="Arial"/>
          <w:color w:val="000000"/>
        </w:rPr>
        <w:t>no</w:t>
      </w:r>
      <w:proofErr w:type="spellEnd"/>
      <w:r w:rsidRPr="004A369A">
        <w:rPr>
          <w:rFonts w:ascii="Arial Narrow" w:hAnsi="Arial Narrow" w:cs="Arial"/>
          <w:color w:val="000000"/>
        </w:rPr>
        <w:t xml:space="preserve"> es estrictamente un asunto de reflexión sobre el perfil del ministerio, sino, de una manera más amplia, sobre el</w:t>
      </w:r>
      <w:r w:rsidRPr="004A369A">
        <w:rPr>
          <w:rStyle w:val="apple-converted-space"/>
          <w:rFonts w:ascii="Arial Narrow" w:hAnsi="Arial Narrow" w:cs="Arial"/>
          <w:color w:val="000000"/>
        </w:rPr>
        <w:t> </w:t>
      </w:r>
      <w:r w:rsidRPr="004A369A">
        <w:rPr>
          <w:rFonts w:ascii="Arial Narrow" w:hAnsi="Arial Narrow" w:cs="Arial"/>
          <w:b/>
          <w:bCs/>
          <w:color w:val="000000"/>
          <w:bdr w:val="none" w:sz="0" w:space="0" w:color="auto" w:frame="1"/>
        </w:rPr>
        <w:t>significado y la importancia de los sacramentos para la vida de la Iglesia</w:t>
      </w:r>
      <w:r w:rsidRPr="004A369A">
        <w:rPr>
          <w:rFonts w:ascii="Arial Narrow" w:hAnsi="Arial Narrow" w:cs="Arial"/>
          <w:color w:val="000000"/>
        </w:rPr>
        <w:t>, en particular, la centralidad de la Eucaristía para la constitución de identidades cristianas y la construcción de comunidades, en tanto ella es "fuente y cumbre de toda la vida cristiana" (</w:t>
      </w:r>
      <w:r w:rsidRPr="004A369A">
        <w:rPr>
          <w:rFonts w:ascii="Arial Narrow" w:hAnsi="Arial Narrow" w:cs="Arial"/>
          <w:i/>
          <w:iCs/>
          <w:color w:val="000000"/>
          <w:bdr w:val="none" w:sz="0" w:space="0" w:color="auto" w:frame="1"/>
        </w:rPr>
        <w:t>LG</w:t>
      </w:r>
      <w:r w:rsidRPr="004A369A">
        <w:rPr>
          <w:rStyle w:val="apple-converted-space"/>
          <w:rFonts w:ascii="Arial Narrow" w:hAnsi="Arial Narrow" w:cs="Arial"/>
          <w:color w:val="000000"/>
        </w:rPr>
        <w:t> </w:t>
      </w:r>
      <w:r w:rsidRPr="004A369A">
        <w:rPr>
          <w:rFonts w:ascii="Arial Narrow" w:hAnsi="Arial Narrow" w:cs="Arial"/>
          <w:color w:val="000000"/>
        </w:rPr>
        <w:t>11).</w:t>
      </w:r>
    </w:p>
    <w:p w14:paraId="4E698E9C" w14:textId="77777777" w:rsidR="004A369A" w:rsidRPr="004A369A" w:rsidRDefault="004A369A" w:rsidP="004A369A">
      <w:pPr>
        <w:pStyle w:val="NormalWeb"/>
        <w:spacing w:before="0" w:beforeAutospacing="0" w:after="0" w:afterAutospacing="0" w:line="384" w:lineRule="atLeast"/>
        <w:jc w:val="both"/>
        <w:textAlignment w:val="baseline"/>
        <w:rPr>
          <w:rFonts w:ascii="Arial Narrow" w:hAnsi="Arial Narrow" w:cs="Arial"/>
          <w:color w:val="000000"/>
        </w:rPr>
      </w:pPr>
      <w:r w:rsidRPr="004A369A">
        <w:rPr>
          <w:rFonts w:ascii="Arial Narrow" w:hAnsi="Arial Narrow" w:cs="Arial"/>
          <w:color w:val="000000"/>
        </w:rPr>
        <w:t>La</w:t>
      </w:r>
      <w:r w:rsidRPr="004A369A">
        <w:rPr>
          <w:rStyle w:val="apple-converted-space"/>
          <w:rFonts w:ascii="Arial Narrow" w:hAnsi="Arial Narrow" w:cs="Arial"/>
          <w:color w:val="000000"/>
        </w:rPr>
        <w:t> </w:t>
      </w:r>
      <w:r w:rsidRPr="004A369A">
        <w:rPr>
          <w:rFonts w:ascii="Arial Narrow" w:hAnsi="Arial Narrow" w:cs="Arial"/>
          <w:b/>
          <w:bCs/>
          <w:color w:val="000000"/>
          <w:bdr w:val="none" w:sz="0" w:space="0" w:color="auto" w:frame="1"/>
        </w:rPr>
        <w:t>disminución continua de ordenaciones al presbiterado</w:t>
      </w:r>
      <w:r w:rsidRPr="004A369A">
        <w:rPr>
          <w:rStyle w:val="apple-converted-space"/>
          <w:rFonts w:ascii="Arial Narrow" w:hAnsi="Arial Narrow" w:cs="Arial"/>
          <w:color w:val="000000"/>
        </w:rPr>
        <w:t> </w:t>
      </w:r>
      <w:r w:rsidRPr="004A369A">
        <w:rPr>
          <w:rFonts w:ascii="Arial Narrow" w:hAnsi="Arial Narrow" w:cs="Arial"/>
          <w:color w:val="000000"/>
        </w:rPr>
        <w:t>representa una tendencia consolidada que no parece vaya a cambiar en el corto y mediano plazo en muchos países occidentales. Las causas que explicarían esta realidad compleja son naturalmente múltiples.</w:t>
      </w:r>
    </w:p>
    <w:p w14:paraId="4290C340" w14:textId="77777777" w:rsidR="004A369A" w:rsidRPr="004A369A" w:rsidRDefault="004A369A" w:rsidP="004A369A">
      <w:pPr>
        <w:pStyle w:val="NormalWeb"/>
        <w:spacing w:before="0" w:beforeAutospacing="0" w:after="0" w:afterAutospacing="0" w:line="384" w:lineRule="atLeast"/>
        <w:jc w:val="both"/>
        <w:textAlignment w:val="baseline"/>
        <w:rPr>
          <w:rFonts w:ascii="Arial Narrow" w:hAnsi="Arial Narrow" w:cs="Arial"/>
          <w:color w:val="000000"/>
        </w:rPr>
      </w:pPr>
      <w:r w:rsidRPr="004A369A">
        <w:rPr>
          <w:rFonts w:ascii="Arial Narrow" w:hAnsi="Arial Narrow" w:cs="Arial"/>
          <w:color w:val="000000"/>
        </w:rPr>
        <w:t xml:space="preserve">Cierto es que la ausencia de eucaristía dominical en muchas comunidades </w:t>
      </w:r>
      <w:r w:rsidRPr="004A369A">
        <w:rPr>
          <w:rFonts w:ascii="Calibri" w:eastAsia="Calibri" w:hAnsi="Calibri" w:cs="Calibri"/>
          <w:color w:val="000000"/>
        </w:rPr>
        <w:t>‒</w:t>
      </w:r>
      <w:r w:rsidRPr="004A369A">
        <w:rPr>
          <w:rFonts w:ascii="Arial Narrow" w:hAnsi="Arial Narrow" w:cs="Arial"/>
          <w:color w:val="000000"/>
        </w:rPr>
        <w:t>una realidad ya muy extendida en algunas zonas de la Iglesia</w:t>
      </w:r>
      <w:r w:rsidRPr="004A369A">
        <w:rPr>
          <w:rFonts w:ascii="Calibri" w:eastAsia="Calibri" w:hAnsi="Calibri" w:cs="Calibri"/>
          <w:color w:val="000000"/>
        </w:rPr>
        <w:t>‒</w:t>
      </w:r>
      <w:r w:rsidRPr="004A369A">
        <w:rPr>
          <w:rFonts w:ascii="Arial Narrow" w:hAnsi="Arial Narrow" w:cs="Arial"/>
          <w:color w:val="000000"/>
        </w:rPr>
        <w:t xml:space="preserve"> tenderá a incrementarse. Es prudente suponerlo. La vida cotidiana de los presbíteros, además, se verá más exigida y el desempeño de ellos deberá concentrarse, progresivamente, en determinadas acciones sacramentales,</w:t>
      </w:r>
      <w:r w:rsidRPr="004A369A">
        <w:rPr>
          <w:rStyle w:val="apple-converted-space"/>
          <w:rFonts w:ascii="Arial Narrow" w:hAnsi="Arial Narrow" w:cs="Arial"/>
          <w:color w:val="000000"/>
        </w:rPr>
        <w:t> </w:t>
      </w:r>
      <w:r w:rsidRPr="004A369A">
        <w:rPr>
          <w:rFonts w:ascii="Arial Narrow" w:hAnsi="Arial Narrow" w:cs="Arial"/>
          <w:b/>
          <w:bCs/>
          <w:color w:val="000000"/>
          <w:bdr w:val="none" w:sz="0" w:space="0" w:color="auto" w:frame="1"/>
        </w:rPr>
        <w:t>empobreciéndose así la calidad de su liderazgo</w:t>
      </w:r>
      <w:r w:rsidRPr="004A369A">
        <w:rPr>
          <w:rStyle w:val="apple-converted-space"/>
          <w:rFonts w:ascii="Arial Narrow" w:hAnsi="Arial Narrow" w:cs="Arial"/>
          <w:color w:val="000000"/>
        </w:rPr>
        <w:t> </w:t>
      </w:r>
      <w:r w:rsidRPr="004A369A">
        <w:rPr>
          <w:rFonts w:ascii="Arial Narrow" w:hAnsi="Arial Narrow" w:cs="Arial"/>
          <w:color w:val="000000"/>
        </w:rPr>
        <w:t>y la experiencia concreta y satisfactoria de su ministerio.</w:t>
      </w:r>
    </w:p>
    <w:p w14:paraId="469F3A27" w14:textId="77777777" w:rsidR="004A369A" w:rsidRPr="004A369A" w:rsidRDefault="004A369A" w:rsidP="004A369A">
      <w:pPr>
        <w:pStyle w:val="NormalWeb"/>
        <w:spacing w:before="0" w:beforeAutospacing="0" w:after="0" w:afterAutospacing="0" w:line="384" w:lineRule="atLeast"/>
        <w:jc w:val="both"/>
        <w:textAlignment w:val="baseline"/>
        <w:rPr>
          <w:rFonts w:ascii="Arial Narrow" w:hAnsi="Arial Narrow" w:cs="Arial"/>
          <w:color w:val="000000"/>
        </w:rPr>
      </w:pPr>
      <w:r w:rsidRPr="004A369A">
        <w:rPr>
          <w:rFonts w:ascii="Arial Narrow" w:hAnsi="Arial Narrow" w:cs="Arial"/>
          <w:color w:val="000000"/>
        </w:rPr>
        <w:lastRenderedPageBreak/>
        <w:t>De allí solo puede esperarse una</w:t>
      </w:r>
      <w:r w:rsidRPr="004A369A">
        <w:rPr>
          <w:rStyle w:val="apple-converted-space"/>
          <w:rFonts w:ascii="Arial Narrow" w:hAnsi="Arial Narrow" w:cs="Arial"/>
          <w:color w:val="000000"/>
        </w:rPr>
        <w:t> </w:t>
      </w:r>
      <w:r w:rsidRPr="004A369A">
        <w:rPr>
          <w:rFonts w:ascii="Arial Narrow" w:hAnsi="Arial Narrow" w:cs="Arial"/>
          <w:b/>
          <w:bCs/>
          <w:color w:val="000000"/>
          <w:bdr w:val="none" w:sz="0" w:space="0" w:color="auto" w:frame="1"/>
        </w:rPr>
        <w:t>situación más exigente y estresante para los sacerdotes</w:t>
      </w:r>
      <w:r w:rsidRPr="004A369A">
        <w:rPr>
          <w:rStyle w:val="apple-converted-space"/>
          <w:rFonts w:ascii="Arial Narrow" w:hAnsi="Arial Narrow" w:cs="Arial"/>
          <w:color w:val="000000"/>
        </w:rPr>
        <w:t> </w:t>
      </w:r>
      <w:r w:rsidRPr="004A369A">
        <w:rPr>
          <w:rFonts w:ascii="Arial Narrow" w:hAnsi="Arial Narrow" w:cs="Arial"/>
          <w:color w:val="000000"/>
        </w:rPr>
        <w:t>y, por otra parte, la creciente ausencia de la experiencia de cercanía del ministerio presbiteral en la vida cotidiana de las comunidades. Esto es ya una realidad, con perspectivas de agravamiento. La ausencia de presbíteros no puede resolverse solo con una mayor participación de laicos y laicas en la dirección de las comunidades, por deseable y correcta que esta medida es en sí misma.</w:t>
      </w:r>
      <w:r w:rsidRPr="004A369A">
        <w:rPr>
          <w:rStyle w:val="apple-converted-space"/>
          <w:rFonts w:ascii="Arial Narrow" w:hAnsi="Arial Narrow" w:cs="Arial"/>
          <w:color w:val="000000"/>
        </w:rPr>
        <w:t> </w:t>
      </w:r>
      <w:r w:rsidRPr="004A369A">
        <w:rPr>
          <w:rFonts w:ascii="Arial Narrow" w:hAnsi="Arial Narrow" w:cs="Arial"/>
          <w:b/>
          <w:bCs/>
          <w:color w:val="000000"/>
          <w:bdr w:val="none" w:sz="0" w:space="0" w:color="auto" w:frame="1"/>
        </w:rPr>
        <w:t>El ministerio ordenado es necesario para el normal desarrollo de las comunidades cristianas</w:t>
      </w:r>
      <w:r w:rsidRPr="004A369A">
        <w:rPr>
          <w:rFonts w:ascii="Arial Narrow" w:hAnsi="Arial Narrow" w:cs="Arial"/>
          <w:color w:val="000000"/>
        </w:rPr>
        <w:t>.</w:t>
      </w:r>
    </w:p>
    <w:p w14:paraId="6586C414" w14:textId="77777777" w:rsidR="004A369A" w:rsidRPr="004A369A" w:rsidRDefault="004A369A" w:rsidP="004A369A">
      <w:pPr>
        <w:pStyle w:val="NormalWeb"/>
        <w:spacing w:before="0" w:beforeAutospacing="0" w:after="0" w:afterAutospacing="0" w:line="384" w:lineRule="atLeast"/>
        <w:jc w:val="both"/>
        <w:textAlignment w:val="baseline"/>
        <w:rPr>
          <w:rFonts w:ascii="Arial Narrow" w:hAnsi="Arial Narrow" w:cs="Arial"/>
          <w:color w:val="000000"/>
        </w:rPr>
      </w:pPr>
      <w:r w:rsidRPr="004A369A">
        <w:rPr>
          <w:rFonts w:ascii="Arial Narrow" w:hAnsi="Arial Narrow" w:cs="Arial"/>
          <w:color w:val="000000"/>
        </w:rPr>
        <w:t>Por otra parte, como ya enseñó el Vaticano II la vinculación entre presbiterado y celibato "no es exigida ciertamente por la naturaleza misma del sacerdocio, como aparece por la práctica de la Iglesia primitiva y por la tradición de las Iglesias orientales" (</w:t>
      </w:r>
      <w:r w:rsidRPr="004A369A">
        <w:rPr>
          <w:rFonts w:ascii="Arial Narrow" w:hAnsi="Arial Narrow" w:cs="Arial"/>
          <w:i/>
          <w:iCs/>
          <w:color w:val="000000"/>
          <w:bdr w:val="none" w:sz="0" w:space="0" w:color="auto" w:frame="1"/>
        </w:rPr>
        <w:t>PO</w:t>
      </w:r>
      <w:r w:rsidRPr="004A369A">
        <w:rPr>
          <w:rStyle w:val="apple-converted-space"/>
          <w:rFonts w:ascii="Arial Narrow" w:hAnsi="Arial Narrow" w:cs="Arial"/>
          <w:color w:val="000000"/>
        </w:rPr>
        <w:t> </w:t>
      </w:r>
      <w:r w:rsidRPr="004A369A">
        <w:rPr>
          <w:rFonts w:ascii="Arial Narrow" w:hAnsi="Arial Narrow" w:cs="Arial"/>
          <w:color w:val="000000"/>
        </w:rPr>
        <w:t>16); también en testimonios del Nuevo Testamento.</w:t>
      </w:r>
    </w:p>
    <w:p w14:paraId="7E1D3244" w14:textId="77777777" w:rsidR="004A369A" w:rsidRPr="004A369A" w:rsidRDefault="004A369A" w:rsidP="004A369A">
      <w:pPr>
        <w:pStyle w:val="NormalWeb"/>
        <w:spacing w:before="0" w:beforeAutospacing="0" w:after="0" w:afterAutospacing="0" w:line="384" w:lineRule="atLeast"/>
        <w:jc w:val="both"/>
        <w:textAlignment w:val="baseline"/>
        <w:rPr>
          <w:rFonts w:ascii="Arial Narrow" w:hAnsi="Arial Narrow" w:cs="Arial"/>
          <w:color w:val="000000"/>
        </w:rPr>
      </w:pPr>
      <w:r w:rsidRPr="004A369A">
        <w:rPr>
          <w:rFonts w:ascii="Arial Narrow" w:hAnsi="Arial Narrow" w:cs="Arial"/>
          <w:color w:val="000000"/>
        </w:rPr>
        <w:t>Esta no vinculación intrínseca no conspira contra la</w:t>
      </w:r>
      <w:r w:rsidRPr="004A369A">
        <w:rPr>
          <w:rStyle w:val="apple-converted-space"/>
          <w:rFonts w:ascii="Arial Narrow" w:hAnsi="Arial Narrow" w:cs="Arial"/>
          <w:color w:val="000000"/>
        </w:rPr>
        <w:t> </w:t>
      </w:r>
      <w:r w:rsidRPr="004A369A">
        <w:rPr>
          <w:rFonts w:ascii="Arial Narrow" w:hAnsi="Arial Narrow" w:cs="Arial"/>
          <w:b/>
          <w:bCs/>
          <w:color w:val="000000"/>
          <w:bdr w:val="none" w:sz="0" w:space="0" w:color="auto" w:frame="1"/>
        </w:rPr>
        <w:t>conveniencia o "conformidad" entre sacerdocio y celibato</w:t>
      </w:r>
      <w:r w:rsidRPr="004A369A">
        <w:rPr>
          <w:rStyle w:val="apple-converted-space"/>
          <w:rFonts w:ascii="Arial Narrow" w:hAnsi="Arial Narrow" w:cs="Arial"/>
          <w:color w:val="000000"/>
        </w:rPr>
        <w:t> </w:t>
      </w:r>
      <w:r w:rsidRPr="004A369A">
        <w:rPr>
          <w:rFonts w:ascii="Arial Narrow" w:hAnsi="Arial Narrow" w:cs="Arial"/>
          <w:color w:val="000000"/>
        </w:rPr>
        <w:t>que explicita el documento conciliar citado. Tratándose de un don del Señor no es posible sino confiar en que Dios seguirá ofreciéndolo a la Iglesia; y que ella deberá continuar poniendo sus medios para que su acogida sea efectivamente posible en muchas biografías. Siempre existirán personas deseosas de traducir en sus vidas, lo más literalmente posible, la forma concreta de vivir de Jesús de Nazaret, incluso en este aspecto.</w:t>
      </w:r>
    </w:p>
    <w:p w14:paraId="411E5656" w14:textId="77777777" w:rsidR="004A369A" w:rsidRPr="004A369A" w:rsidRDefault="004A369A" w:rsidP="004A369A">
      <w:pPr>
        <w:pStyle w:val="NormalWeb"/>
        <w:spacing w:before="0" w:beforeAutospacing="0" w:after="0" w:afterAutospacing="0" w:line="384" w:lineRule="atLeast"/>
        <w:jc w:val="both"/>
        <w:textAlignment w:val="baseline"/>
        <w:rPr>
          <w:rFonts w:ascii="Arial Narrow" w:hAnsi="Arial Narrow" w:cs="Arial"/>
          <w:color w:val="000000"/>
        </w:rPr>
      </w:pPr>
      <w:r w:rsidRPr="004A369A">
        <w:rPr>
          <w:rFonts w:ascii="Arial Narrow" w:hAnsi="Arial Narrow" w:cs="Arial"/>
          <w:color w:val="000000"/>
        </w:rPr>
        <w:t>Pero, la mera renovación del apoyo a los sacerdotes célibes y el trabajo pastoral para el surgimiento de nuevas vocaciones según esa forma de vida</w:t>
      </w:r>
      <w:r w:rsidRPr="004A369A">
        <w:rPr>
          <w:rStyle w:val="apple-converted-space"/>
          <w:rFonts w:ascii="Arial Narrow" w:hAnsi="Arial Narrow" w:cs="Arial"/>
          <w:color w:val="000000"/>
        </w:rPr>
        <w:t> </w:t>
      </w:r>
      <w:r w:rsidRPr="004A369A">
        <w:rPr>
          <w:rFonts w:ascii="Arial Narrow" w:hAnsi="Arial Narrow" w:cs="Arial"/>
          <w:b/>
          <w:bCs/>
          <w:color w:val="000000"/>
          <w:bdr w:val="none" w:sz="0" w:space="0" w:color="auto" w:frame="1"/>
        </w:rPr>
        <w:t>no parece una respuesta suficiente a la situación de la Iglesia</w:t>
      </w:r>
      <w:r w:rsidRPr="004A369A">
        <w:rPr>
          <w:rFonts w:ascii="Arial Narrow" w:hAnsi="Arial Narrow" w:cs="Arial"/>
          <w:color w:val="000000"/>
        </w:rPr>
        <w:t>, ya en la actualidad, y más claramente aún en el futuro cercano.</w:t>
      </w:r>
    </w:p>
    <w:p w14:paraId="43E2EFFE" w14:textId="77777777" w:rsidR="004A369A" w:rsidRPr="004A369A" w:rsidRDefault="004A369A" w:rsidP="004A369A">
      <w:pPr>
        <w:pStyle w:val="NormalWeb"/>
        <w:spacing w:before="0" w:beforeAutospacing="0" w:after="0" w:afterAutospacing="0" w:line="384" w:lineRule="atLeast"/>
        <w:jc w:val="both"/>
        <w:textAlignment w:val="baseline"/>
        <w:rPr>
          <w:rFonts w:ascii="Arial Narrow" w:hAnsi="Arial Narrow" w:cs="Arial"/>
          <w:color w:val="000000"/>
        </w:rPr>
      </w:pPr>
      <w:r w:rsidRPr="004A369A">
        <w:rPr>
          <w:rFonts w:ascii="Arial Narrow" w:hAnsi="Arial Narrow" w:cs="Arial"/>
          <w:color w:val="000000"/>
        </w:rPr>
        <w:t xml:space="preserve">Como recuerdan </w:t>
      </w:r>
      <w:proofErr w:type="spellStart"/>
      <w:r w:rsidRPr="004A369A">
        <w:rPr>
          <w:rFonts w:ascii="Arial Narrow" w:hAnsi="Arial Narrow" w:cs="Arial"/>
          <w:color w:val="000000"/>
        </w:rPr>
        <w:t>Hoping</w:t>
      </w:r>
      <w:proofErr w:type="spellEnd"/>
      <w:r w:rsidRPr="004A369A">
        <w:rPr>
          <w:rFonts w:ascii="Arial Narrow" w:hAnsi="Arial Narrow" w:cs="Arial"/>
          <w:color w:val="000000"/>
        </w:rPr>
        <w:t xml:space="preserve"> y Müller, los entonces jóvenes teólogos W. </w:t>
      </w:r>
      <w:proofErr w:type="spellStart"/>
      <w:r w:rsidRPr="004A369A">
        <w:rPr>
          <w:rFonts w:ascii="Arial Narrow" w:hAnsi="Arial Narrow" w:cs="Arial"/>
          <w:color w:val="000000"/>
        </w:rPr>
        <w:t>Kasper</w:t>
      </w:r>
      <w:proofErr w:type="spellEnd"/>
      <w:r w:rsidRPr="004A369A">
        <w:rPr>
          <w:rFonts w:ascii="Arial Narrow" w:hAnsi="Arial Narrow" w:cs="Arial"/>
          <w:color w:val="000000"/>
        </w:rPr>
        <w:t xml:space="preserve">, K. </w:t>
      </w:r>
      <w:proofErr w:type="spellStart"/>
      <w:r w:rsidRPr="004A369A">
        <w:rPr>
          <w:rFonts w:ascii="Arial Narrow" w:hAnsi="Arial Narrow" w:cs="Arial"/>
          <w:color w:val="000000"/>
        </w:rPr>
        <w:t>Lehmann</w:t>
      </w:r>
      <w:proofErr w:type="spellEnd"/>
      <w:r w:rsidRPr="004A369A">
        <w:rPr>
          <w:rFonts w:ascii="Arial Narrow" w:hAnsi="Arial Narrow" w:cs="Arial"/>
          <w:color w:val="000000"/>
        </w:rPr>
        <w:t xml:space="preserve"> y J. Ratzinger se habían expresado de una manera positiva en un informe preparado para los obispos alemanes en 1970. Según ellos, debía mantenerse en principio la vinculación entre ministerio sacerdotal y celibato, pero, al mismo tiempo, discernir si, junto a presbíteros con vida célibe,</w:t>
      </w:r>
      <w:r w:rsidRPr="004A369A">
        <w:rPr>
          <w:rStyle w:val="apple-converted-space"/>
          <w:rFonts w:ascii="Arial Narrow" w:hAnsi="Arial Narrow" w:cs="Arial"/>
          <w:color w:val="000000"/>
        </w:rPr>
        <w:t> </w:t>
      </w:r>
      <w:r w:rsidRPr="004A369A">
        <w:rPr>
          <w:rFonts w:ascii="Arial Narrow" w:hAnsi="Arial Narrow" w:cs="Arial"/>
          <w:b/>
          <w:bCs/>
          <w:color w:val="000000"/>
          <w:bdr w:val="none" w:sz="0" w:space="0" w:color="auto" w:frame="1"/>
        </w:rPr>
        <w:t>no podrían ser ordenados al ministerio varones casados</w:t>
      </w:r>
      <w:r w:rsidRPr="004A369A">
        <w:rPr>
          <w:rFonts w:ascii="Arial Narrow" w:hAnsi="Arial Narrow" w:cs="Arial"/>
          <w:color w:val="000000"/>
        </w:rPr>
        <w:t>.</w:t>
      </w:r>
    </w:p>
    <w:p w14:paraId="741DB970" w14:textId="77777777" w:rsidR="004A369A" w:rsidRPr="004A369A" w:rsidRDefault="004A369A" w:rsidP="004A369A">
      <w:pPr>
        <w:pStyle w:val="NormalWeb"/>
        <w:spacing w:before="0" w:beforeAutospacing="0" w:after="0" w:afterAutospacing="0" w:line="384" w:lineRule="atLeast"/>
        <w:jc w:val="both"/>
        <w:textAlignment w:val="baseline"/>
        <w:rPr>
          <w:rFonts w:ascii="Arial Narrow" w:hAnsi="Arial Narrow" w:cs="Arial"/>
          <w:color w:val="000000"/>
        </w:rPr>
      </w:pPr>
      <w:r w:rsidRPr="004A369A">
        <w:rPr>
          <w:rFonts w:ascii="Arial Narrow" w:hAnsi="Arial Narrow" w:cs="Arial"/>
          <w:b/>
          <w:bCs/>
          <w:color w:val="000000"/>
          <w:bdr w:val="none" w:sz="0" w:space="0" w:color="auto" w:frame="1"/>
        </w:rPr>
        <w:t>No existen dudas que la Iglesia católica posee la libertad para tomar una decisión de esta naturaleza</w:t>
      </w:r>
      <w:r w:rsidRPr="004A369A">
        <w:rPr>
          <w:rFonts w:ascii="Arial Narrow" w:hAnsi="Arial Narrow" w:cs="Arial"/>
          <w:color w:val="000000"/>
        </w:rPr>
        <w:t>, si las situaciones pastorales lo aconsejan. La sugerencia, por ejemplo, de comenzar con ordenación de diáconos permanentes ya experimentados, que posean una formación teológica y pastoral análoga a la solicitada para los demás presbíteros según la normativa reciente sobre los seminarios, con los acentos en la calidad humana y psicológica que corresponde a un liderazgo eclesial de nuestra época parece prudente.</w:t>
      </w:r>
    </w:p>
    <w:p w14:paraId="335FF98C" w14:textId="77777777" w:rsidR="004A369A" w:rsidRPr="004A369A" w:rsidRDefault="004A369A" w:rsidP="004A369A">
      <w:pPr>
        <w:pStyle w:val="NormalWeb"/>
        <w:spacing w:before="0" w:beforeAutospacing="0" w:after="0" w:afterAutospacing="0" w:line="384" w:lineRule="atLeast"/>
        <w:jc w:val="both"/>
        <w:textAlignment w:val="baseline"/>
        <w:rPr>
          <w:rFonts w:ascii="Arial Narrow" w:hAnsi="Arial Narrow" w:cs="Arial"/>
          <w:color w:val="000000"/>
        </w:rPr>
      </w:pPr>
      <w:r w:rsidRPr="004A369A">
        <w:rPr>
          <w:rFonts w:ascii="Arial Narrow" w:hAnsi="Arial Narrow" w:cs="Arial"/>
          <w:color w:val="000000"/>
        </w:rPr>
        <w:t xml:space="preserve">Conforme al criterio utilizado por el Concilio con la restauración del diaconado permanente </w:t>
      </w:r>
      <w:r w:rsidRPr="004A369A">
        <w:rPr>
          <w:rFonts w:ascii="Calibri" w:eastAsia="Calibri" w:hAnsi="Calibri" w:cs="Calibri"/>
          <w:color w:val="000000"/>
        </w:rPr>
        <w:t>‒</w:t>
      </w:r>
      <w:r w:rsidRPr="004A369A">
        <w:rPr>
          <w:rFonts w:ascii="Arial Narrow" w:hAnsi="Arial Narrow" w:cs="Arial"/>
          <w:color w:val="000000"/>
        </w:rPr>
        <w:t>introducirlo "donde lo crean oportuno las conferencias episcopales" (</w:t>
      </w:r>
      <w:r w:rsidRPr="004A369A">
        <w:rPr>
          <w:rFonts w:ascii="Arial Narrow" w:hAnsi="Arial Narrow" w:cs="Arial"/>
          <w:i/>
          <w:iCs/>
          <w:color w:val="000000"/>
          <w:bdr w:val="none" w:sz="0" w:space="0" w:color="auto" w:frame="1"/>
        </w:rPr>
        <w:t>AG</w:t>
      </w:r>
      <w:r w:rsidRPr="004A369A">
        <w:rPr>
          <w:rStyle w:val="apple-converted-space"/>
          <w:rFonts w:ascii="Arial Narrow" w:hAnsi="Arial Narrow" w:cs="Arial"/>
          <w:color w:val="000000"/>
        </w:rPr>
        <w:t> </w:t>
      </w:r>
      <w:proofErr w:type="gramStart"/>
      <w:r w:rsidRPr="004A369A">
        <w:rPr>
          <w:rFonts w:ascii="Arial Narrow" w:hAnsi="Arial Narrow" w:cs="Arial"/>
          <w:color w:val="000000"/>
        </w:rPr>
        <w:t>16)</w:t>
      </w:r>
      <w:r w:rsidRPr="004A369A">
        <w:rPr>
          <w:rFonts w:ascii="Calibri" w:eastAsia="Calibri" w:hAnsi="Calibri" w:cs="Calibri"/>
          <w:color w:val="000000"/>
        </w:rPr>
        <w:t>‒</w:t>
      </w:r>
      <w:proofErr w:type="gramEnd"/>
      <w:r w:rsidRPr="004A369A">
        <w:rPr>
          <w:rFonts w:ascii="Arial Narrow" w:hAnsi="Arial Narrow" w:cs="Arial"/>
          <w:color w:val="000000"/>
        </w:rPr>
        <w:t xml:space="preserve"> las conferencias de obispos interesadas podrían proponer al Papa la</w:t>
      </w:r>
      <w:r w:rsidRPr="004A369A">
        <w:rPr>
          <w:rStyle w:val="apple-converted-space"/>
          <w:rFonts w:ascii="Arial Narrow" w:hAnsi="Arial Narrow" w:cs="Arial"/>
          <w:color w:val="000000"/>
        </w:rPr>
        <w:t> </w:t>
      </w:r>
      <w:r w:rsidRPr="004A369A">
        <w:rPr>
          <w:rFonts w:ascii="Arial Narrow" w:hAnsi="Arial Narrow" w:cs="Arial"/>
          <w:b/>
          <w:bCs/>
          <w:color w:val="000000"/>
          <w:bdr w:val="none" w:sz="0" w:space="0" w:color="auto" w:frame="1"/>
        </w:rPr>
        <w:t>introducción de esta práctica en una modalidad a determinar</w:t>
      </w:r>
      <w:r w:rsidRPr="004A369A">
        <w:rPr>
          <w:rStyle w:val="apple-converted-space"/>
          <w:rFonts w:ascii="Arial Narrow" w:hAnsi="Arial Narrow" w:cs="Arial"/>
          <w:color w:val="000000"/>
        </w:rPr>
        <w:t> </w:t>
      </w:r>
      <w:r w:rsidRPr="004A369A">
        <w:rPr>
          <w:rFonts w:ascii="Arial Narrow" w:hAnsi="Arial Narrow" w:cs="Arial"/>
          <w:color w:val="000000"/>
        </w:rPr>
        <w:t>y bajo condiciones precisas a formular. Concretada esta posibilidad en algunas iglesias locales disponibles sería posible en un plazo prudente discernir sus efectos y su eventual extensión a otras regiones del mundo. Como afirmaba Pablo VI en 1967 con el Motu proprio</w:t>
      </w:r>
      <w:r w:rsidRPr="004A369A">
        <w:rPr>
          <w:rStyle w:val="apple-converted-space"/>
          <w:rFonts w:ascii="Arial Narrow" w:hAnsi="Arial Narrow" w:cs="Arial"/>
          <w:color w:val="000000"/>
        </w:rPr>
        <w:t> </w:t>
      </w:r>
      <w:proofErr w:type="spellStart"/>
      <w:r w:rsidRPr="004A369A">
        <w:rPr>
          <w:rFonts w:ascii="Arial Narrow" w:hAnsi="Arial Narrow" w:cs="Arial"/>
          <w:i/>
          <w:iCs/>
          <w:color w:val="000000"/>
          <w:bdr w:val="none" w:sz="0" w:space="0" w:color="auto" w:frame="1"/>
        </w:rPr>
        <w:t>Sacrum</w:t>
      </w:r>
      <w:proofErr w:type="spellEnd"/>
      <w:r w:rsidRPr="004A369A">
        <w:rPr>
          <w:rFonts w:ascii="Arial Narrow" w:hAnsi="Arial Narrow" w:cs="Arial"/>
          <w:i/>
          <w:iCs/>
          <w:color w:val="000000"/>
          <w:bdr w:val="none" w:sz="0" w:space="0" w:color="auto" w:frame="1"/>
        </w:rPr>
        <w:t xml:space="preserve"> </w:t>
      </w:r>
      <w:proofErr w:type="spellStart"/>
      <w:r w:rsidRPr="004A369A">
        <w:rPr>
          <w:rFonts w:ascii="Arial Narrow" w:hAnsi="Arial Narrow" w:cs="Arial"/>
          <w:i/>
          <w:iCs/>
          <w:color w:val="000000"/>
          <w:bdr w:val="none" w:sz="0" w:space="0" w:color="auto" w:frame="1"/>
        </w:rPr>
        <w:t>diaconatus</w:t>
      </w:r>
      <w:proofErr w:type="spellEnd"/>
      <w:r w:rsidRPr="004A369A">
        <w:rPr>
          <w:rFonts w:ascii="Arial Narrow" w:hAnsi="Arial Narrow" w:cs="Arial"/>
          <w:color w:val="000000"/>
        </w:rPr>
        <w:t>:</w:t>
      </w:r>
      <w:r w:rsidRPr="004A369A">
        <w:rPr>
          <w:rStyle w:val="apple-converted-space"/>
          <w:rFonts w:ascii="Arial Narrow" w:hAnsi="Arial Narrow" w:cs="Arial"/>
          <w:color w:val="000000"/>
        </w:rPr>
        <w:t> </w:t>
      </w:r>
      <w:r w:rsidRPr="004A369A">
        <w:rPr>
          <w:rFonts w:ascii="Arial Narrow" w:hAnsi="Arial Narrow" w:cs="Arial"/>
          <w:b/>
          <w:bCs/>
          <w:color w:val="000000"/>
          <w:bdr w:val="none" w:sz="0" w:space="0" w:color="auto" w:frame="1"/>
        </w:rPr>
        <w:t>"no necesariamente debe ser instaurado en toda la Iglesia latina"</w:t>
      </w:r>
      <w:r w:rsidRPr="004A369A">
        <w:rPr>
          <w:rFonts w:ascii="Arial Narrow" w:hAnsi="Arial Narrow" w:cs="Arial"/>
          <w:color w:val="000000"/>
        </w:rPr>
        <w:t>.</w:t>
      </w:r>
    </w:p>
    <w:p w14:paraId="03F52D14" w14:textId="77777777" w:rsidR="004A369A" w:rsidRPr="004A369A" w:rsidRDefault="004A369A" w:rsidP="004A369A">
      <w:pPr>
        <w:pStyle w:val="NormalWeb"/>
        <w:spacing w:before="150" w:beforeAutospacing="0" w:after="150" w:afterAutospacing="0" w:line="384" w:lineRule="atLeast"/>
        <w:jc w:val="both"/>
        <w:textAlignment w:val="baseline"/>
        <w:rPr>
          <w:rFonts w:ascii="Arial Narrow" w:hAnsi="Arial Narrow" w:cs="Arial"/>
          <w:color w:val="000000"/>
        </w:rPr>
      </w:pPr>
      <w:r w:rsidRPr="004A369A">
        <w:rPr>
          <w:rFonts w:ascii="Arial Narrow" w:hAnsi="Arial Narrow" w:cs="Arial"/>
          <w:color w:val="000000"/>
        </w:rPr>
        <w:t xml:space="preserve">A este punto concreto, también, puede aplicarse una idea general de </w:t>
      </w:r>
      <w:proofErr w:type="spellStart"/>
      <w:r w:rsidRPr="004A369A">
        <w:rPr>
          <w:rFonts w:ascii="Arial Narrow" w:hAnsi="Arial Narrow" w:cs="Arial"/>
          <w:color w:val="000000"/>
        </w:rPr>
        <w:t>Rahner</w:t>
      </w:r>
      <w:proofErr w:type="spellEnd"/>
      <w:r w:rsidRPr="004A369A">
        <w:rPr>
          <w:rFonts w:ascii="Arial Narrow" w:hAnsi="Arial Narrow" w:cs="Arial"/>
          <w:color w:val="000000"/>
        </w:rPr>
        <w:t xml:space="preserve"> sobre las reformas en la Iglesia:</w:t>
      </w:r>
    </w:p>
    <w:p w14:paraId="6FCF1B19" w14:textId="77777777" w:rsidR="004A369A" w:rsidRPr="004A369A" w:rsidRDefault="004A369A" w:rsidP="004A369A">
      <w:pPr>
        <w:pStyle w:val="NormalWeb"/>
        <w:spacing w:before="0" w:beforeAutospacing="0" w:after="0" w:afterAutospacing="0" w:line="360" w:lineRule="atLeast"/>
        <w:ind w:left="300" w:right="300"/>
        <w:jc w:val="both"/>
        <w:textAlignment w:val="baseline"/>
        <w:rPr>
          <w:rFonts w:ascii="Arial Narrow" w:hAnsi="Arial Narrow"/>
          <w:i/>
          <w:iCs/>
          <w:color w:val="666666"/>
        </w:rPr>
      </w:pPr>
      <w:r w:rsidRPr="004A369A">
        <w:rPr>
          <w:rFonts w:ascii="Arial Narrow" w:hAnsi="Arial Narrow"/>
          <w:i/>
          <w:iCs/>
          <w:color w:val="666666"/>
          <w:bdr w:val="none" w:sz="0" w:space="0" w:color="auto" w:frame="1"/>
        </w:rPr>
        <w:t>"Lo que es previsible se debería preparar con tiempo y no simplemente seguir haciendo lo mismo... Una planificación a tiempo y un comienzo a tiempo de la ejecución de lo planeado han de tener lugar cuando lo planeado no sea aún urgente por completo ni evidente para todos.</w:t>
      </w:r>
    </w:p>
    <w:p w14:paraId="774F8F2E" w14:textId="77777777" w:rsidR="004A369A" w:rsidRPr="004A369A" w:rsidRDefault="004A369A" w:rsidP="004A369A">
      <w:pPr>
        <w:pStyle w:val="NormalWeb"/>
        <w:spacing w:before="0" w:beforeAutospacing="0" w:after="0" w:afterAutospacing="0" w:line="360" w:lineRule="atLeast"/>
        <w:ind w:left="300" w:right="300"/>
        <w:jc w:val="both"/>
        <w:textAlignment w:val="baseline"/>
        <w:rPr>
          <w:rFonts w:ascii="Arial Narrow" w:hAnsi="Arial Narrow"/>
          <w:i/>
          <w:iCs/>
          <w:color w:val="666666"/>
        </w:rPr>
      </w:pPr>
      <w:r w:rsidRPr="004A369A">
        <w:rPr>
          <w:rFonts w:ascii="Arial Narrow" w:hAnsi="Arial Narrow"/>
          <w:i/>
          <w:iCs/>
          <w:color w:val="666666"/>
          <w:bdr w:val="none" w:sz="0" w:space="0" w:color="auto" w:frame="1"/>
        </w:rPr>
        <w:t>Pero por eso mismo, tropieza con obstáculos internos y externos, que proporcionan fácilmente una excusa para aplazarlo hasta más tarde. En realidad, sólo se planea y se comienza a tiempo cuando, según un criterio sensato, podría todavía esperarse. De hecho, es entonces el momento oportuno, sólo que uno no se da cuenta" (</w:t>
      </w:r>
      <w:r w:rsidRPr="004A369A">
        <w:rPr>
          <w:rFonts w:ascii="Arial Narrow" w:hAnsi="Arial Narrow"/>
          <w:i/>
          <w:iCs/>
          <w:color w:val="666666"/>
        </w:rPr>
        <w:t>Cambio estructural de la Iglesia</w:t>
      </w:r>
      <w:r w:rsidRPr="004A369A">
        <w:rPr>
          <w:rFonts w:ascii="Arial Narrow" w:hAnsi="Arial Narrow"/>
          <w:i/>
          <w:iCs/>
          <w:color w:val="666666"/>
          <w:bdr w:val="none" w:sz="0" w:space="0" w:color="auto" w:frame="1"/>
        </w:rPr>
        <w:t>, Madrid 1974, 59, 64-65)</w:t>
      </w:r>
    </w:p>
    <w:p w14:paraId="4234D6B7" w14:textId="77777777" w:rsidR="004A369A" w:rsidRPr="004A369A" w:rsidRDefault="004A369A" w:rsidP="004A369A">
      <w:pPr>
        <w:pStyle w:val="NormalWeb"/>
        <w:spacing w:before="0" w:beforeAutospacing="0" w:after="0" w:afterAutospacing="0" w:line="384" w:lineRule="atLeast"/>
        <w:jc w:val="both"/>
        <w:textAlignment w:val="baseline"/>
        <w:rPr>
          <w:rFonts w:ascii="Arial Narrow" w:hAnsi="Arial Narrow" w:cs="Arial"/>
          <w:color w:val="000000"/>
        </w:rPr>
      </w:pPr>
      <w:r w:rsidRPr="004A369A">
        <w:rPr>
          <w:rFonts w:ascii="Arial Narrow" w:hAnsi="Arial Narrow" w:cs="Arial"/>
          <w:color w:val="000000"/>
        </w:rPr>
        <w:t>Una determinada actitud parece prudente hoy:</w:t>
      </w:r>
      <w:r w:rsidRPr="004A369A">
        <w:rPr>
          <w:rStyle w:val="apple-converted-space"/>
          <w:rFonts w:ascii="Arial Narrow" w:hAnsi="Arial Narrow" w:cs="Arial"/>
          <w:b/>
          <w:bCs/>
          <w:color w:val="000000"/>
          <w:bdr w:val="none" w:sz="0" w:space="0" w:color="auto" w:frame="1"/>
        </w:rPr>
        <w:t> </w:t>
      </w:r>
      <w:r w:rsidRPr="004A369A">
        <w:rPr>
          <w:rFonts w:ascii="Arial Narrow" w:hAnsi="Arial Narrow" w:cs="Arial"/>
          <w:b/>
          <w:bCs/>
          <w:color w:val="000000"/>
          <w:bdr w:val="none" w:sz="0" w:space="0" w:color="auto" w:frame="1"/>
        </w:rPr>
        <w:t>iniciar un proceso institucional y sistemático de discernimiento</w:t>
      </w:r>
      <w:r w:rsidRPr="004A369A">
        <w:rPr>
          <w:rStyle w:val="apple-converted-space"/>
          <w:rFonts w:ascii="Arial Narrow" w:hAnsi="Arial Narrow" w:cs="Arial"/>
          <w:color w:val="000000"/>
        </w:rPr>
        <w:t> </w:t>
      </w:r>
      <w:r w:rsidRPr="004A369A">
        <w:rPr>
          <w:rFonts w:ascii="Arial Narrow" w:hAnsi="Arial Narrow" w:cs="Arial"/>
          <w:color w:val="000000"/>
        </w:rPr>
        <w:t>a distintos niveles y con personas variadas, confiando en que el Espíritu no dejará de asistir e iluminar un discernimiento sinodal responsable, hecho con sensibilidad espiritual y finalidad pastoral, a la luz de la gran tradición de la Iglesia y de cara a los desafíos de nuestro tiempo.</w:t>
      </w:r>
    </w:p>
    <w:p w14:paraId="001DFFD4" w14:textId="77777777" w:rsidR="004A369A" w:rsidRPr="004A369A" w:rsidRDefault="004A369A" w:rsidP="004A369A">
      <w:pPr>
        <w:pStyle w:val="NormalWeb"/>
        <w:spacing w:before="0" w:beforeAutospacing="0" w:after="0" w:afterAutospacing="0" w:line="384" w:lineRule="atLeast"/>
        <w:jc w:val="both"/>
        <w:textAlignment w:val="baseline"/>
        <w:rPr>
          <w:rFonts w:ascii="Arial Narrow" w:hAnsi="Arial Narrow" w:cs="Arial"/>
          <w:color w:val="000000"/>
        </w:rPr>
      </w:pPr>
      <w:r w:rsidRPr="004A369A">
        <w:rPr>
          <w:rFonts w:ascii="Arial Narrow" w:hAnsi="Arial Narrow" w:cs="Arial"/>
          <w:color w:val="000000"/>
        </w:rPr>
        <w:t>Nadie garantiza el acierto de las decisiones en la Iglesia; pero una medida mínima nos es exigida:</w:t>
      </w:r>
      <w:r w:rsidRPr="004A369A">
        <w:rPr>
          <w:rStyle w:val="apple-converted-space"/>
          <w:rFonts w:ascii="Arial Narrow" w:hAnsi="Arial Narrow" w:cs="Arial"/>
          <w:color w:val="000000"/>
        </w:rPr>
        <w:t> </w:t>
      </w:r>
      <w:r w:rsidRPr="004A369A">
        <w:rPr>
          <w:rFonts w:ascii="Arial Narrow" w:hAnsi="Arial Narrow" w:cs="Arial"/>
          <w:b/>
          <w:bCs/>
          <w:color w:val="000000"/>
          <w:bdr w:val="none" w:sz="0" w:space="0" w:color="auto" w:frame="1"/>
        </w:rPr>
        <w:t>poner medios adecuados y suficientes para concretar discernimientos prudentes según el Espíritu</w:t>
      </w:r>
      <w:r w:rsidRPr="004A369A">
        <w:rPr>
          <w:rFonts w:ascii="Arial Narrow" w:hAnsi="Arial Narrow" w:cs="Arial"/>
          <w:color w:val="000000"/>
        </w:rPr>
        <w:t xml:space="preserve">. Esto vale para toda renovación en la Iglesia. No estoy proponiendo ninguna opción concreta, que ahora me excede, sino solo la de pensar sistemática y ordenadamente en libertad y discernir en Iglesia. Con palabras de </w:t>
      </w:r>
      <w:proofErr w:type="spellStart"/>
      <w:r w:rsidRPr="004A369A">
        <w:rPr>
          <w:rFonts w:ascii="Arial Narrow" w:hAnsi="Arial Narrow" w:cs="Arial"/>
          <w:color w:val="000000"/>
        </w:rPr>
        <w:t>Rahner</w:t>
      </w:r>
      <w:proofErr w:type="spellEnd"/>
      <w:r w:rsidRPr="004A369A">
        <w:rPr>
          <w:rFonts w:ascii="Arial Narrow" w:hAnsi="Arial Narrow" w:cs="Arial"/>
          <w:color w:val="000000"/>
        </w:rPr>
        <w:t>,</w:t>
      </w:r>
      <w:r w:rsidRPr="004A369A">
        <w:rPr>
          <w:rStyle w:val="apple-converted-space"/>
          <w:rFonts w:ascii="Arial Narrow" w:hAnsi="Arial Narrow" w:cs="Arial"/>
          <w:color w:val="000000"/>
        </w:rPr>
        <w:t> </w:t>
      </w:r>
      <w:r w:rsidRPr="004A369A">
        <w:rPr>
          <w:rFonts w:ascii="Arial Narrow" w:hAnsi="Arial Narrow" w:cs="Arial"/>
          <w:b/>
          <w:bCs/>
          <w:color w:val="000000"/>
          <w:bdr w:val="none" w:sz="0" w:space="0" w:color="auto" w:frame="1"/>
        </w:rPr>
        <w:t>"no simplemente seguir haciendo lo mismo"</w:t>
      </w:r>
      <w:r w:rsidRPr="004A369A">
        <w:rPr>
          <w:rFonts w:ascii="Arial Narrow" w:hAnsi="Arial Narrow" w:cs="Arial"/>
          <w:color w:val="000000"/>
        </w:rPr>
        <w:t>.</w:t>
      </w:r>
    </w:p>
    <w:p w14:paraId="19EC1739" w14:textId="77777777" w:rsidR="004A369A" w:rsidRDefault="004A369A"/>
    <w:p w14:paraId="1143A9D2" w14:textId="77777777" w:rsidR="004A369A" w:rsidRDefault="004A369A">
      <w:r>
        <w:t xml:space="preserve">Tomado de: </w:t>
      </w:r>
      <w:hyperlink r:id="rId6" w:history="1">
        <w:r w:rsidRPr="006B3504">
          <w:rPr>
            <w:rStyle w:val="Hipervnculo"/>
          </w:rPr>
          <w:t>http://www.periodistadigital.com/religion/opinion/2017/04/08/religion-iglesia-opinion-carlos-schickendantz-no-existen-dudas-que-la-iglesia-posee-la-libertad-para-ordenar-a-hombres-casados-viri-probati.shtml</w:t>
        </w:r>
      </w:hyperlink>
      <w:r>
        <w:t xml:space="preserve"> </w:t>
      </w:r>
    </w:p>
    <w:sectPr w:rsidR="004A369A"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DE"/>
    <w:rsid w:val="00442EF7"/>
    <w:rsid w:val="004A369A"/>
    <w:rsid w:val="006E5DDE"/>
    <w:rsid w:val="007127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6E19E1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link w:val="Ttulo2Car"/>
    <w:uiPriority w:val="9"/>
    <w:qFormat/>
    <w:rsid w:val="006E5DDE"/>
    <w:pPr>
      <w:spacing w:before="100" w:beforeAutospacing="1" w:after="100" w:afterAutospacing="1"/>
      <w:outlineLvl w:val="1"/>
    </w:pPr>
    <w:rPr>
      <w:rFonts w:ascii="Times New Roman" w:hAnsi="Times New Roman" w:cs="Times New Roman"/>
      <w:b/>
      <w:bCs/>
      <w:sz w:val="36"/>
      <w:szCs w:val="36"/>
      <w:lang w:eastAsia="es-ES_tradnl"/>
    </w:rPr>
  </w:style>
  <w:style w:type="paragraph" w:styleId="Ttulo3">
    <w:name w:val="heading 3"/>
    <w:basedOn w:val="Normal"/>
    <w:link w:val="Ttulo3Car"/>
    <w:uiPriority w:val="9"/>
    <w:qFormat/>
    <w:rsid w:val="006E5DDE"/>
    <w:pPr>
      <w:spacing w:before="100" w:beforeAutospacing="1" w:after="100" w:afterAutospacing="1"/>
      <w:outlineLvl w:val="2"/>
    </w:pPr>
    <w:rPr>
      <w:rFonts w:ascii="Times New Roman" w:hAnsi="Times New Roman" w:cs="Times New Roman"/>
      <w:b/>
      <w:bCs/>
      <w:sz w:val="27"/>
      <w:szCs w:val="27"/>
      <w:lang w:eastAsia="es-ES_tradnl"/>
    </w:rPr>
  </w:style>
  <w:style w:type="paragraph" w:styleId="Ttulo4">
    <w:name w:val="heading 4"/>
    <w:basedOn w:val="Normal"/>
    <w:link w:val="Ttulo4Car"/>
    <w:uiPriority w:val="9"/>
    <w:qFormat/>
    <w:rsid w:val="006E5DDE"/>
    <w:pPr>
      <w:spacing w:before="100" w:beforeAutospacing="1" w:after="100" w:afterAutospacing="1"/>
      <w:outlineLvl w:val="3"/>
    </w:pPr>
    <w:rPr>
      <w:rFonts w:ascii="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E5DDE"/>
    <w:rPr>
      <w:rFonts w:ascii="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6E5DDE"/>
    <w:rPr>
      <w:rFonts w:ascii="Times New Roman" w:hAnsi="Times New Roman" w:cs="Times New Roman"/>
      <w:b/>
      <w:bCs/>
      <w:sz w:val="27"/>
      <w:szCs w:val="27"/>
      <w:lang w:eastAsia="es-ES_tradnl"/>
    </w:rPr>
  </w:style>
  <w:style w:type="character" w:customStyle="1" w:styleId="Ttulo4Car">
    <w:name w:val="Título 4 Car"/>
    <w:basedOn w:val="Fuentedeprrafopredeter"/>
    <w:link w:val="Ttulo4"/>
    <w:uiPriority w:val="9"/>
    <w:rsid w:val="006E5DDE"/>
    <w:rPr>
      <w:rFonts w:ascii="Times New Roman" w:hAnsi="Times New Roman" w:cs="Times New Roman"/>
      <w:b/>
      <w:bCs/>
      <w:lang w:eastAsia="es-ES_tradnl"/>
    </w:rPr>
  </w:style>
  <w:style w:type="character" w:customStyle="1" w:styleId="autor">
    <w:name w:val="autor"/>
    <w:basedOn w:val="Fuentedeprrafopredeter"/>
    <w:rsid w:val="006E5DDE"/>
  </w:style>
  <w:style w:type="paragraph" w:styleId="NormalWeb">
    <w:name w:val="Normal (Web)"/>
    <w:basedOn w:val="Normal"/>
    <w:uiPriority w:val="99"/>
    <w:semiHidden/>
    <w:unhideWhenUsed/>
    <w:rsid w:val="004A369A"/>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4A369A"/>
  </w:style>
  <w:style w:type="character" w:styleId="Hipervnculo">
    <w:name w:val="Hyperlink"/>
    <w:basedOn w:val="Fuentedeprrafopredeter"/>
    <w:uiPriority w:val="99"/>
    <w:unhideWhenUsed/>
    <w:rsid w:val="004A36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1518">
      <w:bodyDiv w:val="1"/>
      <w:marLeft w:val="0"/>
      <w:marRight w:val="0"/>
      <w:marTop w:val="0"/>
      <w:marBottom w:val="0"/>
      <w:divBdr>
        <w:top w:val="none" w:sz="0" w:space="0" w:color="auto"/>
        <w:left w:val="none" w:sz="0" w:space="0" w:color="auto"/>
        <w:bottom w:val="none" w:sz="0" w:space="0" w:color="auto"/>
        <w:right w:val="none" w:sz="0" w:space="0" w:color="auto"/>
      </w:divBdr>
    </w:div>
    <w:div w:id="1171488195">
      <w:bodyDiv w:val="1"/>
      <w:marLeft w:val="0"/>
      <w:marRight w:val="0"/>
      <w:marTop w:val="0"/>
      <w:marBottom w:val="0"/>
      <w:divBdr>
        <w:top w:val="none" w:sz="0" w:space="0" w:color="auto"/>
        <w:left w:val="none" w:sz="0" w:space="0" w:color="auto"/>
        <w:bottom w:val="none" w:sz="0" w:space="0" w:color="auto"/>
        <w:right w:val="none" w:sz="0" w:space="0" w:color="auto"/>
      </w:divBdr>
    </w:div>
    <w:div w:id="1376202107">
      <w:bodyDiv w:val="1"/>
      <w:marLeft w:val="0"/>
      <w:marRight w:val="0"/>
      <w:marTop w:val="0"/>
      <w:marBottom w:val="0"/>
      <w:divBdr>
        <w:top w:val="none" w:sz="0" w:space="0" w:color="auto"/>
        <w:left w:val="none" w:sz="0" w:space="0" w:color="auto"/>
        <w:bottom w:val="none" w:sz="0" w:space="0" w:color="auto"/>
        <w:right w:val="none" w:sz="0" w:space="0" w:color="auto"/>
      </w:divBdr>
      <w:divsChild>
        <w:div w:id="1430736180">
          <w:blockQuote w:val="1"/>
          <w:marLeft w:val="300"/>
          <w:marRight w:val="300"/>
          <w:marTop w:val="0"/>
          <w:marBottom w:val="0"/>
          <w:divBdr>
            <w:top w:val="none" w:sz="0" w:space="0" w:color="auto"/>
            <w:left w:val="none" w:sz="0" w:space="0" w:color="auto"/>
            <w:bottom w:val="none" w:sz="0" w:space="0" w:color="auto"/>
            <w:right w:val="none" w:sz="0" w:space="0" w:color="auto"/>
          </w:divBdr>
        </w:div>
      </w:divsChild>
    </w:div>
    <w:div w:id="16466160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entromanuellarrain.uc.cl/" TargetMode="External"/><Relationship Id="rId5" Type="http://schemas.openxmlformats.org/officeDocument/2006/relationships/hyperlink" Target="http://www.centromanuellarrain.uc.cl/images/pdf/BUSCADOR/2017/HopingMullerViriProbati.pdf" TargetMode="External"/><Relationship Id="rId6" Type="http://schemas.openxmlformats.org/officeDocument/2006/relationships/hyperlink" Target="http://www.periodistadigital.com/religion/opinion/2017/04/08/religion-iglesia-opinion-carlos-schickendantz-no-existen-dudas-que-la-iglesia-posee-la-libertad-para-ordenar-a-hombres-casados-viri-probati.s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1256</Words>
  <Characters>6913</Characters>
  <Application>Microsoft Macintosh Word</Application>
  <DocSecurity>0</DocSecurity>
  <Lines>57</Lines>
  <Paragraphs>16</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"Parece prudente iniciar un proceso institucional de discernimiento"</vt:lpstr>
      <vt:lpstr>    Carlos Schickendantz: "No existen dudas que la Iglesia posee la libertad para or</vt:lpstr>
    </vt:vector>
  </TitlesOfParts>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2017-04-11T10:08:00Z</dcterms:created>
  <dcterms:modified xsi:type="dcterms:W3CDTF">2017-04-11T10:11:00Z</dcterms:modified>
</cp:coreProperties>
</file>