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A25C0" w14:textId="77777777" w:rsidR="00BC45EB" w:rsidRDefault="00BC45EB">
      <w:pPr>
        <w:rPr>
          <w:lang w:val="es-ES"/>
        </w:rPr>
      </w:pPr>
      <w:bookmarkStart w:id="0" w:name="_GoBack"/>
      <w:bookmarkEnd w:id="0"/>
    </w:p>
    <w:p w14:paraId="0CA6FB76" w14:textId="77777777" w:rsidR="003E3050" w:rsidRDefault="003E3050" w:rsidP="003E305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D6000C"/>
          <w:sz w:val="28"/>
          <w:szCs w:val="28"/>
        </w:rPr>
      </w:pPr>
      <w:hyperlink r:id="rId4" w:history="1">
        <w:r>
          <w:rPr>
            <w:rFonts w:ascii="Helvetica" w:hAnsi="Helvetica" w:cs="Helvetica"/>
            <w:b/>
            <w:bCs/>
            <w:color w:val="D6000C"/>
            <w:sz w:val="28"/>
            <w:szCs w:val="28"/>
          </w:rPr>
          <w:t>COLOMBIA</w:t>
        </w:r>
      </w:hyperlink>
    </w:p>
    <w:p w14:paraId="7D09A6FE" w14:textId="77777777" w:rsidR="003E3050" w:rsidRPr="003E3050" w:rsidRDefault="003E3050" w:rsidP="003E3050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0"/>
          <w:szCs w:val="40"/>
        </w:rPr>
      </w:pPr>
      <w:r w:rsidRPr="003E3050">
        <w:rPr>
          <w:rFonts w:ascii="Helvetica" w:hAnsi="Helvetica" w:cs="Helvetica"/>
          <w:b/>
          <w:bCs/>
          <w:color w:val="262626"/>
          <w:sz w:val="40"/>
          <w:szCs w:val="40"/>
        </w:rPr>
        <w:t>El CELAM impulsa la ‘geopolítica de la esperanza’</w:t>
      </w:r>
    </w:p>
    <w:p w14:paraId="76586943" w14:textId="77777777" w:rsidR="003E3050" w:rsidRDefault="003E3050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sz w:val="28"/>
          <w:szCs w:val="28"/>
        </w:rPr>
      </w:pPr>
    </w:p>
    <w:p w14:paraId="38CB2D72" w14:textId="77777777" w:rsidR="003E3050" w:rsidRPr="003E3050" w:rsidRDefault="003E3050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8"/>
          <w:szCs w:val="28"/>
        </w:rPr>
      </w:pPr>
      <w:r w:rsidRPr="003E3050">
        <w:rPr>
          <w:rFonts w:ascii="Helvetica" w:hAnsi="Helvetica" w:cs="Helvetica"/>
          <w:color w:val="262626"/>
          <w:sz w:val="28"/>
          <w:szCs w:val="28"/>
        </w:rPr>
        <w:t>Se inicia en Bogotá el Seminario de Articulación de Metodologías para la Transformación de la Realidad, promovido por la Escuela Social</w:t>
      </w:r>
    </w:p>
    <w:p w14:paraId="659B3CDD" w14:textId="77777777" w:rsidR="003E3050" w:rsidRDefault="003E3050" w:rsidP="003E3050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</w:rPr>
      </w:pPr>
      <w:r>
        <w:rPr>
          <w:rFonts w:ascii="Helvetica" w:hAnsi="Helvetica" w:cs="Helvetica"/>
          <w:noProof/>
          <w:color w:val="262626"/>
          <w:sz w:val="32"/>
          <w:szCs w:val="32"/>
          <w:lang w:eastAsia="es-ES_tradnl"/>
        </w:rPr>
        <w:drawing>
          <wp:inline distT="0" distB="0" distL="0" distR="0" wp14:anchorId="23F1CF6B" wp14:editId="0EAEF6C5">
            <wp:extent cx="5461710" cy="199008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086" cy="200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ACAF2" w14:textId="77777777" w:rsidR="003E3050" w:rsidRDefault="003E3050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74C86586" w14:textId="77777777" w:rsidR="003E3050" w:rsidRPr="003E3050" w:rsidRDefault="003E3050" w:rsidP="003E3050">
      <w:pPr>
        <w:rPr>
          <w:rFonts w:ascii="Helvetica" w:eastAsia="Times New Roman" w:hAnsi="Helvetica" w:cs="Times New Roman"/>
          <w:color w:val="000000"/>
          <w:sz w:val="21"/>
          <w:szCs w:val="21"/>
          <w:lang w:eastAsia="es-ES_tradnl"/>
        </w:rPr>
      </w:pPr>
      <w:r w:rsidRPr="003E3050">
        <w:rPr>
          <w:rFonts w:ascii="Helvetica" w:eastAsia="Times New Roman" w:hAnsi="Helvetica" w:cs="Times New Roman"/>
          <w:b/>
          <w:bCs/>
          <w:color w:val="E00109"/>
          <w:sz w:val="21"/>
          <w:szCs w:val="21"/>
          <w:lang w:eastAsia="es-ES_tradnl"/>
        </w:rPr>
        <w:t>19/04/2017</w:t>
      </w:r>
    </w:p>
    <w:p w14:paraId="46EBCE0D" w14:textId="77777777" w:rsidR="003E3050" w:rsidRPr="003E3050" w:rsidRDefault="003E3050" w:rsidP="003E3050">
      <w:pPr>
        <w:rPr>
          <w:rFonts w:ascii="Helvetica" w:eastAsia="Times New Roman" w:hAnsi="Helvetica" w:cs="Times New Roman"/>
          <w:b/>
          <w:bCs/>
          <w:caps/>
          <w:color w:val="E00109"/>
          <w:lang w:eastAsia="es-ES_tradnl"/>
        </w:rPr>
      </w:pPr>
      <w:hyperlink r:id="rId6" w:history="1">
        <w:r w:rsidRPr="003E3050">
          <w:rPr>
            <w:rFonts w:ascii="Helvetica" w:eastAsia="Times New Roman" w:hAnsi="Helvetica" w:cs="Times New Roman"/>
            <w:b/>
            <w:bCs/>
            <w:caps/>
            <w:color w:val="E00109"/>
            <w:lang w:eastAsia="es-ES_tradnl"/>
          </w:rPr>
          <w:t>ÓSCAR ELIZALDE PRADA</w:t>
        </w:r>
      </w:hyperlink>
      <w:r>
        <w:rPr>
          <w:rFonts w:ascii="Helvetica" w:eastAsia="Times New Roman" w:hAnsi="Helvetica" w:cs="Times New Roman"/>
          <w:b/>
          <w:bCs/>
          <w:caps/>
          <w:color w:val="E00109"/>
          <w:lang w:eastAsia="es-ES_tradnl"/>
        </w:rPr>
        <w:t xml:space="preserve"> | vida</w:t>
      </w:r>
      <w:r w:rsidR="004F45AF">
        <w:rPr>
          <w:rFonts w:ascii="Helvetica" w:eastAsia="Times New Roman" w:hAnsi="Helvetica" w:cs="Times New Roman"/>
          <w:b/>
          <w:bCs/>
          <w:caps/>
          <w:color w:val="E00109"/>
          <w:lang w:eastAsia="es-ES_tradnl"/>
        </w:rPr>
        <w:t xml:space="preserve"> nueva digital</w:t>
      </w:r>
    </w:p>
    <w:p w14:paraId="5F4C92AD" w14:textId="77777777" w:rsidR="003E3050" w:rsidRDefault="003E3050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17A3DB67" w14:textId="77777777" w:rsidR="003E3050" w:rsidRPr="003E3050" w:rsidRDefault="003E3050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3E3050">
        <w:rPr>
          <w:rFonts w:ascii="Helvetica" w:hAnsi="Helvetica" w:cs="Helvetica"/>
          <w:color w:val="262626"/>
        </w:rPr>
        <w:t xml:space="preserve">Con la participación de 22 representantes de diversas organizaciones católicas de América Latina y el Caribe, del 18 al 20 de abril, se desarrolla en Bogotá el </w:t>
      </w:r>
      <w:r w:rsidRPr="003E3050">
        <w:rPr>
          <w:rFonts w:ascii="Helvetica" w:hAnsi="Helvetica" w:cs="Helvetica"/>
          <w:b/>
          <w:bCs/>
          <w:color w:val="414141"/>
        </w:rPr>
        <w:t>Seminario de Articulación de Metodologías para la transformación de la realidad</w:t>
      </w:r>
      <w:r w:rsidRPr="003E3050">
        <w:rPr>
          <w:rFonts w:ascii="Helvetica" w:hAnsi="Helvetica" w:cs="Helvetica"/>
          <w:color w:val="262626"/>
        </w:rPr>
        <w:t>, convocado por la Escuela Social del Consejo Episcopal Latinoamericano (CELAM).</w:t>
      </w:r>
    </w:p>
    <w:p w14:paraId="0424CF1F" w14:textId="77777777" w:rsidR="003E3050" w:rsidRDefault="003E3050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132A7D6E" w14:textId="77777777" w:rsidR="003E3050" w:rsidRPr="003E3050" w:rsidRDefault="003E3050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3E3050">
        <w:rPr>
          <w:rFonts w:ascii="Helvetica" w:hAnsi="Helvetica" w:cs="Helvetica"/>
          <w:color w:val="262626"/>
        </w:rPr>
        <w:t xml:space="preserve">La iniciativa, inscrita en el marco de la ‘geopolítica de la esperanza’ que promueve la Escuela Social, a través del </w:t>
      </w:r>
      <w:hyperlink r:id="rId7" w:history="1">
        <w:r w:rsidRPr="003E3050">
          <w:rPr>
            <w:rFonts w:ascii="Helvetica" w:hAnsi="Helvetica" w:cs="Helvetica"/>
            <w:color w:val="D6000C"/>
            <w:u w:val="single" w:color="D6000C"/>
          </w:rPr>
          <w:t>Observatorio Socio Pastoral de América Latina y el Caribe</w:t>
        </w:r>
      </w:hyperlink>
      <w:r w:rsidRPr="003E3050">
        <w:rPr>
          <w:rFonts w:ascii="Helvetica" w:hAnsi="Helvetica" w:cs="Helvetica"/>
          <w:color w:val="262626"/>
        </w:rPr>
        <w:t>, pone de manifiesto el deseo del CELAM de reconocer y visibilizar distintas prácticas transformadoras de la realidad.</w:t>
      </w:r>
    </w:p>
    <w:p w14:paraId="601A9C08" w14:textId="77777777" w:rsidR="003E3050" w:rsidRDefault="003E3050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77E0CC26" w14:textId="77777777" w:rsidR="003E3050" w:rsidRDefault="003E3050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3E3050">
        <w:rPr>
          <w:rFonts w:ascii="Helvetica" w:hAnsi="Helvetica" w:cs="Helvetica"/>
          <w:color w:val="262626"/>
        </w:rPr>
        <w:t xml:space="preserve">“Este seminario no ha sido pensado como un encuentro multitudinario, </w:t>
      </w:r>
      <w:r w:rsidRPr="003E3050">
        <w:rPr>
          <w:rFonts w:ascii="Helvetica" w:hAnsi="Helvetica" w:cs="Helvetica"/>
          <w:b/>
          <w:bCs/>
          <w:color w:val="414141"/>
        </w:rPr>
        <w:t>queremos constituirnos como mesa de trabajo permanente</w:t>
      </w:r>
      <w:r w:rsidRPr="003E3050">
        <w:rPr>
          <w:rFonts w:ascii="Helvetica" w:hAnsi="Helvetica" w:cs="Helvetica"/>
          <w:color w:val="262626"/>
        </w:rPr>
        <w:t xml:space="preserve">, que tiene como común denominador la búsqueda de la transformación de la realidad a través de metodologías y experiencias exitosas –no en un sentido triunfalista– y validadas en la práctica”. Así lo expresó la doctora </w:t>
      </w:r>
      <w:r w:rsidRPr="003E3050">
        <w:rPr>
          <w:rFonts w:ascii="Helvetica" w:hAnsi="Helvetica" w:cs="Helvetica"/>
          <w:b/>
          <w:bCs/>
          <w:color w:val="414141"/>
        </w:rPr>
        <w:t xml:space="preserve">Susana </w:t>
      </w:r>
      <w:proofErr w:type="spellStart"/>
      <w:r w:rsidRPr="003E3050">
        <w:rPr>
          <w:rFonts w:ascii="Helvetica" w:hAnsi="Helvetica" w:cs="Helvetica"/>
          <w:b/>
          <w:bCs/>
          <w:color w:val="414141"/>
        </w:rPr>
        <w:t>Nuin</w:t>
      </w:r>
      <w:proofErr w:type="spellEnd"/>
      <w:r w:rsidRPr="003E3050">
        <w:rPr>
          <w:rFonts w:ascii="Helvetica" w:hAnsi="Helvetica" w:cs="Helvetica"/>
          <w:color w:val="262626"/>
        </w:rPr>
        <w:t>, directora de la Escuela Social, en su saludo de bienvenida a los participantes, provenientes de seis países latinoamericanos: Argentina, Brasil, Colombia, El Salvador, México y Paraguay.</w:t>
      </w:r>
    </w:p>
    <w:p w14:paraId="0604C791" w14:textId="77777777" w:rsidR="004F45AF" w:rsidRPr="003E3050" w:rsidRDefault="004F45AF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0068BF99" w14:textId="77777777" w:rsidR="004F45AF" w:rsidRDefault="004F45AF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</w:rPr>
      </w:pPr>
    </w:p>
    <w:p w14:paraId="4D8B13B8" w14:textId="77777777" w:rsidR="004F45AF" w:rsidRDefault="004F45AF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</w:rPr>
      </w:pPr>
    </w:p>
    <w:p w14:paraId="6B804A17" w14:textId="77777777" w:rsidR="003E3050" w:rsidRPr="003E3050" w:rsidRDefault="003E3050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</w:rPr>
      </w:pPr>
      <w:r w:rsidRPr="003E3050">
        <w:rPr>
          <w:rFonts w:ascii="Helvetica" w:hAnsi="Helvetica" w:cs="Helvetica"/>
          <w:b/>
          <w:bCs/>
          <w:color w:val="D20005"/>
        </w:rPr>
        <w:lastRenderedPageBreak/>
        <w:t>Mapa continental</w:t>
      </w:r>
    </w:p>
    <w:p w14:paraId="33A75130" w14:textId="77777777" w:rsidR="004F45AF" w:rsidRDefault="004F45AF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34E26997" w14:textId="77777777" w:rsidR="003E3050" w:rsidRPr="003E3050" w:rsidRDefault="003E3050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3E3050">
        <w:rPr>
          <w:rFonts w:ascii="Helvetica" w:hAnsi="Helvetica" w:cs="Helvetica"/>
          <w:color w:val="262626"/>
        </w:rPr>
        <w:t>En este sentido, el objetivo del Seminario es “</w:t>
      </w:r>
      <w:r w:rsidRPr="003E3050">
        <w:rPr>
          <w:rFonts w:ascii="Helvetica" w:hAnsi="Helvetica" w:cs="Helvetica"/>
          <w:b/>
          <w:bCs/>
          <w:color w:val="414141"/>
        </w:rPr>
        <w:t>configurar un mapa continental desde el reconocimiento de las metodologías de transformación de la realidad que se tienen</w:t>
      </w:r>
      <w:r w:rsidRPr="003E3050">
        <w:rPr>
          <w:rFonts w:ascii="Helvetica" w:hAnsi="Helvetica" w:cs="Helvetica"/>
          <w:color w:val="262626"/>
        </w:rPr>
        <w:t xml:space="preserve"> y que deseamos poner al servicio de nuestros pueblos, para multiplicarlas y llegar cada vez más a otras periferias”, precisó la directora de la Escuela Social, subrayando que “esto no implica, sin embargo, que seamos un ‘círculo cerrado’, puesto que esperamos que otras instituciones se sumen a esta iniciativa”.</w:t>
      </w:r>
    </w:p>
    <w:p w14:paraId="6CF9A6CF" w14:textId="77777777" w:rsidR="004F45AF" w:rsidRDefault="004F45AF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4081550D" w14:textId="77777777" w:rsidR="003E3050" w:rsidRPr="003E3050" w:rsidRDefault="003E3050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3E3050">
        <w:rPr>
          <w:rFonts w:ascii="Helvetica" w:hAnsi="Helvetica" w:cs="Helvetica"/>
          <w:color w:val="262626"/>
        </w:rPr>
        <w:t xml:space="preserve">Con una dinámica que se sustenta en el imperativo de la alteridad como oportunidad para abrirse al otro, valorar su experiencia y caminar juntos, </w:t>
      </w:r>
      <w:r w:rsidRPr="003E3050">
        <w:rPr>
          <w:rFonts w:ascii="Helvetica" w:hAnsi="Helvetica" w:cs="Helvetica"/>
          <w:b/>
          <w:bCs/>
          <w:color w:val="414141"/>
        </w:rPr>
        <w:t>el seminario se postula como alternativa de comunión en la pluralidad</w:t>
      </w:r>
      <w:r w:rsidRPr="003E3050">
        <w:rPr>
          <w:rFonts w:ascii="Helvetica" w:hAnsi="Helvetica" w:cs="Helvetica"/>
          <w:color w:val="262626"/>
        </w:rPr>
        <w:t xml:space="preserve"> y testimonio para una sociedad polarizada que clama por una ‘geopolítica de la esperanza’.</w:t>
      </w:r>
    </w:p>
    <w:p w14:paraId="3CA8A552" w14:textId="77777777" w:rsidR="004F45AF" w:rsidRDefault="004F45AF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2CDB0D36" w14:textId="77777777" w:rsidR="003E3050" w:rsidRPr="003E3050" w:rsidRDefault="003E3050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3E3050">
        <w:rPr>
          <w:rFonts w:ascii="Helvetica" w:hAnsi="Helvetica" w:cs="Helvetica"/>
          <w:color w:val="262626"/>
        </w:rPr>
        <w:t xml:space="preserve">En el transcurso de los próximos días serán compartidas las metodologías y las experiencias de algunas reconocidas organizaciones católicas: Pastoral da </w:t>
      </w:r>
      <w:proofErr w:type="spellStart"/>
      <w:r w:rsidRPr="003E3050">
        <w:rPr>
          <w:rFonts w:ascii="Helvetica" w:hAnsi="Helvetica" w:cs="Helvetica"/>
          <w:color w:val="262626"/>
        </w:rPr>
        <w:t>Criança</w:t>
      </w:r>
      <w:proofErr w:type="spellEnd"/>
      <w:r w:rsidRPr="003E3050">
        <w:rPr>
          <w:rFonts w:ascii="Helvetica" w:hAnsi="Helvetica" w:cs="Helvetica"/>
          <w:color w:val="262626"/>
        </w:rPr>
        <w:t xml:space="preserve">, </w:t>
      </w:r>
      <w:proofErr w:type="spellStart"/>
      <w:r w:rsidRPr="003E3050">
        <w:rPr>
          <w:rFonts w:ascii="Helvetica" w:hAnsi="Helvetica" w:cs="Helvetica"/>
          <w:color w:val="262626"/>
        </w:rPr>
        <w:t>Fazenda</w:t>
      </w:r>
      <w:proofErr w:type="spellEnd"/>
      <w:r w:rsidRPr="003E3050">
        <w:rPr>
          <w:rFonts w:ascii="Helvetica" w:hAnsi="Helvetica" w:cs="Helvetica"/>
          <w:color w:val="262626"/>
        </w:rPr>
        <w:t xml:space="preserve"> da </w:t>
      </w:r>
      <w:proofErr w:type="spellStart"/>
      <w:r w:rsidRPr="003E3050">
        <w:rPr>
          <w:rFonts w:ascii="Helvetica" w:hAnsi="Helvetica" w:cs="Helvetica"/>
          <w:color w:val="262626"/>
        </w:rPr>
        <w:t>Esperança</w:t>
      </w:r>
      <w:proofErr w:type="spellEnd"/>
      <w:r w:rsidRPr="003E3050">
        <w:rPr>
          <w:rFonts w:ascii="Helvetica" w:hAnsi="Helvetica" w:cs="Helvetica"/>
          <w:color w:val="262626"/>
        </w:rPr>
        <w:t xml:space="preserve">, Comunidades Eclesiales de Base, Pastoral del Migrante, Banco </w:t>
      </w:r>
      <w:proofErr w:type="spellStart"/>
      <w:r w:rsidRPr="003E3050">
        <w:rPr>
          <w:rFonts w:ascii="Helvetica" w:hAnsi="Helvetica" w:cs="Helvetica"/>
          <w:color w:val="262626"/>
        </w:rPr>
        <w:t>Arquidiocesano</w:t>
      </w:r>
      <w:proofErr w:type="spellEnd"/>
      <w:r w:rsidRPr="003E3050">
        <w:rPr>
          <w:rFonts w:ascii="Helvetica" w:hAnsi="Helvetica" w:cs="Helvetica"/>
          <w:color w:val="262626"/>
        </w:rPr>
        <w:t xml:space="preserve"> de Alimentos de Bogotá, Fundación para la Reconciliación, Consultorías Familiares, Comunidades de Fe Organizadas Para la Acción / Pueblo Impulsando Comunidades a través de la Organización (COFOA/PICO), Movimiento Rural Cristiano de Paraguay, Movimiento </w:t>
      </w:r>
      <w:proofErr w:type="spellStart"/>
      <w:r w:rsidRPr="003E3050">
        <w:rPr>
          <w:rFonts w:ascii="Helvetica" w:hAnsi="Helvetica" w:cs="Helvetica"/>
          <w:color w:val="262626"/>
        </w:rPr>
        <w:t>Focolar</w:t>
      </w:r>
      <w:proofErr w:type="spellEnd"/>
      <w:r w:rsidRPr="003E3050">
        <w:rPr>
          <w:rFonts w:ascii="Helvetica" w:hAnsi="Helvetica" w:cs="Helvetica"/>
          <w:color w:val="262626"/>
        </w:rPr>
        <w:t>, y Atención a Víctimas de Acapulco, entre otras.</w:t>
      </w:r>
    </w:p>
    <w:p w14:paraId="6A96A2F6" w14:textId="77777777" w:rsidR="004F45AF" w:rsidRDefault="004F45AF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</w:rPr>
      </w:pPr>
    </w:p>
    <w:p w14:paraId="2FF6A91C" w14:textId="77777777" w:rsidR="003E3050" w:rsidRPr="003E3050" w:rsidRDefault="003E3050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D20005"/>
        </w:rPr>
      </w:pPr>
      <w:r w:rsidRPr="003E3050">
        <w:rPr>
          <w:rFonts w:ascii="Helvetica" w:hAnsi="Helvetica" w:cs="Helvetica"/>
          <w:b/>
          <w:bCs/>
          <w:color w:val="D20005"/>
        </w:rPr>
        <w:t>Espacios de encuentro</w:t>
      </w:r>
    </w:p>
    <w:p w14:paraId="24C266AC" w14:textId="77777777" w:rsidR="004F45AF" w:rsidRDefault="004F45AF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50E9A39C" w14:textId="77777777" w:rsidR="003E3050" w:rsidRPr="003E3050" w:rsidRDefault="003E3050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3E3050">
        <w:rPr>
          <w:rFonts w:ascii="Helvetica" w:hAnsi="Helvetica" w:cs="Helvetica"/>
          <w:color w:val="262626"/>
        </w:rPr>
        <w:t>“</w:t>
      </w:r>
      <w:r w:rsidRPr="003E3050">
        <w:rPr>
          <w:rFonts w:ascii="Helvetica" w:hAnsi="Helvetica" w:cs="Helvetica"/>
          <w:b/>
          <w:bCs/>
          <w:color w:val="414141"/>
        </w:rPr>
        <w:t>Ofrecer estos espacios para el encuentro y el diálogo hace parte de la vocación del CELAM y de su servicio a la Iglesia latinoamericana y caribeña</w:t>
      </w:r>
      <w:r w:rsidRPr="003E3050">
        <w:rPr>
          <w:rFonts w:ascii="Helvetica" w:hAnsi="Helvetica" w:cs="Helvetica"/>
          <w:color w:val="262626"/>
        </w:rPr>
        <w:t xml:space="preserve">, especialmente a los más pobres”, aseguró monseñor </w:t>
      </w:r>
      <w:r w:rsidRPr="003E3050">
        <w:rPr>
          <w:rFonts w:ascii="Helvetica" w:hAnsi="Helvetica" w:cs="Helvetica"/>
          <w:b/>
          <w:bCs/>
          <w:color w:val="414141"/>
        </w:rPr>
        <w:t>Juan Espinoza Jiménez</w:t>
      </w:r>
      <w:r w:rsidRPr="003E3050">
        <w:rPr>
          <w:rFonts w:ascii="Helvetica" w:hAnsi="Helvetica" w:cs="Helvetica"/>
          <w:color w:val="262626"/>
        </w:rPr>
        <w:t>, obispo auxiliar de Morelia (México) y secretario general del CELAM.</w:t>
      </w:r>
    </w:p>
    <w:p w14:paraId="2E366A52" w14:textId="77777777" w:rsidR="004F45AF" w:rsidRDefault="004F45AF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78998CAD" w14:textId="77777777" w:rsidR="003E3050" w:rsidRPr="003E3050" w:rsidRDefault="003E3050" w:rsidP="003E3050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3E3050">
        <w:rPr>
          <w:rFonts w:ascii="Helvetica" w:hAnsi="Helvetica" w:cs="Helvetica"/>
          <w:color w:val="262626"/>
        </w:rPr>
        <w:t>A partir de este ejercicio de socialización, al final del seminario se espera establecer algunos acuerdos que posibiliten la articulación de un mapa de metodologías para la transformación de la realidad.</w:t>
      </w:r>
    </w:p>
    <w:p w14:paraId="35B6AE3A" w14:textId="77777777" w:rsidR="004F45AF" w:rsidRDefault="004F45AF" w:rsidP="003E3050">
      <w:pPr>
        <w:jc w:val="both"/>
        <w:rPr>
          <w:rFonts w:ascii="Helvetica" w:hAnsi="Helvetica" w:cs="Helvetica"/>
          <w:color w:val="262626"/>
        </w:rPr>
      </w:pPr>
    </w:p>
    <w:p w14:paraId="3C46B7C5" w14:textId="77777777" w:rsidR="003E3050" w:rsidRPr="003E3050" w:rsidRDefault="003E3050" w:rsidP="003E3050">
      <w:pPr>
        <w:jc w:val="both"/>
        <w:rPr>
          <w:lang w:val="es-ES"/>
        </w:rPr>
      </w:pPr>
      <w:r w:rsidRPr="003E3050">
        <w:rPr>
          <w:rFonts w:ascii="Helvetica" w:hAnsi="Helvetica" w:cs="Helvetica"/>
          <w:color w:val="262626"/>
        </w:rPr>
        <w:t>Vida Nueva Digital seguirá acompañando los pasos que se adelantan en el CELAM para hacer posible la ‘geopolítica de la esperanza’.</w:t>
      </w:r>
    </w:p>
    <w:p w14:paraId="0004CC19" w14:textId="77777777" w:rsidR="003E3050" w:rsidRDefault="003E3050">
      <w:pPr>
        <w:rPr>
          <w:lang w:val="es-ES"/>
        </w:rPr>
      </w:pPr>
    </w:p>
    <w:p w14:paraId="53169227" w14:textId="77777777" w:rsidR="004F45AF" w:rsidRPr="003E3050" w:rsidRDefault="004F45AF">
      <w:pPr>
        <w:rPr>
          <w:lang w:val="es-ES"/>
        </w:rPr>
      </w:pPr>
      <w:r>
        <w:rPr>
          <w:lang w:val="es-ES"/>
        </w:rPr>
        <w:t xml:space="preserve">Tomado de: </w:t>
      </w:r>
      <w:hyperlink r:id="rId8" w:history="1">
        <w:r w:rsidRPr="00F02A34">
          <w:rPr>
            <w:rStyle w:val="Hipervnculo"/>
            <w:lang w:val="es-ES"/>
          </w:rPr>
          <w:t>http://www.vidanuevadigital.com/2017/04/19/celam-impulsa-la-geopolitica-la-esperanza/</w:t>
        </w:r>
      </w:hyperlink>
      <w:r>
        <w:rPr>
          <w:lang w:val="es-ES"/>
        </w:rPr>
        <w:t xml:space="preserve"> </w:t>
      </w:r>
    </w:p>
    <w:sectPr w:rsidR="004F45AF" w:rsidRPr="003E3050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tling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50"/>
    <w:rsid w:val="003E3050"/>
    <w:rsid w:val="004F45AF"/>
    <w:rsid w:val="0071275F"/>
    <w:rsid w:val="00BC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B27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E305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E30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1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vidanuevadigital.com/categoria/mundo/america/colombia/" TargetMode="External"/><Relationship Id="rId5" Type="http://schemas.openxmlformats.org/officeDocument/2006/relationships/image" Target="media/image1.jpeg"/><Relationship Id="rId6" Type="http://schemas.openxmlformats.org/officeDocument/2006/relationships/hyperlink" Target="http://www.vidanuevadigital.com/autor/oscar-elizalde-prada/" TargetMode="External"/><Relationship Id="rId7" Type="http://schemas.openxmlformats.org/officeDocument/2006/relationships/hyperlink" Target="http://www.celam.org/observatorio/" TargetMode="External"/><Relationship Id="rId8" Type="http://schemas.openxmlformats.org/officeDocument/2006/relationships/hyperlink" Target="http://www.vidanuevadigital.com/2017/04/19/celam-impulsa-la-geopolitica-la-esperanza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3261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1</cp:revision>
  <dcterms:created xsi:type="dcterms:W3CDTF">2017-04-21T03:28:00Z</dcterms:created>
  <dcterms:modified xsi:type="dcterms:W3CDTF">2017-04-21T03:32:00Z</dcterms:modified>
</cp:coreProperties>
</file>