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2A" w:rsidRPr="00683E2A" w:rsidRDefault="00683E2A" w:rsidP="00683E2A">
      <w:pPr>
        <w:shd w:val="clear" w:color="auto" w:fill="FFFFFF"/>
        <w:jc w:val="center"/>
        <w:rPr>
          <w:rFonts w:ascii="Arial" w:eastAsia="Times New Roman" w:hAnsi="Arial" w:cs="Arial"/>
          <w:color w:val="E36C0A" w:themeColor="accent6" w:themeShade="BF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b/>
          <w:bCs/>
          <w:color w:val="000000"/>
          <w:sz w:val="44"/>
          <w:szCs w:val="44"/>
          <w:u w:val="single"/>
          <w:lang w:val="es-VE" w:eastAsia="es-UY"/>
        </w:rPr>
        <w:br/>
      </w:r>
      <w:r w:rsidRPr="00683E2A">
        <w:rPr>
          <w:rFonts w:ascii="Arial" w:eastAsia="Times New Roman" w:hAnsi="Arial" w:cs="Arial"/>
          <w:b/>
          <w:bCs/>
          <w:color w:val="E36C0A" w:themeColor="accent6" w:themeShade="BF"/>
          <w:sz w:val="44"/>
          <w:szCs w:val="44"/>
          <w:u w:val="single"/>
          <w:lang w:val="es-VE" w:eastAsia="es-UY"/>
        </w:rPr>
        <w:t>Pronunciamiento</w:t>
      </w:r>
    </w:p>
    <w:p w:rsidR="00683E2A" w:rsidRDefault="00683E2A" w:rsidP="00683E2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s-VE" w:eastAsia="es-UY"/>
        </w:rPr>
      </w:pPr>
    </w:p>
    <w:p w:rsidR="00683E2A" w:rsidRPr="00683E2A" w:rsidRDefault="00683E2A" w:rsidP="00683E2A">
      <w:pPr>
        <w:shd w:val="clear" w:color="auto" w:fill="FFFFFF"/>
        <w:jc w:val="center"/>
        <w:rPr>
          <w:rFonts w:ascii="Arial" w:eastAsia="Times New Roman" w:hAnsi="Arial" w:cs="Arial"/>
          <w:color w:val="000000" w:themeColor="text1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val="es-VE" w:eastAsia="es-UY"/>
        </w:rPr>
        <w:t>Red de Apoyo por la Justicia y la Paz exige cese de violencia en Venezuela</w:t>
      </w:r>
    </w:p>
    <w:p w:rsidR="00683E2A" w:rsidRPr="00683E2A" w:rsidRDefault="00683E2A" w:rsidP="00683E2A">
      <w:pPr>
        <w:shd w:val="clear" w:color="auto" w:fill="FFFFFF"/>
        <w:ind w:right="20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color w:val="333333"/>
          <w:sz w:val="24"/>
          <w:szCs w:val="24"/>
          <w:lang w:val="es-VE" w:eastAsia="es-UY"/>
        </w:rPr>
        <w:t> </w:t>
      </w:r>
    </w:p>
    <w:p w:rsidR="00683E2A" w:rsidRPr="00683E2A" w:rsidRDefault="00683E2A" w:rsidP="00683E2A">
      <w:pPr>
        <w:shd w:val="clear" w:color="auto" w:fill="FFFFFF"/>
        <w:ind w:right="20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 xml:space="preserve">La Red de Apoyo por la Justicia y la Paz, organización que lleva más de treinta años dedicándose a la defensa y promoción de los derechos humanos en el país rechaza los distintos actos violentos suscitados en Venezuela donde al menos 8 personas perdieron la vida y expresamos nuestras condolencias a los familiares de Jairo Ortiz (19), Daniel </w:t>
      </w:r>
      <w:proofErr w:type="spellStart"/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>Queliz</w:t>
      </w:r>
      <w:proofErr w:type="spellEnd"/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 xml:space="preserve"> (20), Miguel Colmenares (36), Bryan Principal (14), </w:t>
      </w:r>
      <w:proofErr w:type="spellStart"/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>Gruseny</w:t>
      </w:r>
      <w:proofErr w:type="spellEnd"/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 xml:space="preserve"> Canelón (32), Carlos José Moreno (17), Paola Ramírez (23), sargento de la Guardia Nacional Bolivariana, San Clemente Barrios y de la señora </w:t>
      </w:r>
      <w:proofErr w:type="spellStart"/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>Almelina</w:t>
      </w:r>
      <w:proofErr w:type="spellEnd"/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 xml:space="preserve"> Carrillo (47).</w:t>
      </w:r>
    </w:p>
    <w:p w:rsidR="00683E2A" w:rsidRPr="00683E2A" w:rsidRDefault="00683E2A" w:rsidP="00683E2A">
      <w:pPr>
        <w:shd w:val="clear" w:color="auto" w:fill="FFFFFF"/>
        <w:ind w:right="20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> </w:t>
      </w:r>
    </w:p>
    <w:p w:rsidR="00683E2A" w:rsidRPr="00683E2A" w:rsidRDefault="00683E2A" w:rsidP="00683E2A">
      <w:pPr>
        <w:shd w:val="clear" w:color="auto" w:fill="FFFFFF"/>
        <w:ind w:right="20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 xml:space="preserve">Instamos al Ministerio Público a que realice las investigaciones para determinar si los asesinatos se produjeron debido a la actuación de agentes de la Ley o por la participación de civiles. Consideramos importante que se realice cuanto antes una oportuna y transparente investigación en todos los casos para que </w:t>
      </w:r>
      <w:proofErr w:type="gramStart"/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>así</w:t>
      </w:r>
      <w:proofErr w:type="gramEnd"/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 xml:space="preserve"> se conduzca al esclarecimiento de los hechos y se sancione a los responsables, donde otros centenares de personas han resultado heridas y/o lesionadas. Asimismo, exigimos investigar y deploramos la muerte de diez personas en El Valle y una en Petare durante los saqueos ocurridos entre la noche del jueves y la madrugada del viernes 21 de abril. </w:t>
      </w:r>
    </w:p>
    <w:p w:rsidR="00683E2A" w:rsidRPr="00683E2A" w:rsidRDefault="00683E2A" w:rsidP="00683E2A">
      <w:pPr>
        <w:shd w:val="clear" w:color="auto" w:fill="FFFFFF"/>
        <w:ind w:right="20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> </w:t>
      </w:r>
    </w:p>
    <w:p w:rsidR="00683E2A" w:rsidRPr="00683E2A" w:rsidRDefault="00683E2A" w:rsidP="00683E2A">
      <w:pPr>
        <w:shd w:val="clear" w:color="auto" w:fill="FFFFFF"/>
        <w:ind w:right="20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>Rechazamos el empleo excesivo de la fuerza, así como el uso de bombas lacrimógenas. También debe investigarse si fueron lanzadas bombas lacrimógenas  desde helicópteros; si se realizaron torturas y tratos crueles inhumanos y degradantes contra personas detenidas; detenciones masivas y arbitrarias; debe evitarse la promoción de lenguaje de odio en redes sociales tanto por parte de dirigentes del gobierno como de  líderes de oposición; actuación de civiles armados para reprimir manifestaciones, y Condenamos la destrucción y daños de instalaciones y bienes públicos y privados por parte de grupos violentos en el marco de las protestas.</w:t>
      </w:r>
    </w:p>
    <w:p w:rsidR="00683E2A" w:rsidRPr="00683E2A" w:rsidRDefault="00683E2A" w:rsidP="00683E2A">
      <w:pPr>
        <w:shd w:val="clear" w:color="auto" w:fill="FFFFFF"/>
        <w:ind w:right="20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> </w:t>
      </w:r>
    </w:p>
    <w:p w:rsidR="00683E2A" w:rsidRPr="00683E2A" w:rsidRDefault="00683E2A" w:rsidP="00683E2A">
      <w:pPr>
        <w:shd w:val="clear" w:color="auto" w:fill="FFFFFF"/>
        <w:ind w:right="20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>Solicitamos al Ejecutivo Nacional explicar activación del “Plan Zamora”, ya que la población se encuentra en zozobra frente a esta medida que sin información podría interpretarse en la posibilidad de abusos y violaciones de derechos humanos.</w:t>
      </w:r>
    </w:p>
    <w:p w:rsidR="00683E2A" w:rsidRPr="00683E2A" w:rsidRDefault="00683E2A" w:rsidP="00683E2A">
      <w:pPr>
        <w:shd w:val="clear" w:color="auto" w:fill="FFFFFF"/>
        <w:ind w:right="20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> </w:t>
      </w:r>
    </w:p>
    <w:p w:rsidR="00683E2A" w:rsidRPr="00683E2A" w:rsidRDefault="00683E2A" w:rsidP="00683E2A">
      <w:pPr>
        <w:shd w:val="clear" w:color="auto" w:fill="FFFFFF"/>
        <w:ind w:right="20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>Nuevamente, hacemos un llamado a la oposición y al gobierno a promover el dialogo a favor del entendimiento nacional con el fin de evitar una escalada de violencia y de violaciones de los derechos humanos. Es importante asumir de una vez los compromisos de respetar la Constitución y la separación de poderes y atender las necesidades económicas y sociales de la población.</w:t>
      </w:r>
    </w:p>
    <w:p w:rsidR="00683E2A" w:rsidRPr="00683E2A" w:rsidRDefault="00683E2A" w:rsidP="00683E2A">
      <w:pPr>
        <w:shd w:val="clear" w:color="auto" w:fill="FFFFFF"/>
        <w:ind w:right="20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strike/>
          <w:color w:val="333333"/>
          <w:sz w:val="24"/>
          <w:szCs w:val="24"/>
          <w:lang w:val="es-VE" w:eastAsia="es-UY"/>
        </w:rPr>
        <w:t> </w:t>
      </w:r>
    </w:p>
    <w:p w:rsidR="00683E2A" w:rsidRPr="00683E2A" w:rsidRDefault="00683E2A" w:rsidP="00683E2A">
      <w:pPr>
        <w:shd w:val="clear" w:color="auto" w:fill="FFFFFF"/>
        <w:ind w:right="20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color w:val="222222"/>
          <w:sz w:val="24"/>
          <w:szCs w:val="24"/>
          <w:lang w:val="es-VE" w:eastAsia="es-UY"/>
        </w:rPr>
        <w:t xml:space="preserve">Solicitamos a los cuerpos de policía, órganos de seguridad, orden público y mantenimiento del orden interno cumplir con los estándares, las normas y </w:t>
      </w:r>
      <w:r w:rsidRPr="00683E2A">
        <w:rPr>
          <w:rFonts w:ascii="Arial" w:eastAsia="Times New Roman" w:hAnsi="Arial" w:cs="Arial"/>
          <w:color w:val="222222"/>
          <w:sz w:val="24"/>
          <w:szCs w:val="24"/>
          <w:lang w:val="es-VE" w:eastAsia="es-UY"/>
        </w:rPr>
        <w:lastRenderedPageBreak/>
        <w:t>principios para el uso progresivo y diferenciado de la fuerza en el control de reuniones públicas y manifestaciones; las cuales establecen mecanismos para prevenir y sancionar cualquier tipo de maltrato policial durante el desarrollo de reuniones públicas, manifestaciones y protestas ya sean pacíficas o violentas.</w:t>
      </w:r>
    </w:p>
    <w:p w:rsidR="00683E2A" w:rsidRPr="00683E2A" w:rsidRDefault="00683E2A" w:rsidP="00683E2A">
      <w:pPr>
        <w:shd w:val="clear" w:color="auto" w:fill="FFFFFF"/>
        <w:ind w:right="20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color w:val="333333"/>
          <w:sz w:val="24"/>
          <w:szCs w:val="24"/>
          <w:lang w:val="es-ES_tradnl" w:eastAsia="es-UY"/>
        </w:rPr>
        <w:t> </w:t>
      </w:r>
    </w:p>
    <w:p w:rsidR="00683E2A" w:rsidRDefault="00683E2A" w:rsidP="00683E2A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</w:pPr>
      <w:r w:rsidRPr="00683E2A">
        <w:rPr>
          <w:rFonts w:ascii="Arial" w:eastAsia="Times New Roman" w:hAnsi="Arial" w:cs="Arial"/>
          <w:color w:val="000000"/>
          <w:sz w:val="24"/>
          <w:szCs w:val="24"/>
          <w:lang w:val="es-ES_tradnl" w:eastAsia="es-UY"/>
        </w:rPr>
        <w:t>I</w:t>
      </w:r>
      <w:proofErr w:type="spellStart"/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>nstamos</w:t>
      </w:r>
      <w:proofErr w:type="spellEnd"/>
      <w:r w:rsidRPr="00683E2A">
        <w:rPr>
          <w:rFonts w:ascii="Arial" w:eastAsia="Times New Roman" w:hAnsi="Arial" w:cs="Arial"/>
          <w:color w:val="000000"/>
          <w:sz w:val="24"/>
          <w:szCs w:val="24"/>
          <w:lang w:val="es-VE" w:eastAsia="es-UY"/>
        </w:rPr>
        <w:t xml:space="preserve"> a la ciudadanía, a ejercer su derecho a la manifestación de forma pacífica y a denunciar cualquier abuso, acto delictivo o violación de derechos humanos para que estos hechos sean investigados y sancionados por las autoridades competentes.</w:t>
      </w:r>
    </w:p>
    <w:p w:rsidR="00683E2A" w:rsidRPr="00683E2A" w:rsidRDefault="00683E2A" w:rsidP="00683E2A">
      <w:pPr>
        <w:shd w:val="clear" w:color="auto" w:fill="FFFFFF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</w:p>
    <w:p w:rsidR="00683E2A" w:rsidRPr="00683E2A" w:rsidRDefault="00683E2A" w:rsidP="00683E2A">
      <w:pPr>
        <w:shd w:val="clear" w:color="auto" w:fill="FFFFFF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color w:val="222222"/>
          <w:sz w:val="24"/>
          <w:szCs w:val="24"/>
          <w:lang w:val="es-VE" w:eastAsia="es-UY"/>
        </w:rPr>
        <w:t>Finalmente, exigimos al Gobierno Nacional y a todos los poderes públicos, a garantizar la paz social, la justicia expedita, la protección a las víctimas y sus familias, el derecho a protestar y manifestar, y el respeto a los derechos humanos de todas y todos.</w:t>
      </w:r>
    </w:p>
    <w:p w:rsidR="00683E2A" w:rsidRPr="00683E2A" w:rsidRDefault="00683E2A" w:rsidP="00683E2A">
      <w:pPr>
        <w:shd w:val="clear" w:color="auto" w:fill="FFFFFF"/>
        <w:ind w:right="20"/>
        <w:jc w:val="center"/>
        <w:rPr>
          <w:rFonts w:ascii="Arial" w:eastAsia="Times New Roman" w:hAnsi="Arial" w:cs="Arial"/>
          <w:color w:val="222222"/>
          <w:sz w:val="12"/>
          <w:szCs w:val="12"/>
          <w:lang w:eastAsia="es-UY"/>
        </w:rPr>
      </w:pPr>
      <w:r w:rsidRPr="00683E2A">
        <w:rPr>
          <w:rFonts w:ascii="Arial" w:eastAsia="Times New Roman" w:hAnsi="Arial" w:cs="Arial"/>
          <w:color w:val="222222"/>
          <w:sz w:val="24"/>
          <w:szCs w:val="24"/>
          <w:lang w:val="es-VE" w:eastAsia="es-UY"/>
        </w:rPr>
        <w:t> </w:t>
      </w:r>
    </w:p>
    <w:p w:rsidR="00683E2A" w:rsidRPr="00683E2A" w:rsidRDefault="00683E2A" w:rsidP="00683E2A">
      <w:pPr>
        <w:shd w:val="clear" w:color="auto" w:fill="FFFFFF"/>
        <w:spacing w:before="100" w:beforeAutospacing="1" w:after="100" w:afterAutospacing="1" w:line="175" w:lineRule="atLeast"/>
        <w:jc w:val="righ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683E2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val="es-VE" w:eastAsia="es-UY"/>
        </w:rPr>
        <w:t>Caracas, 24 de abril de 201</w:t>
      </w: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val="es-VE" w:eastAsia="es-UY"/>
        </w:rPr>
        <w:t>7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683E2A"/>
    <w:rsid w:val="00221703"/>
    <w:rsid w:val="00683E2A"/>
    <w:rsid w:val="00DE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5072833037516270655m-2870884403711747754m2607151169645326754m157584276370431381m-3849899853336942370gmail-msonormal">
    <w:name w:val="m_5072833037516270655m_-2870884403711747754m_2607151169645326754m_157584276370431381m_-3849899853336942370gmail-msonormal"/>
    <w:basedOn w:val="Normal"/>
    <w:rsid w:val="00683E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2017-04-25T20:52:00Z</dcterms:created>
  <dcterms:modified xsi:type="dcterms:W3CDTF">2017-04-25T20:54:00Z</dcterms:modified>
</cp:coreProperties>
</file>