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71" w:rsidRPr="00B04371" w:rsidRDefault="00B04371" w:rsidP="00B04371">
      <w:pPr>
        <w:spacing w:before="100" w:beforeAutospacing="1" w:after="100" w:afterAutospacing="1"/>
        <w:jc w:val="center"/>
        <w:outlineLvl w:val="1"/>
        <w:rPr>
          <w:rFonts w:ascii="Times New Roman" w:eastAsia="Times New Roman" w:hAnsi="Times New Roman" w:cs="Times New Roman"/>
          <w:b/>
          <w:bCs/>
          <w:sz w:val="36"/>
          <w:szCs w:val="36"/>
          <w:lang w:eastAsia="es-UY"/>
        </w:rPr>
      </w:pPr>
      <w:r w:rsidRPr="00B04371">
        <w:rPr>
          <w:rFonts w:ascii="Times New Roman" w:eastAsia="Times New Roman" w:hAnsi="Times New Roman" w:cs="Times New Roman"/>
          <w:b/>
          <w:bCs/>
          <w:color w:val="A6281F"/>
          <w:sz w:val="36"/>
          <w:szCs w:val="36"/>
          <w:lang w:eastAsia="es-UY"/>
        </w:rPr>
        <w:t xml:space="preserve">Un cura con olor a oveja: el padre Cícero </w:t>
      </w:r>
      <w:proofErr w:type="spellStart"/>
      <w:r w:rsidRPr="00B04371">
        <w:rPr>
          <w:rFonts w:ascii="Times New Roman" w:eastAsia="Times New Roman" w:hAnsi="Times New Roman" w:cs="Times New Roman"/>
          <w:b/>
          <w:bCs/>
          <w:color w:val="A6281F"/>
          <w:sz w:val="36"/>
          <w:szCs w:val="36"/>
          <w:lang w:eastAsia="es-UY"/>
        </w:rPr>
        <w:t>Romão</w:t>
      </w:r>
      <w:proofErr w:type="spellEnd"/>
      <w:r w:rsidRPr="00B04371">
        <w:rPr>
          <w:rFonts w:ascii="Times New Roman" w:eastAsia="Times New Roman" w:hAnsi="Times New Roman" w:cs="Times New Roman"/>
          <w:b/>
          <w:bCs/>
          <w:color w:val="A6281F"/>
          <w:sz w:val="36"/>
          <w:szCs w:val="36"/>
          <w:lang w:eastAsia="es-UY"/>
        </w:rPr>
        <w:t xml:space="preserve"> Batista</w:t>
      </w:r>
    </w:p>
    <w:p w:rsidR="00B04371" w:rsidRPr="00B04371" w:rsidRDefault="00B04371" w:rsidP="00B04371">
      <w:pPr>
        <w:spacing w:before="100" w:beforeAutospacing="1" w:after="100" w:afterAutospacing="1"/>
        <w:jc w:val="center"/>
        <w:outlineLvl w:val="2"/>
        <w:rPr>
          <w:rFonts w:ascii="Times New Roman" w:eastAsia="Times New Roman" w:hAnsi="Times New Roman" w:cs="Times New Roman"/>
          <w:b/>
          <w:bCs/>
          <w:sz w:val="20"/>
          <w:szCs w:val="20"/>
          <w:lang w:eastAsia="es-UY"/>
        </w:rPr>
      </w:pPr>
      <w:hyperlink r:id="rId4" w:tgtFrame="_blank" w:history="1">
        <w:proofErr w:type="gramStart"/>
        <w:r w:rsidRPr="00B04371">
          <w:rPr>
            <w:rFonts w:ascii="Times New Roman" w:eastAsia="Times New Roman" w:hAnsi="Times New Roman" w:cs="Times New Roman"/>
            <w:b/>
            <w:bCs/>
            <w:color w:val="1155CC"/>
            <w:sz w:val="20"/>
            <w:szCs w:val="20"/>
            <w:u w:val="single"/>
            <w:lang w:eastAsia="es-UY"/>
          </w:rPr>
          <w:t>2017-04-21</w:t>
        </w:r>
      </w:hyperlink>
      <w:proofErr w:type="gramEnd"/>
      <w:r w:rsidRPr="00B04371">
        <w:rPr>
          <w:rFonts w:ascii="Times New Roman" w:eastAsia="Times New Roman" w:hAnsi="Times New Roman" w:cs="Times New Roman"/>
          <w:b/>
          <w:bCs/>
          <w:sz w:val="20"/>
          <w:szCs w:val="20"/>
          <w:lang w:eastAsia="es-UY"/>
        </w:rPr>
        <w:t xml:space="preserve"> Leonardo </w:t>
      </w:r>
      <w:proofErr w:type="spellStart"/>
      <w:r w:rsidRPr="00B04371">
        <w:rPr>
          <w:rFonts w:ascii="Times New Roman" w:eastAsia="Times New Roman" w:hAnsi="Times New Roman" w:cs="Times New Roman"/>
          <w:b/>
          <w:bCs/>
          <w:sz w:val="20"/>
          <w:szCs w:val="20"/>
          <w:lang w:eastAsia="es-UY"/>
        </w:rPr>
        <w:t>Boff</w:t>
      </w:r>
      <w:proofErr w:type="spellEnd"/>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 xml:space="preserve">Del 20 al 24 de marzo se realizó en </w:t>
      </w:r>
      <w:proofErr w:type="spellStart"/>
      <w:r w:rsidRPr="00B04371">
        <w:rPr>
          <w:rFonts w:ascii="Times New Roman" w:eastAsia="Times New Roman" w:hAnsi="Times New Roman" w:cs="Times New Roman"/>
          <w:sz w:val="24"/>
          <w:szCs w:val="24"/>
          <w:lang w:eastAsia="es-UY"/>
        </w:rPr>
        <w:t>Juazeiro</w:t>
      </w:r>
      <w:proofErr w:type="spellEnd"/>
      <w:r w:rsidRPr="00B04371">
        <w:rPr>
          <w:rFonts w:ascii="Times New Roman" w:eastAsia="Times New Roman" w:hAnsi="Times New Roman" w:cs="Times New Roman"/>
          <w:sz w:val="24"/>
          <w:szCs w:val="24"/>
          <w:lang w:eastAsia="es-UY"/>
        </w:rPr>
        <w:t xml:space="preserve"> del Norte, Ceará, el V Simposio Internacional Padre Cícero, con el tema “Reconciliación… ¿y ahora?”. Quedé sorprendido por el alto nivel de las exposiciones y discusiones con presencia de investigadores nacionales y extranjeros. Se trataba de la reconciliación de la Iglesia con el padre Cícero, que sufrió duras penas canónicas, hoy cuestionables, sin quejarse nunca, en un profundo respeto hacia las autoridades eclesiásticas y reconciliación con los miles de romeros que lo consideran un santo.</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 xml:space="preserve">Indiscutiblemente el padre Cícero </w:t>
      </w:r>
      <w:proofErr w:type="spellStart"/>
      <w:r w:rsidRPr="00B04371">
        <w:rPr>
          <w:rFonts w:ascii="Times New Roman" w:eastAsia="Times New Roman" w:hAnsi="Times New Roman" w:cs="Times New Roman"/>
          <w:sz w:val="24"/>
          <w:szCs w:val="24"/>
          <w:lang w:eastAsia="es-UY"/>
        </w:rPr>
        <w:t>Romão</w:t>
      </w:r>
      <w:proofErr w:type="spellEnd"/>
      <w:r w:rsidRPr="00B04371">
        <w:rPr>
          <w:rFonts w:ascii="Times New Roman" w:eastAsia="Times New Roman" w:hAnsi="Times New Roman" w:cs="Times New Roman"/>
          <w:sz w:val="24"/>
          <w:szCs w:val="24"/>
          <w:lang w:eastAsia="es-UY"/>
        </w:rPr>
        <w:t xml:space="preserve"> Batista (1844-1034), por sus múltiples facetas, es una figura polémica. Pero las críticas se van diluyendo cada vez más para dar lugar a lo que el papa Francisco a través del Secretario de Estado, cardenal Pietro </w:t>
      </w:r>
      <w:proofErr w:type="spellStart"/>
      <w:r w:rsidRPr="00B04371">
        <w:rPr>
          <w:rFonts w:ascii="Times New Roman" w:eastAsia="Times New Roman" w:hAnsi="Times New Roman" w:cs="Times New Roman"/>
          <w:sz w:val="24"/>
          <w:szCs w:val="24"/>
          <w:lang w:eastAsia="es-UY"/>
        </w:rPr>
        <w:t>Parolin</w:t>
      </w:r>
      <w:proofErr w:type="spellEnd"/>
      <w:r w:rsidRPr="00B04371">
        <w:rPr>
          <w:rFonts w:ascii="Times New Roman" w:eastAsia="Times New Roman" w:hAnsi="Times New Roman" w:cs="Times New Roman"/>
          <w:sz w:val="24"/>
          <w:szCs w:val="24"/>
          <w:lang w:eastAsia="es-UY"/>
        </w:rPr>
        <w:t xml:space="preserve">, en una carta al obispo local don Fernando </w:t>
      </w:r>
      <w:proofErr w:type="spellStart"/>
      <w:r w:rsidRPr="00B04371">
        <w:rPr>
          <w:rFonts w:ascii="Times New Roman" w:eastAsia="Times New Roman" w:hAnsi="Times New Roman" w:cs="Times New Roman"/>
          <w:sz w:val="24"/>
          <w:szCs w:val="24"/>
          <w:lang w:eastAsia="es-UY"/>
        </w:rPr>
        <w:t>Panico</w:t>
      </w:r>
      <w:proofErr w:type="spellEnd"/>
      <w:r w:rsidRPr="00B04371">
        <w:rPr>
          <w:rFonts w:ascii="Times New Roman" w:eastAsia="Times New Roman" w:hAnsi="Times New Roman" w:cs="Times New Roman"/>
          <w:sz w:val="24"/>
          <w:szCs w:val="24"/>
          <w:lang w:eastAsia="es-UY"/>
        </w:rPr>
        <w:t xml:space="preserve"> el 20 de octubre de 2015, dice expresamente: que en el contexto de la nueva evangelización y de la opción por las periferias existenciales la «actitud del padre Cícero acogiendo a todos, especialmente a los pobres y sufrientes, aconsejándolos y bendiciéndolos, constituye sin duda alguna una señal importante y actual».</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El padre Cícero encarna el tipo de cura adecuado a la fe de nuestro pueblo, especialmente nordestino. Existe el cura de la institución </w:t>
      </w:r>
      <w:r w:rsidRPr="00B04371">
        <w:rPr>
          <w:rFonts w:ascii="Times New Roman" w:eastAsia="Times New Roman" w:hAnsi="Times New Roman" w:cs="Times New Roman"/>
          <w:i/>
          <w:iCs/>
          <w:sz w:val="24"/>
          <w:szCs w:val="24"/>
          <w:lang w:eastAsia="es-UY"/>
        </w:rPr>
        <w:t>parroquia</w:t>
      </w:r>
      <w:r w:rsidRPr="00B04371">
        <w:rPr>
          <w:rFonts w:ascii="Times New Roman" w:eastAsia="Times New Roman" w:hAnsi="Times New Roman" w:cs="Times New Roman"/>
          <w:sz w:val="24"/>
          <w:szCs w:val="24"/>
          <w:lang w:eastAsia="es-UY"/>
        </w:rPr>
        <w:t xml:space="preserve">, centrada clásicamente en el sacerdote, los sacramentos y la transmisión de la recta doctrina mediante la catequesis. Es un tipo de Iglesia que se </w:t>
      </w:r>
      <w:proofErr w:type="spellStart"/>
      <w:r w:rsidRPr="00B04371">
        <w:rPr>
          <w:rFonts w:ascii="Times New Roman" w:eastAsia="Times New Roman" w:hAnsi="Times New Roman" w:cs="Times New Roman"/>
          <w:sz w:val="24"/>
          <w:szCs w:val="24"/>
          <w:lang w:eastAsia="es-UY"/>
        </w:rPr>
        <w:t>autofinaliza</w:t>
      </w:r>
      <w:proofErr w:type="spellEnd"/>
      <w:r w:rsidRPr="00B04371">
        <w:rPr>
          <w:rFonts w:ascii="Times New Roman" w:eastAsia="Times New Roman" w:hAnsi="Times New Roman" w:cs="Times New Roman"/>
          <w:sz w:val="24"/>
          <w:szCs w:val="24"/>
          <w:lang w:eastAsia="es-UY"/>
        </w:rPr>
        <w:t>, con escasa incidencia social en términos de justicia y defensa de los derechos humanos, especialmente de los pobres.</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 xml:space="preserve">Entre nosotros surgió otro tipo de cura, como el padre </w:t>
      </w:r>
      <w:proofErr w:type="spellStart"/>
      <w:r w:rsidRPr="00B04371">
        <w:rPr>
          <w:rFonts w:ascii="Times New Roman" w:eastAsia="Times New Roman" w:hAnsi="Times New Roman" w:cs="Times New Roman"/>
          <w:sz w:val="24"/>
          <w:szCs w:val="24"/>
          <w:lang w:eastAsia="es-UY"/>
        </w:rPr>
        <w:t>Ibiapina</w:t>
      </w:r>
      <w:proofErr w:type="spellEnd"/>
      <w:r w:rsidRPr="00B04371">
        <w:rPr>
          <w:rFonts w:ascii="Times New Roman" w:eastAsia="Times New Roman" w:hAnsi="Times New Roman" w:cs="Times New Roman"/>
          <w:sz w:val="24"/>
          <w:szCs w:val="24"/>
          <w:lang w:eastAsia="es-UY"/>
        </w:rPr>
        <w:t xml:space="preserve"> (1806-1883), que fue magistrado y diputado federal y abandonó todo para ponerse como sacerdote al servicio de los pobres nordestinos, como el padre Cícero, fray Damián o el padre José </w:t>
      </w:r>
      <w:proofErr w:type="spellStart"/>
      <w:r w:rsidRPr="00B04371">
        <w:rPr>
          <w:rFonts w:ascii="Times New Roman" w:eastAsia="Times New Roman" w:hAnsi="Times New Roman" w:cs="Times New Roman"/>
          <w:sz w:val="24"/>
          <w:szCs w:val="24"/>
          <w:lang w:eastAsia="es-UY"/>
        </w:rPr>
        <w:t>Comblin</w:t>
      </w:r>
      <w:proofErr w:type="spellEnd"/>
      <w:r w:rsidRPr="00B04371">
        <w:rPr>
          <w:rFonts w:ascii="Times New Roman" w:eastAsia="Times New Roman" w:hAnsi="Times New Roman" w:cs="Times New Roman"/>
          <w:sz w:val="24"/>
          <w:szCs w:val="24"/>
          <w:lang w:eastAsia="es-UY"/>
        </w:rPr>
        <w:t xml:space="preserve"> entre otros. Ellos inauguraron otro tipo acción religiosa junto al pueblo. No niegan los sacramentos, sin embargo es más importante acompañar al pueblo, defender sus derechos, crear por todas partes escuelas y centros de caridad (de atención), aconsejarlos y reforzar su piedad popular. Ese es el tipo de padre adecuado a nuestra realidad que el pueblo aprecia y necesita.</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Ese era también el método del padre Cícero, que lo desarrollaba de tres maneras: primero </w:t>
      </w:r>
      <w:r w:rsidRPr="00B04371">
        <w:rPr>
          <w:rFonts w:ascii="Times New Roman" w:eastAsia="Times New Roman" w:hAnsi="Times New Roman" w:cs="Times New Roman"/>
          <w:i/>
          <w:iCs/>
          <w:sz w:val="24"/>
          <w:szCs w:val="24"/>
          <w:lang w:eastAsia="es-UY"/>
        </w:rPr>
        <w:t>conviviendo directamente con el pueblo</w:t>
      </w:r>
      <w:r w:rsidRPr="00B04371">
        <w:rPr>
          <w:rFonts w:ascii="Times New Roman" w:eastAsia="Times New Roman" w:hAnsi="Times New Roman" w:cs="Times New Roman"/>
          <w:sz w:val="24"/>
          <w:szCs w:val="24"/>
          <w:lang w:eastAsia="es-UY"/>
        </w:rPr>
        <w:t>, saludando y abrazando a todos; luego </w:t>
      </w:r>
      <w:r w:rsidRPr="00B04371">
        <w:rPr>
          <w:rFonts w:ascii="Times New Roman" w:eastAsia="Times New Roman" w:hAnsi="Times New Roman" w:cs="Times New Roman"/>
          <w:i/>
          <w:iCs/>
          <w:sz w:val="24"/>
          <w:szCs w:val="24"/>
          <w:lang w:eastAsia="es-UY"/>
        </w:rPr>
        <w:t>visitando todas las casas de los lugares</w:t>
      </w:r>
      <w:r w:rsidRPr="00B04371">
        <w:rPr>
          <w:rFonts w:ascii="Times New Roman" w:eastAsia="Times New Roman" w:hAnsi="Times New Roman" w:cs="Times New Roman"/>
          <w:sz w:val="24"/>
          <w:szCs w:val="24"/>
          <w:lang w:eastAsia="es-UY"/>
        </w:rPr>
        <w:t>, bendiciendo a todos, la cría de los animales y las plantaciones; finalmente, </w:t>
      </w:r>
      <w:r w:rsidRPr="00B04371">
        <w:rPr>
          <w:rFonts w:ascii="Times New Roman" w:eastAsia="Times New Roman" w:hAnsi="Times New Roman" w:cs="Times New Roman"/>
          <w:i/>
          <w:iCs/>
          <w:sz w:val="24"/>
          <w:szCs w:val="24"/>
          <w:lang w:eastAsia="es-UY"/>
        </w:rPr>
        <w:t>orientando y aconsejando al pueblo</w:t>
      </w:r>
      <w:r w:rsidRPr="00B04371">
        <w:rPr>
          <w:rFonts w:ascii="Times New Roman" w:eastAsia="Times New Roman" w:hAnsi="Times New Roman" w:cs="Times New Roman"/>
          <w:sz w:val="24"/>
          <w:szCs w:val="24"/>
          <w:lang w:eastAsia="es-UY"/>
        </w:rPr>
        <w:t> en las predicaciones y novenas; al anochecer reunía a la gente delante de su casa, daba buenos consejos y orientaba al aprendizaje de todo tipo de oficios para que se hicieran independientes.</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En este contexto el padre Cícero se anticipó a nuestro discurso ecológico con sus 10 mandamientos ambientales, válidos hasta el día de hoy (“no derribes ni un solo árbol” etc.).</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lastRenderedPageBreak/>
        <w:t xml:space="preserve">El padre </w:t>
      </w:r>
      <w:proofErr w:type="spellStart"/>
      <w:r w:rsidRPr="00B04371">
        <w:rPr>
          <w:rFonts w:ascii="Times New Roman" w:eastAsia="Times New Roman" w:hAnsi="Times New Roman" w:cs="Times New Roman"/>
          <w:sz w:val="24"/>
          <w:szCs w:val="24"/>
          <w:lang w:eastAsia="es-UY"/>
        </w:rPr>
        <w:t>Comblin</w:t>
      </w:r>
      <w:proofErr w:type="spellEnd"/>
      <w:r w:rsidRPr="00B04371">
        <w:rPr>
          <w:rFonts w:ascii="Times New Roman" w:eastAsia="Times New Roman" w:hAnsi="Times New Roman" w:cs="Times New Roman"/>
          <w:sz w:val="24"/>
          <w:szCs w:val="24"/>
          <w:lang w:eastAsia="es-UY"/>
        </w:rPr>
        <w:t xml:space="preserve">, eminente teólogo, devoto del padre Cícero, que quiso ser enterrado al lado del padre </w:t>
      </w:r>
      <w:proofErr w:type="spellStart"/>
      <w:r w:rsidRPr="00B04371">
        <w:rPr>
          <w:rFonts w:ascii="Times New Roman" w:eastAsia="Times New Roman" w:hAnsi="Times New Roman" w:cs="Times New Roman"/>
          <w:sz w:val="24"/>
          <w:szCs w:val="24"/>
          <w:lang w:eastAsia="es-UY"/>
        </w:rPr>
        <w:t>Ibiapina</w:t>
      </w:r>
      <w:proofErr w:type="spellEnd"/>
      <w:r w:rsidRPr="00B04371">
        <w:rPr>
          <w:rFonts w:ascii="Times New Roman" w:eastAsia="Times New Roman" w:hAnsi="Times New Roman" w:cs="Times New Roman"/>
          <w:sz w:val="24"/>
          <w:szCs w:val="24"/>
          <w:lang w:eastAsia="es-UY"/>
        </w:rPr>
        <w:t>, escribió con acierto: «El padre Cícero adoptó amorosamente a los pobres e hizo suya la causa de los nordestinos oprimidos, dedicándoles incansablemente 62 años de vida. Y el pueblo pobre lo reconoció, lo defendió, lo consagró, y continuó expresándole su devoción, porque vio en él al Padre de los Pobres. Anticipó en muchos años las opciones de la Iglesia en América Latina. Es imposible negarle la sincera opción por los pobres, como dijo uno de ellos: «Mi padrino es padre santo/como él no hay otro igual/ pues todo lo que recibe/ todo en limosna lo da» (</w:t>
      </w:r>
      <w:r w:rsidRPr="00B04371">
        <w:rPr>
          <w:rFonts w:ascii="Times New Roman" w:eastAsia="Times New Roman" w:hAnsi="Times New Roman" w:cs="Times New Roman"/>
          <w:i/>
          <w:iCs/>
          <w:sz w:val="24"/>
          <w:szCs w:val="24"/>
          <w:lang w:eastAsia="es-UY"/>
        </w:rPr>
        <w:t xml:space="preserve">El Padre Cícero de </w:t>
      </w:r>
      <w:proofErr w:type="spellStart"/>
      <w:r w:rsidRPr="00B04371">
        <w:rPr>
          <w:rFonts w:ascii="Times New Roman" w:eastAsia="Times New Roman" w:hAnsi="Times New Roman" w:cs="Times New Roman"/>
          <w:i/>
          <w:iCs/>
          <w:sz w:val="24"/>
          <w:szCs w:val="24"/>
          <w:lang w:eastAsia="es-UY"/>
        </w:rPr>
        <w:t>Juazeiro</w:t>
      </w:r>
      <w:proofErr w:type="spellEnd"/>
      <w:r w:rsidRPr="00B04371">
        <w:rPr>
          <w:rFonts w:ascii="Times New Roman" w:eastAsia="Times New Roman" w:hAnsi="Times New Roman" w:cs="Times New Roman"/>
          <w:sz w:val="24"/>
          <w:szCs w:val="24"/>
          <w:lang w:eastAsia="es-UY"/>
        </w:rPr>
        <w:t>, 2011, p. 43-44).</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Curiosamente, si recogemos los numerosos pronunciamientos del papa Francisco sobre el tipo de cura que proyecta y quiere, veremos que el padre Cícero se ajusta de maravilla al modelo papal. No hay espacio aquí para presentar la abundante documentación que se encuentra en mi blog ( </w:t>
      </w:r>
      <w:hyperlink r:id="rId5" w:tgtFrame="_blank" w:history="1">
        <w:r w:rsidRPr="00B04371">
          <w:rPr>
            <w:rFonts w:ascii="Times New Roman" w:eastAsia="Times New Roman" w:hAnsi="Times New Roman" w:cs="Times New Roman"/>
            <w:i/>
            <w:iCs/>
            <w:color w:val="1155CC"/>
            <w:sz w:val="24"/>
            <w:szCs w:val="24"/>
            <w:u w:val="single"/>
            <w:lang w:eastAsia="es-UY"/>
          </w:rPr>
          <w:t>www.leonardoboff.wordpress.com</w:t>
        </w:r>
      </w:hyperlink>
      <w:r w:rsidRPr="00B04371">
        <w:rPr>
          <w:rFonts w:ascii="Times New Roman" w:eastAsia="Times New Roman" w:hAnsi="Times New Roman" w:cs="Times New Roman"/>
          <w:sz w:val="24"/>
          <w:szCs w:val="24"/>
          <w:lang w:eastAsia="es-UY"/>
        </w:rPr>
        <w:t xml:space="preserve"> ) y recoge mi intervención en </w:t>
      </w:r>
      <w:proofErr w:type="spellStart"/>
      <w:r w:rsidRPr="00B04371">
        <w:rPr>
          <w:rFonts w:ascii="Times New Roman" w:eastAsia="Times New Roman" w:hAnsi="Times New Roman" w:cs="Times New Roman"/>
          <w:sz w:val="24"/>
          <w:szCs w:val="24"/>
          <w:lang w:eastAsia="es-UY"/>
        </w:rPr>
        <w:t>Juazeiro</w:t>
      </w:r>
      <w:proofErr w:type="spellEnd"/>
      <w:r w:rsidRPr="00B04371">
        <w:rPr>
          <w:rFonts w:ascii="Times New Roman" w:eastAsia="Times New Roman" w:hAnsi="Times New Roman" w:cs="Times New Roman"/>
          <w:sz w:val="24"/>
          <w:szCs w:val="24"/>
          <w:lang w:eastAsia="es-UY"/>
        </w:rPr>
        <w:t>: “El Padre Cícero a la luz del Papa Francisco”.</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El Papa Francisco ha dicho repetidas veces que el sacerdote «debe tener olor a oveja», es decir, debe ser alguien que está en medio de su “rebaño” y camina con él. Cito solo dos textos emblemáticos, uno dirigido al episcopado italiano el 16 de mayo de 2016 donde dice: «el sacerdote no puede ser un burócrata sino alguien capaz de salir de sí mismo caminando con el corazón y el ritmo de los pobres». El otro, a los obispos recién consagrados el día 18 de septiembre de 2016: «el pastor debe ser capaz de escuchar y de encantar, y atraer a las personas con amor y ternura».</w:t>
      </w:r>
    </w:p>
    <w:p w:rsidR="00B04371" w:rsidRPr="00B04371" w:rsidRDefault="00B04371" w:rsidP="00B04371">
      <w:pPr>
        <w:spacing w:before="100" w:beforeAutospacing="1" w:after="100" w:afterAutospacing="1"/>
        <w:rPr>
          <w:rFonts w:ascii="Times New Roman" w:eastAsia="Times New Roman" w:hAnsi="Times New Roman" w:cs="Times New Roman"/>
          <w:sz w:val="24"/>
          <w:szCs w:val="24"/>
          <w:lang w:eastAsia="es-UY"/>
        </w:rPr>
      </w:pPr>
      <w:r w:rsidRPr="00B04371">
        <w:rPr>
          <w:rFonts w:ascii="Times New Roman" w:eastAsia="Times New Roman" w:hAnsi="Times New Roman" w:cs="Times New Roman"/>
          <w:sz w:val="24"/>
          <w:szCs w:val="24"/>
          <w:lang w:eastAsia="es-UY"/>
        </w:rPr>
        <w:t>Estas y otras cualidades fueron vividas profundamente por el padre. Cícero, considerado el Gran Patriarca del Nordeste, el Padrino Universal, el Intercesor ante Dios en todos los problemas de la vida, el Santo cuya intercesión nunca falla. Los romeros y devotos saben de eso. Y nosotros secundamos esa convicción.           </w:t>
      </w:r>
    </w:p>
    <w:p w:rsidR="00B04371" w:rsidRPr="00B04371" w:rsidRDefault="00B04371" w:rsidP="00B04371">
      <w:pPr>
        <w:jc w:val="right"/>
        <w:rPr>
          <w:rFonts w:ascii="Times New Roman" w:eastAsia="Times New Roman" w:hAnsi="Times New Roman" w:cs="Times New Roman"/>
          <w:sz w:val="14"/>
          <w:szCs w:val="14"/>
          <w:lang w:eastAsia="es-UY"/>
        </w:rPr>
      </w:pPr>
      <w:hyperlink r:id="rId6" w:tgtFrame="_blank" w:history="1">
        <w:r w:rsidRPr="00B04371">
          <w:rPr>
            <w:rFonts w:ascii="Times New Roman" w:eastAsia="Times New Roman" w:hAnsi="Times New Roman" w:cs="Times New Roman"/>
            <w:color w:val="1155CC"/>
            <w:sz w:val="14"/>
            <w:u w:val="single"/>
            <w:lang w:eastAsia="es-UY"/>
          </w:rPr>
          <w:t xml:space="preserve">Página de </w:t>
        </w:r>
        <w:proofErr w:type="spellStart"/>
        <w:r w:rsidRPr="00B04371">
          <w:rPr>
            <w:rFonts w:ascii="Times New Roman" w:eastAsia="Times New Roman" w:hAnsi="Times New Roman" w:cs="Times New Roman"/>
            <w:color w:val="1155CC"/>
            <w:sz w:val="14"/>
            <w:u w:val="single"/>
            <w:lang w:eastAsia="es-UY"/>
          </w:rPr>
          <w:t>Boff</w:t>
        </w:r>
        <w:proofErr w:type="spellEnd"/>
        <w:r w:rsidRPr="00B04371">
          <w:rPr>
            <w:rFonts w:ascii="Times New Roman" w:eastAsia="Times New Roman" w:hAnsi="Times New Roman" w:cs="Times New Roman"/>
            <w:color w:val="1155CC"/>
            <w:sz w:val="14"/>
            <w:u w:val="single"/>
            <w:lang w:eastAsia="es-UY"/>
          </w:rPr>
          <w:t xml:space="preserve"> en </w:t>
        </w:r>
        <w:proofErr w:type="spellStart"/>
        <w:r w:rsidRPr="00B04371">
          <w:rPr>
            <w:rFonts w:ascii="Times New Roman" w:eastAsia="Times New Roman" w:hAnsi="Times New Roman" w:cs="Times New Roman"/>
            <w:color w:val="1155CC"/>
            <w:sz w:val="14"/>
            <w:u w:val="single"/>
            <w:lang w:eastAsia="es-UY"/>
          </w:rPr>
          <w:t>Koinonía</w:t>
        </w:r>
        <w:proofErr w:type="spellEnd"/>
      </w:hyperlink>
    </w:p>
    <w:p w:rsidR="00B04371" w:rsidRPr="00B04371" w:rsidRDefault="00B04371" w:rsidP="00B04371">
      <w:pPr>
        <w:shd w:val="clear" w:color="auto" w:fill="FFFFFF"/>
        <w:jc w:val="right"/>
        <w:rPr>
          <w:rFonts w:ascii="Arial" w:eastAsia="Times New Roman" w:hAnsi="Arial" w:cs="Arial"/>
          <w:color w:val="222222"/>
          <w:sz w:val="14"/>
          <w:szCs w:val="14"/>
          <w:lang w:eastAsia="es-UY"/>
        </w:rPr>
      </w:pPr>
      <w:hyperlink r:id="rId7" w:tgtFrame="_blank" w:history="1">
        <w:r w:rsidRPr="00B04371">
          <w:rPr>
            <w:rFonts w:ascii="Arial" w:eastAsia="Times New Roman" w:hAnsi="Arial" w:cs="Arial"/>
            <w:color w:val="1155CC"/>
            <w:sz w:val="14"/>
            <w:u w:val="single"/>
            <w:lang w:eastAsia="es-UY"/>
          </w:rPr>
          <w:t xml:space="preserve">Página de Leonardo </w:t>
        </w:r>
        <w:proofErr w:type="spellStart"/>
        <w:r w:rsidRPr="00B04371">
          <w:rPr>
            <w:rFonts w:ascii="Arial" w:eastAsia="Times New Roman" w:hAnsi="Arial" w:cs="Arial"/>
            <w:color w:val="1155CC"/>
            <w:sz w:val="14"/>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B04371"/>
    <w:rsid w:val="00221703"/>
    <w:rsid w:val="00621AFC"/>
    <w:rsid w:val="00B0437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0437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B04371"/>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04371"/>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04371"/>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B04371"/>
    <w:rPr>
      <w:color w:val="0000FF"/>
      <w:u w:val="single"/>
    </w:rPr>
  </w:style>
  <w:style w:type="paragraph" w:styleId="NormalWeb">
    <w:name w:val="Normal (Web)"/>
    <w:basedOn w:val="Normal"/>
    <w:uiPriority w:val="99"/>
    <w:semiHidden/>
    <w:unhideWhenUsed/>
    <w:rsid w:val="00B0437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B04371"/>
  </w:style>
</w:styles>
</file>

<file path=word/webSettings.xml><?xml version="1.0" encoding="utf-8"?>
<w:webSettings xmlns:r="http://schemas.openxmlformats.org/officeDocument/2006/relationships" xmlns:w="http://schemas.openxmlformats.org/wordprocessingml/2006/main">
  <w:divs>
    <w:div w:id="213547755">
      <w:bodyDiv w:val="1"/>
      <w:marLeft w:val="0"/>
      <w:marRight w:val="0"/>
      <w:marTop w:val="0"/>
      <w:marBottom w:val="0"/>
      <w:divBdr>
        <w:top w:val="none" w:sz="0" w:space="0" w:color="auto"/>
        <w:left w:val="none" w:sz="0" w:space="0" w:color="auto"/>
        <w:bottom w:val="none" w:sz="0" w:space="0" w:color="auto"/>
        <w:right w:val="none" w:sz="0" w:space="0" w:color="auto"/>
      </w:divBdr>
      <w:divsChild>
        <w:div w:id="282154517">
          <w:marLeft w:val="0"/>
          <w:marRight w:val="0"/>
          <w:marTop w:val="0"/>
          <w:marBottom w:val="0"/>
          <w:divBdr>
            <w:top w:val="none" w:sz="0" w:space="0" w:color="auto"/>
            <w:left w:val="none" w:sz="0" w:space="0" w:color="auto"/>
            <w:bottom w:val="none" w:sz="0" w:space="0" w:color="auto"/>
            <w:right w:val="none" w:sz="0" w:space="0" w:color="auto"/>
          </w:divBdr>
        </w:div>
        <w:div w:id="380331272">
          <w:marLeft w:val="0"/>
          <w:marRight w:val="0"/>
          <w:marTop w:val="0"/>
          <w:marBottom w:val="0"/>
          <w:divBdr>
            <w:top w:val="none" w:sz="0" w:space="0" w:color="auto"/>
            <w:left w:val="none" w:sz="0" w:space="0" w:color="auto"/>
            <w:bottom w:val="none" w:sz="0" w:space="0" w:color="auto"/>
            <w:right w:val="none" w:sz="0" w:space="0" w:color="auto"/>
          </w:divBdr>
          <w:divsChild>
            <w:div w:id="271522728">
              <w:marLeft w:val="0"/>
              <w:marRight w:val="0"/>
              <w:marTop w:val="0"/>
              <w:marBottom w:val="0"/>
              <w:divBdr>
                <w:top w:val="none" w:sz="0" w:space="0" w:color="auto"/>
                <w:left w:val="none" w:sz="0" w:space="0" w:color="auto"/>
                <w:bottom w:val="none" w:sz="0" w:space="0" w:color="auto"/>
                <w:right w:val="none" w:sz="0" w:space="0" w:color="auto"/>
              </w:divBdr>
            </w:div>
          </w:divsChild>
        </w:div>
        <w:div w:id="365449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onardobof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vicioskoinonia.org/boff" TargetMode="External"/><Relationship Id="rId5" Type="http://schemas.openxmlformats.org/officeDocument/2006/relationships/hyperlink" Target="http://www.leonardoboff.wordpress.com/" TargetMode="External"/><Relationship Id="rId4" Type="http://schemas.openxmlformats.org/officeDocument/2006/relationships/hyperlink" Target="http://www.servicioskoinonia.org/boff/articulo.php?num=827"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4516</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2017-04-24T11:36:00Z</dcterms:created>
  <dcterms:modified xsi:type="dcterms:W3CDTF">2017-04-24T11:36:00Z</dcterms:modified>
</cp:coreProperties>
</file>