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EC" w:rsidRPr="001D53EC" w:rsidRDefault="001D53EC" w:rsidP="001D53EC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36"/>
          <w:szCs w:val="36"/>
        </w:rPr>
      </w:pPr>
      <w:r w:rsidRPr="001D53EC">
        <w:rPr>
          <w:rFonts w:ascii="Arial" w:hAnsi="Arial" w:cs="Arial"/>
          <w:sz w:val="25"/>
          <w:szCs w:val="25"/>
          <w:bdr w:val="none" w:sz="0" w:space="0" w:color="auto" w:frame="1"/>
        </w:rPr>
        <w:br/>
      </w:r>
      <w:r w:rsidRPr="001D53EC">
        <w:rPr>
          <w:rFonts w:ascii="Arial" w:hAnsi="Arial" w:cs="Arial"/>
          <w:b/>
          <w:sz w:val="36"/>
          <w:szCs w:val="36"/>
          <w:bdr w:val="none" w:sz="0" w:space="0" w:color="auto" w:frame="1"/>
        </w:rPr>
        <w:t>AUTORIDADE E SERVIÇO</w:t>
      </w:r>
    </w:p>
    <w:p w:rsidR="001D53EC" w:rsidRPr="001D53EC" w:rsidRDefault="001D53EC" w:rsidP="001D53EC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1D53EC">
        <w:rPr>
          <w:rStyle w:val="color13"/>
          <w:rFonts w:ascii="Arial" w:hAnsi="Arial" w:cs="Arial"/>
          <w:sz w:val="22"/>
          <w:szCs w:val="22"/>
          <w:bdr w:val="none" w:sz="0" w:space="0" w:color="auto" w:frame="1"/>
        </w:rPr>
        <w:t>(</w:t>
      </w:r>
      <w:proofErr w:type="gramStart"/>
      <w:r w:rsidRPr="001D53EC">
        <w:rPr>
          <w:rStyle w:val="color13"/>
          <w:rFonts w:ascii="Arial" w:hAnsi="Arial" w:cs="Arial"/>
          <w:sz w:val="22"/>
          <w:szCs w:val="22"/>
          <w:bdr w:val="none" w:sz="0" w:space="0" w:color="auto" w:frame="1"/>
        </w:rPr>
        <w:t>por</w:t>
      </w:r>
      <w:proofErr w:type="gramEnd"/>
      <w:r w:rsidRPr="001D53EC">
        <w:rPr>
          <w:rStyle w:val="color13"/>
          <w:rFonts w:ascii="Arial" w:hAnsi="Arial" w:cs="Arial"/>
          <w:sz w:val="22"/>
          <w:szCs w:val="22"/>
          <w:bdr w:val="none" w:sz="0" w:space="0" w:color="auto" w:frame="1"/>
        </w:rPr>
        <w:t xml:space="preserve"> José </w:t>
      </w:r>
      <w:proofErr w:type="spellStart"/>
      <w:r w:rsidRPr="001D53EC">
        <w:rPr>
          <w:rStyle w:val="color13"/>
          <w:rFonts w:ascii="Arial" w:hAnsi="Arial" w:cs="Arial"/>
          <w:sz w:val="22"/>
          <w:szCs w:val="22"/>
          <w:bdr w:val="none" w:sz="0" w:space="0" w:color="auto" w:frame="1"/>
        </w:rPr>
        <w:t>Neivaldo</w:t>
      </w:r>
      <w:proofErr w:type="spellEnd"/>
      <w:r w:rsidRPr="001D53EC">
        <w:rPr>
          <w:rStyle w:val="color13"/>
          <w:rFonts w:ascii="Arial" w:hAnsi="Arial" w:cs="Arial"/>
          <w:sz w:val="22"/>
          <w:szCs w:val="22"/>
          <w:bdr w:val="none" w:sz="0" w:space="0" w:color="auto" w:frame="1"/>
        </w:rPr>
        <w:t xml:space="preserve"> de Souza)</w:t>
      </w:r>
    </w:p>
    <w:p w:rsidR="001D53EC" w:rsidRPr="001D53EC" w:rsidRDefault="001D53EC" w:rsidP="001D53E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1D53EC">
        <w:rPr>
          <w:rStyle w:val="wixguard"/>
          <w:rFonts w:ascii="Arial" w:hAnsi="Arial" w:cs="Arial"/>
          <w:sz w:val="18"/>
          <w:szCs w:val="18"/>
          <w:bdr w:val="none" w:sz="0" w:space="0" w:color="auto" w:frame="1"/>
        </w:rPr>
        <w:t>​</w:t>
      </w:r>
    </w:p>
    <w:p w:rsidR="001D53EC" w:rsidRPr="001D53EC" w:rsidRDefault="001D53EC" w:rsidP="001D53E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1D53EC">
        <w:rPr>
          <w:rStyle w:val="wixguard"/>
          <w:sz w:val="18"/>
          <w:szCs w:val="18"/>
          <w:bdr w:val="none" w:sz="0" w:space="0" w:color="auto" w:frame="1"/>
        </w:rPr>
        <w:t>​</w:t>
      </w:r>
    </w:p>
    <w:p w:rsidR="001D53EC" w:rsidRPr="001D53EC" w:rsidRDefault="001D53EC" w:rsidP="001D53E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1D53EC">
        <w:rPr>
          <w:rStyle w:val="wixguard"/>
          <w:sz w:val="16"/>
          <w:szCs w:val="16"/>
          <w:bdr w:val="none" w:sz="0" w:space="0" w:color="auto" w:frame="1"/>
        </w:rPr>
        <w:t>​</w:t>
      </w:r>
    </w:p>
    <w:p w:rsidR="001D53EC" w:rsidRPr="001D53EC" w:rsidRDefault="001D53EC" w:rsidP="001D53EC">
      <w:pPr>
        <w:pStyle w:val="font8"/>
        <w:spacing w:before="0" w:beforeAutospacing="0" w:after="0" w:afterAutospacing="0"/>
        <w:ind w:left="365"/>
        <w:jc w:val="right"/>
        <w:textAlignment w:val="baseline"/>
        <w:rPr>
          <w:rFonts w:ascii="Arial" w:hAnsi="Arial" w:cs="Arial"/>
        </w:rPr>
      </w:pPr>
      <w:r w:rsidRPr="001D53EC">
        <w:rPr>
          <w:rStyle w:val="wixguard"/>
          <w:sz w:val="23"/>
          <w:szCs w:val="23"/>
          <w:bdr w:val="none" w:sz="0" w:space="0" w:color="auto" w:frame="1"/>
        </w:rPr>
        <w:t>​</w:t>
      </w:r>
      <w:r w:rsidRPr="001D53EC">
        <w:rPr>
          <w:rFonts w:ascii="Arial" w:hAnsi="Arial" w:cs="Arial"/>
          <w:bdr w:val="none" w:sz="0" w:space="0" w:color="auto" w:frame="1"/>
        </w:rPr>
        <w:t> </w:t>
      </w:r>
    </w:p>
    <w:p w:rsid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proofErr w:type="spellStart"/>
      <w:r w:rsidRPr="001D53EC">
        <w:rPr>
          <w:rFonts w:ascii="Arial" w:hAnsi="Arial" w:cs="Arial"/>
          <w:bdr w:val="none" w:sz="0" w:space="0" w:color="auto" w:frame="1"/>
        </w:rPr>
        <w:t>Hoje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acontece no Brasil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Greve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Geral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.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Fatores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sócio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>-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econômico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-políticos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levaram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isso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. O medo,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insegurança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a falta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esperança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subprodutos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desta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crise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ronda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nossa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sociedade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. Trocando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miúdos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vivemos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instabilidade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social. O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mais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me preocupa é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perda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confiança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instituições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responsáveis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por garantir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justiça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bem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-estar à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população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>.</w:t>
      </w:r>
    </w:p>
    <w:p w:rsidR="001D53EC" w:rsidRP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</w:rPr>
      </w:pPr>
    </w:p>
    <w:p w:rsid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D53EC">
        <w:rPr>
          <w:rFonts w:ascii="Arial" w:hAnsi="Arial" w:cs="Arial"/>
          <w:bdr w:val="none" w:sz="0" w:space="0" w:color="auto" w:frame="1"/>
        </w:rPr>
        <w:t xml:space="preserve">É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momento atribulado e exige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reflexão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mais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profunda,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haja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vista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raiz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deste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aparente colapso está a “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crise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autoridade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”.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Jornais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revistas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meios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comunicação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social,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buscam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seus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comentários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revelar 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maiores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culpados e,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muitas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vezes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tais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comentários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soam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como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incitação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ódio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à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construção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cruz para que 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responsáveis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sejam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crucificados.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quem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as autoridades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devem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servir</w:t>
      </w:r>
      <w:proofErr w:type="gramStart"/>
      <w:r w:rsidRPr="001D53EC">
        <w:rPr>
          <w:rFonts w:ascii="Arial" w:hAnsi="Arial" w:cs="Arial"/>
          <w:bdr w:val="none" w:sz="0" w:space="0" w:color="auto" w:frame="1"/>
        </w:rPr>
        <w:t>?</w:t>
      </w:r>
      <w:proofErr w:type="gramEnd"/>
      <w:r w:rsidRPr="001D53EC">
        <w:rPr>
          <w:rFonts w:ascii="Arial" w:hAnsi="Arial" w:cs="Arial"/>
          <w:bdr w:val="none" w:sz="0" w:space="0" w:color="auto" w:frame="1"/>
        </w:rPr>
        <w:t xml:space="preserve">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crise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autoridade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se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estende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campo religioso.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Muitas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igrejas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através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seus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membros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líderes, se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limitam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assimilar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estas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notícias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poucos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sermões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reproduzem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tais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mensagens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>. </w:t>
      </w:r>
    </w:p>
    <w:p w:rsidR="001D53EC" w:rsidRP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</w:rPr>
      </w:pPr>
    </w:p>
    <w:p w:rsid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D53EC">
        <w:rPr>
          <w:rFonts w:ascii="Arial" w:hAnsi="Arial" w:cs="Arial"/>
          <w:bdr w:val="none" w:sz="0" w:space="0" w:color="auto" w:frame="1"/>
        </w:rPr>
        <w:t xml:space="preserve">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teologia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cristã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tem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missão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e,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primeira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delas, a partir da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História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salvação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>, é desconfiar de toda “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notícia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”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tenha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base as “boas novas” do Reino de Deus,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apresentadas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por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Jesus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. É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reflexão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recorre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testamentos bíblicos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intuito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melhor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avaliar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julgar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este mundo e construir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caminhos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levem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Reino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justiça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amor à toda criatura.</w:t>
      </w:r>
    </w:p>
    <w:p w:rsidR="001D53EC" w:rsidRP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</w:rPr>
      </w:pPr>
    </w:p>
    <w:p w:rsid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D53EC">
        <w:rPr>
          <w:rFonts w:ascii="Arial" w:hAnsi="Arial" w:cs="Arial"/>
          <w:bdr w:val="none" w:sz="0" w:space="0" w:color="auto" w:frame="1"/>
        </w:rPr>
        <w:t xml:space="preserve">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conceito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autoridade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expressa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relação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fundamental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política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ocidental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porém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a partir da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modernidade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foi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questionado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pelo fato de estar ligado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poder despótico, ilegítimo e antidemocrático. O filósofo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francês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Voltaire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via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autoridade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como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forma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distinção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entre as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pessoas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e, por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isso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diferente dos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cidadãos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“magistrados e sacerdotes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usam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gorros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quadrados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”. Este tipo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autoridade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acaba pondo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risco toda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relação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base no poder,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ainda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seja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justa e promotora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bem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-estar social, como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queria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Platão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>: “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mais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sábios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mais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autoridade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”. Considerando as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duas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posições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posso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dizer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o ser humano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existiria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esta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conflitante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relação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que, segundo Goethe, o poeta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alemão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>, “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carrega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consigo tanto o erro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quanto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verdade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>”  </w:t>
      </w:r>
    </w:p>
    <w:p w:rsidR="001D53EC" w:rsidRP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</w:rPr>
      </w:pPr>
    </w:p>
    <w:p w:rsid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D53EC">
        <w:rPr>
          <w:rFonts w:ascii="Arial" w:hAnsi="Arial" w:cs="Arial"/>
          <w:bdr w:val="none" w:sz="0" w:space="0" w:color="auto" w:frame="1"/>
        </w:rPr>
        <w:t xml:space="preserve">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crise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autoridade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numa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perspectiva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cristã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é nova. O pensador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Étienne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la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Boétie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no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século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XVI,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comparou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fogo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.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sua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obra Discurso da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Servidão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Voluntária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observou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o “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fogo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queima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é 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mesmo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ilumina”.</w:t>
      </w:r>
    </w:p>
    <w:p w:rsidR="001D53EC" w:rsidRP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</w:rPr>
      </w:pPr>
    </w:p>
    <w:p w:rsid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proofErr w:type="spellStart"/>
      <w:r w:rsidRPr="001D53EC">
        <w:rPr>
          <w:rFonts w:ascii="Arial" w:hAnsi="Arial" w:cs="Arial"/>
          <w:bdr w:val="none" w:sz="0" w:space="0" w:color="auto" w:frame="1"/>
        </w:rPr>
        <w:t>Vou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evangelho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leio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texto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mestre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diz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>: "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Ninguém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pode servir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dois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senhores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; porque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ou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há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odiar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amar 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outro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ou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há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dedicar-se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desprezar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outro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.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podeis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servir a Deus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às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r w:rsidRPr="001D53EC">
        <w:rPr>
          <w:rFonts w:ascii="Arial" w:hAnsi="Arial" w:cs="Arial"/>
          <w:bdr w:val="none" w:sz="0" w:space="0" w:color="auto" w:frame="1"/>
        </w:rPr>
        <w:lastRenderedPageBreak/>
        <w:t xml:space="preserve">riquezas" (MT 6.24). O contexto social, da época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Jesus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era diferente.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Havia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religião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oficial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comungava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das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decisões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políticas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econômicas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Império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Romano,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detrimento dos valores éticos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construídos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História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Israel.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imagem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Deus, justo e misericordioso, a ser temida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respeitada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pelas autoridades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legais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da época,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fora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esquecida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.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outras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palavras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autoridade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paterna de Deus entrara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crise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.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injustiça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ódio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o medo e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insegurança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tomaram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conta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daquela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sociedade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.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função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paterna de Deus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fora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esquecida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função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das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leis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religiosas e da política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dominação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econômica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. O caos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havia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se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estabelecido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apesar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toda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organização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romana. 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povo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clamava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 Deus por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salvador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viesse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resgatar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dignidade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da vida. Deus,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amor,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escutou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o clamor e se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revelou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figura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Jesus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Nazaré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>.</w:t>
      </w:r>
    </w:p>
    <w:p w:rsidR="001D53EC" w:rsidRP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</w:rPr>
      </w:pPr>
    </w:p>
    <w:p w:rsid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D53EC">
        <w:rPr>
          <w:rFonts w:ascii="Arial" w:hAnsi="Arial" w:cs="Arial"/>
          <w:bdr w:val="none" w:sz="0" w:space="0" w:color="auto" w:frame="1"/>
        </w:rPr>
        <w:t xml:space="preserve">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autoridade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Jesus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veio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do alto, do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Pai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. O Reino de Deus se distingue do reino judaico-romano,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seus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valores se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originam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sentimento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puro, de amor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justiça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;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sentimento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autoridade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exerce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função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idêntica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à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pai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partilha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sua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herança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equidade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suporta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haja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necessitados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entre 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filhos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>.  </w:t>
      </w:r>
    </w:p>
    <w:p w:rsidR="001D53EC" w:rsidRP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</w:rPr>
      </w:pPr>
    </w:p>
    <w:p w:rsid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proofErr w:type="spellStart"/>
      <w:r w:rsidRPr="001D53EC">
        <w:rPr>
          <w:rFonts w:ascii="Arial" w:hAnsi="Arial" w:cs="Arial"/>
          <w:bdr w:val="none" w:sz="0" w:space="0" w:color="auto" w:frame="1"/>
        </w:rPr>
        <w:t>Ao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ver 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povo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ruas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me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vem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à mente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um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questionamento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: 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povo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espera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autoridades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cumpram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função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paterna,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isto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é,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ajude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estabelecer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o amor e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justiça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Deus,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família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sociedade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. A escritora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gaúcha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Lya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Luft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comentar sobre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crise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autoridade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observa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ela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começa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família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medida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há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o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receio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corrigir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ou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dar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ordens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filhos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.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Há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muitos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psicologismos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pouca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orientação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;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muita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violência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pouca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correção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;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muitas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leis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porém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antiquadas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ou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insuficientes. Este tipo de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realidade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nos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amedronta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>: “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ou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somos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reféns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casa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ou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ratos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assustados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rua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>”.    </w:t>
      </w:r>
    </w:p>
    <w:p w:rsidR="001D53EC" w:rsidRP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</w:rPr>
      </w:pPr>
    </w:p>
    <w:p w:rsid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D53EC">
        <w:rPr>
          <w:rFonts w:ascii="Arial" w:hAnsi="Arial" w:cs="Arial"/>
          <w:bdr w:val="none" w:sz="0" w:space="0" w:color="auto" w:frame="1"/>
        </w:rPr>
        <w:t xml:space="preserve">Que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teologia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seja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autônoma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possa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estabelecer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sua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reflexão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por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isso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recorrer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às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ideias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pré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-montadas 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pré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-concebidas por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aqueles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exercem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o poder e cuja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adoração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se dirige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às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riquezas. Que a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teologia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questione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todos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aqueles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ignoram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o fato de que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sua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autoridade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serve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a garantir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justiça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e amor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aos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D53EC">
        <w:rPr>
          <w:rFonts w:ascii="Arial" w:hAnsi="Arial" w:cs="Arial"/>
          <w:bdr w:val="none" w:sz="0" w:space="0" w:color="auto" w:frame="1"/>
        </w:rPr>
        <w:t>filhos</w:t>
      </w:r>
      <w:proofErr w:type="spellEnd"/>
      <w:r w:rsidRPr="001D53EC">
        <w:rPr>
          <w:rFonts w:ascii="Arial" w:hAnsi="Arial" w:cs="Arial"/>
          <w:bdr w:val="none" w:sz="0" w:space="0" w:color="auto" w:frame="1"/>
        </w:rPr>
        <w:t xml:space="preserve"> de Deus.</w:t>
      </w:r>
    </w:p>
    <w:p w:rsid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1D53EC" w:rsidRPr="001D53EC" w:rsidRDefault="001D53EC" w:rsidP="001D53EC">
      <w:pPr>
        <w:pStyle w:val="font8"/>
        <w:spacing w:before="0" w:beforeAutospacing="0" w:after="0" w:afterAutospacing="0"/>
        <w:ind w:left="365"/>
        <w:jc w:val="both"/>
        <w:textAlignment w:val="baseline"/>
        <w:rPr>
          <w:rFonts w:ascii="Arial" w:hAnsi="Arial" w:cs="Arial"/>
        </w:rPr>
      </w:pPr>
    </w:p>
    <w:p w:rsidR="001D53EC" w:rsidRPr="001D53EC" w:rsidRDefault="001D53EC" w:rsidP="001D53EC">
      <w:pPr>
        <w:pStyle w:val="font8"/>
        <w:spacing w:before="0" w:beforeAutospacing="0" w:after="0" w:afterAutospacing="0"/>
        <w:jc w:val="right"/>
        <w:textAlignment w:val="baseline"/>
        <w:rPr>
          <w:rFonts w:ascii="Arial" w:hAnsi="Arial" w:cs="Arial"/>
          <w:sz w:val="16"/>
          <w:szCs w:val="16"/>
        </w:rPr>
      </w:pPr>
      <w:r w:rsidRPr="001D53EC">
        <w:rPr>
          <w:rFonts w:ascii="Arial" w:hAnsi="Arial" w:cs="Arial"/>
          <w:sz w:val="16"/>
          <w:szCs w:val="16"/>
        </w:rPr>
        <w:t> </w:t>
      </w:r>
    </w:p>
    <w:p w:rsidR="001D53EC" w:rsidRPr="001D53EC" w:rsidRDefault="001D53EC" w:rsidP="001D53EC">
      <w:pPr>
        <w:pStyle w:val="font8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1D53EC">
        <w:rPr>
          <w:rFonts w:ascii="Arial" w:hAnsi="Arial" w:cs="Arial"/>
          <w:sz w:val="20"/>
          <w:szCs w:val="20"/>
        </w:rPr>
        <w:t xml:space="preserve">José </w:t>
      </w:r>
      <w:proofErr w:type="spellStart"/>
      <w:r w:rsidRPr="001D53EC">
        <w:rPr>
          <w:rFonts w:ascii="Arial" w:hAnsi="Arial" w:cs="Arial"/>
          <w:sz w:val="20"/>
          <w:szCs w:val="20"/>
        </w:rPr>
        <w:t>Neivaldo</w:t>
      </w:r>
      <w:proofErr w:type="spellEnd"/>
      <w:r w:rsidRPr="001D53EC">
        <w:rPr>
          <w:rFonts w:ascii="Arial" w:hAnsi="Arial" w:cs="Arial"/>
          <w:sz w:val="20"/>
          <w:szCs w:val="20"/>
        </w:rPr>
        <w:t xml:space="preserve"> de Souza é teólogo e </w:t>
      </w:r>
      <w:proofErr w:type="spellStart"/>
      <w:r w:rsidRPr="001D53EC">
        <w:rPr>
          <w:rFonts w:ascii="Arial" w:hAnsi="Arial" w:cs="Arial"/>
          <w:sz w:val="20"/>
          <w:szCs w:val="20"/>
        </w:rPr>
        <w:t>psicanalista</w:t>
      </w:r>
      <w:proofErr w:type="spellEnd"/>
      <w:r w:rsidRPr="001D53EC">
        <w:rPr>
          <w:rFonts w:ascii="Arial" w:hAnsi="Arial" w:cs="Arial"/>
          <w:sz w:val="20"/>
          <w:szCs w:val="20"/>
        </w:rPr>
        <w:t>.</w:t>
      </w:r>
    </w:p>
    <w:p w:rsidR="00221703" w:rsidRPr="001D53EC" w:rsidRDefault="00221703"/>
    <w:sectPr w:rsidR="00221703" w:rsidRPr="001D53EC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1D53EC"/>
    <w:rsid w:val="001D53EC"/>
    <w:rsid w:val="00221703"/>
    <w:rsid w:val="0029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1D53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color13">
    <w:name w:val="color_13"/>
    <w:basedOn w:val="Fuentedeprrafopredeter"/>
    <w:rsid w:val="001D53EC"/>
  </w:style>
  <w:style w:type="character" w:customStyle="1" w:styleId="wixguard">
    <w:name w:val="wixguard"/>
    <w:basedOn w:val="Fuentedeprrafopredeter"/>
    <w:rsid w:val="001D5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2017-05-04T12:31:00Z</dcterms:created>
  <dcterms:modified xsi:type="dcterms:W3CDTF">2017-05-04T12:33:00Z</dcterms:modified>
</cp:coreProperties>
</file>