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89" w:rsidRPr="00573F89" w:rsidRDefault="00573F89" w:rsidP="00573F89">
      <w:pPr>
        <w:shd w:val="clear" w:color="auto" w:fill="FFFFFF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56"/>
          <w:szCs w:val="56"/>
          <w:lang w:eastAsia="es-UY"/>
        </w:rPr>
      </w:pPr>
      <w:r w:rsidRPr="00573F89">
        <w:rPr>
          <w:rFonts w:ascii="Calibri" w:eastAsia="Times New Roman" w:hAnsi="Calibri" w:cs="Calibri"/>
          <w:b/>
          <w:bCs/>
          <w:color w:val="000000"/>
          <w:kern w:val="36"/>
          <w:sz w:val="56"/>
          <w:szCs w:val="56"/>
          <w:lang w:eastAsia="es-UY"/>
        </w:rPr>
        <w:t xml:space="preserve">Organizaciones del </w:t>
      </w:r>
      <w:proofErr w:type="spellStart"/>
      <w:r w:rsidRPr="00573F89">
        <w:rPr>
          <w:rFonts w:ascii="Calibri" w:eastAsia="Times New Roman" w:hAnsi="Calibri" w:cs="Calibri"/>
          <w:b/>
          <w:bCs/>
          <w:color w:val="000000"/>
          <w:kern w:val="36"/>
          <w:sz w:val="56"/>
          <w:szCs w:val="56"/>
          <w:lang w:eastAsia="es-UY"/>
        </w:rPr>
        <w:t>Fospa</w:t>
      </w:r>
      <w:proofErr w:type="spellEnd"/>
      <w:r w:rsidRPr="00573F89">
        <w:rPr>
          <w:rFonts w:ascii="Calibri" w:eastAsia="Times New Roman" w:hAnsi="Calibri" w:cs="Calibri"/>
          <w:b/>
          <w:bCs/>
          <w:color w:val="000000"/>
          <w:kern w:val="36"/>
          <w:sz w:val="56"/>
          <w:szCs w:val="56"/>
          <w:lang w:eastAsia="es-UY"/>
        </w:rPr>
        <w:t xml:space="preserve"> rechazan sospechosa invasión a local de Fase en Brasil</w:t>
      </w:r>
    </w:p>
    <w:p w:rsidR="00573F89" w:rsidRDefault="00573F89" w:rsidP="00573F89">
      <w:pPr>
        <w:pBdr>
          <w:top w:val="dotted" w:sz="4" w:space="2" w:color="EBEBEB"/>
          <w:bottom w:val="dotted" w:sz="4" w:space="2" w:color="EBEBEB"/>
        </w:pBdr>
        <w:shd w:val="clear" w:color="auto" w:fill="FFFFFF"/>
        <w:spacing w:beforeAutospacing="1" w:afterAutospacing="1"/>
        <w:jc w:val="left"/>
        <w:textAlignment w:val="baseline"/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</w:pPr>
      <w:hyperlink r:id="rId5" w:tgtFrame="_blank" w:history="1">
        <w:r w:rsidRPr="00573F89">
          <w:rPr>
            <w:rFonts w:ascii="inherit" w:eastAsia="Times New Roman" w:hAnsi="inherit" w:cs="Times New Roman"/>
            <w:color w:val="E36C0A" w:themeColor="accent6" w:themeShade="BF"/>
            <w:sz w:val="24"/>
            <w:szCs w:val="24"/>
            <w:u w:val="single"/>
            <w:lang w:eastAsia="es-UY"/>
          </w:rPr>
          <w:t>Mayo 4, 2017</w:t>
        </w:r>
      </w:hyperlink>
      <w:r w:rsidRPr="00573F89"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  <w:t> </w:t>
      </w:r>
      <w:hyperlink r:id="rId6" w:tgtFrame="_blank" w:history="1">
        <w:r w:rsidRPr="00573F89">
          <w:rPr>
            <w:rFonts w:ascii="inherit" w:eastAsia="Times New Roman" w:hAnsi="inherit" w:cs="Times New Roman"/>
            <w:color w:val="E36C0A" w:themeColor="accent6" w:themeShade="BF"/>
            <w:sz w:val="24"/>
            <w:szCs w:val="24"/>
            <w:u w:val="single"/>
            <w:lang w:eastAsia="es-UY"/>
          </w:rPr>
          <w:t>Brasil</w:t>
        </w:r>
      </w:hyperlink>
      <w:r w:rsidRPr="00573F89"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  <w:t> </w:t>
      </w:r>
      <w:hyperlink r:id="rId7" w:tgtFrame="_blank" w:history="1">
        <w:r w:rsidRPr="00573F89">
          <w:rPr>
            <w:rFonts w:ascii="inherit" w:eastAsia="Times New Roman" w:hAnsi="inherit" w:cs="Times New Roman"/>
            <w:color w:val="E36C0A" w:themeColor="accent6" w:themeShade="BF"/>
            <w:sz w:val="24"/>
            <w:szCs w:val="24"/>
            <w:u w:val="single"/>
            <w:lang w:eastAsia="es-UY"/>
          </w:rPr>
          <w:t>Brasil</w:t>
        </w:r>
      </w:hyperlink>
      <w:r w:rsidRPr="00573F89"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  <w:t>, </w:t>
      </w:r>
      <w:hyperlink r:id="rId8" w:tgtFrame="_blank" w:history="1">
        <w:r w:rsidRPr="00573F89">
          <w:rPr>
            <w:rFonts w:ascii="inherit" w:eastAsia="Times New Roman" w:hAnsi="inherit" w:cs="Times New Roman"/>
            <w:color w:val="E36C0A" w:themeColor="accent6" w:themeShade="BF"/>
            <w:sz w:val="24"/>
            <w:szCs w:val="24"/>
            <w:u w:val="single"/>
            <w:lang w:eastAsia="es-UY"/>
          </w:rPr>
          <w:t>Noticias del FOSPA</w:t>
        </w:r>
      </w:hyperlink>
      <w:r w:rsidRPr="00573F89"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  <w:t> </w:t>
      </w:r>
    </w:p>
    <w:p w:rsidR="00573F89" w:rsidRPr="00573F89" w:rsidRDefault="00573F89" w:rsidP="00573F89">
      <w:pPr>
        <w:pBdr>
          <w:top w:val="dotted" w:sz="4" w:space="2" w:color="EBEBEB"/>
          <w:bottom w:val="dotted" w:sz="4" w:space="2" w:color="EBEBEB"/>
        </w:pBdr>
        <w:shd w:val="clear" w:color="auto" w:fill="FFFFFF"/>
        <w:spacing w:beforeAutospacing="1" w:afterAutospacing="1"/>
        <w:jc w:val="left"/>
        <w:textAlignment w:val="baseline"/>
        <w:rPr>
          <w:rFonts w:ascii="inherit" w:eastAsia="Times New Roman" w:hAnsi="inherit" w:cs="Times New Roman"/>
          <w:color w:val="E36C0A" w:themeColor="accent6" w:themeShade="BF"/>
          <w:sz w:val="24"/>
          <w:szCs w:val="24"/>
          <w:lang w:eastAsia="es-UY"/>
        </w:rPr>
      </w:pP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Helvetica" w:eastAsia="Times New Roman" w:hAnsi="Helvetica" w:cs="Times New Roman"/>
          <w:color w:val="000000"/>
          <w:sz w:val="13"/>
          <w:szCs w:val="13"/>
          <w:lang w:eastAsia="es-UY"/>
        </w:rPr>
      </w:pPr>
    </w:p>
    <w:p w:rsidR="00573F89" w:rsidRPr="00573F89" w:rsidRDefault="00573F89" w:rsidP="00573F89">
      <w:pPr>
        <w:numPr>
          <w:ilvl w:val="0"/>
          <w:numId w:val="1"/>
        </w:numPr>
        <w:shd w:val="clear" w:color="auto" w:fill="FFFFFF"/>
        <w:ind w:left="365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</w:pPr>
      <w:r w:rsidRPr="00573F89">
        <w:rPr>
          <w:rFonts w:ascii="inherit" w:eastAsia="Times New Roman" w:hAnsi="inherit" w:cs="Times New Roman"/>
          <w:noProof/>
          <w:color w:val="000000"/>
          <w:sz w:val="28"/>
          <w:szCs w:val="2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-200660</wp:posOffset>
            </wp:positionV>
            <wp:extent cx="2266315" cy="1273175"/>
            <wp:effectExtent l="19050" t="0" r="635" b="0"/>
            <wp:wrapTight wrapText="bothSides">
              <wp:wrapPolygon edited="0">
                <wp:start x="-182" y="0"/>
                <wp:lineTo x="-182" y="21331"/>
                <wp:lineTo x="21606" y="21331"/>
                <wp:lineTo x="21606" y="0"/>
                <wp:lineTo x="-182" y="0"/>
              </wp:wrapPolygon>
            </wp:wrapTight>
            <wp:docPr id="2" name="1 Imagen" descr="Fos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p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 w:tgtFrame="_blank" w:history="1">
        <w:r w:rsidRPr="00573F89">
          <w:rPr>
            <w:rFonts w:ascii="inherit" w:eastAsia="Times New Roman" w:hAnsi="inherit" w:cs="Times New Roman"/>
            <w:b/>
            <w:bCs/>
            <w:color w:val="E64946"/>
            <w:sz w:val="28"/>
            <w:szCs w:val="28"/>
            <w:u w:val="single"/>
            <w:lang w:eastAsia="es-UY"/>
          </w:rPr>
          <w:t>Fase</w:t>
        </w:r>
      </w:hyperlink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 Amazonía, organización parte del proceso del VIII Foro Social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Pnamazónico</w:t>
      </w:r>
      <w:proofErr w:type="spellEnd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 (</w:t>
      </w:r>
      <w:proofErr w:type="spellStart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Fospa</w:t>
      </w:r>
      <w:proofErr w:type="spellEnd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) en Brasil, ha sufrido una invasión de su local que evidencia sospechosas características de amedrentamiento y persecución</w:t>
      </w:r>
    </w:p>
    <w:p w:rsidR="00573F89" w:rsidRPr="00573F89" w:rsidRDefault="00573F89" w:rsidP="00573F89">
      <w:pPr>
        <w:numPr>
          <w:ilvl w:val="0"/>
          <w:numId w:val="1"/>
        </w:numPr>
        <w:shd w:val="clear" w:color="auto" w:fill="FFFFFF"/>
        <w:spacing w:after="46"/>
        <w:ind w:left="365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</w:pPr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Las organizaciones partes del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Fospa</w:t>
      </w:r>
      <w:proofErr w:type="spellEnd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 rechazan categóricamente esta invasión y exigen al Estado brasilero garantías de sus derechos a la sociedad civil y los movimientos sociales</w:t>
      </w:r>
    </w:p>
    <w:p w:rsidR="00573F89" w:rsidRPr="00573F89" w:rsidRDefault="00573F89" w:rsidP="00573F89">
      <w:pPr>
        <w:numPr>
          <w:ilvl w:val="0"/>
          <w:numId w:val="1"/>
        </w:numPr>
        <w:shd w:val="clear" w:color="auto" w:fill="FFFFFF"/>
        <w:spacing w:after="46"/>
        <w:ind w:left="365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</w:pPr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Les dejamos la comunicación de nuestro compañero de Fase y el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Fospa</w:t>
      </w:r>
      <w:proofErr w:type="spellEnd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>Guilherme</w:t>
      </w:r>
      <w:proofErr w:type="spellEnd"/>
      <w:r w:rsidRPr="00573F89">
        <w:rPr>
          <w:rFonts w:ascii="inherit" w:eastAsia="Times New Roman" w:hAnsi="inherit" w:cs="Times New Roman"/>
          <w:color w:val="000000"/>
          <w:sz w:val="28"/>
          <w:szCs w:val="28"/>
          <w:lang w:eastAsia="es-UY"/>
        </w:rPr>
        <w:t xml:space="preserve"> Carvalho, quien informa sobre esta preocupante situación, más aún en el contexto del actual gobierno golpista en Brasil</w:t>
      </w:r>
    </w:p>
    <w:p w:rsidR="00573F89" w:rsidRPr="00573F89" w:rsidRDefault="00573F89" w:rsidP="00573F89">
      <w:p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Colegas,</w:t>
      </w: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Vocês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todos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devem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ter sido informados(as) que 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escritório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da FASE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Amazônia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foi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invadido no último final de semana. As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evidências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fizeram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acreditar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momento que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tratou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tentativa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assalto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Contudo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decorrer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do tempo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fatos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passaram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 nos intrigar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fortemente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hoje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temos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dúvidas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se 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ocorrido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tratou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fato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ato criminoso contra 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instituição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busca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informações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Eis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os fatos:</w:t>
      </w:r>
    </w:p>
    <w:p w:rsidR="00573F89" w:rsidRPr="00573F89" w:rsidRDefault="00573F89" w:rsidP="00573F89">
      <w:pPr>
        <w:numPr>
          <w:ilvl w:val="0"/>
          <w:numId w:val="2"/>
        </w:numPr>
        <w:shd w:val="clear" w:color="auto" w:fill="FFFFFF"/>
        <w:spacing w:after="46"/>
        <w:ind w:left="365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exceção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câmara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vídeo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antiga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outro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equipamento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foi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levado,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que pese o(s)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ladrão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(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ões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) ter(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)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tido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 todas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salas (menos a da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administração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);</w:t>
      </w:r>
    </w:p>
    <w:p w:rsidR="00573F89" w:rsidRPr="00573F89" w:rsidRDefault="00573F89" w:rsidP="00573F89">
      <w:pPr>
        <w:numPr>
          <w:ilvl w:val="0"/>
          <w:numId w:val="2"/>
        </w:numPr>
        <w:shd w:val="clear" w:color="auto" w:fill="FFFFFF"/>
        <w:spacing w:after="46"/>
        <w:ind w:left="365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Encontramos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saco plástico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lixo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cheio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materiais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limpeza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bem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caixa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som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devidamente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embalada tentando nos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fazer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crer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esses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eram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os objetos que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tentariam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levar;</w:t>
      </w:r>
    </w:p>
    <w:p w:rsidR="00573F89" w:rsidRPr="00573F89" w:rsidRDefault="00573F89" w:rsidP="00573F89">
      <w:pPr>
        <w:numPr>
          <w:ilvl w:val="0"/>
          <w:numId w:val="2"/>
        </w:numPr>
        <w:shd w:val="clear" w:color="auto" w:fill="FFFFFF"/>
        <w:spacing w:after="46"/>
        <w:ind w:left="365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Encontramos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garrafa de vodka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vazia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das salas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onde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armários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foram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revirados (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armários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contendo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documentos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contábeis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);</w:t>
      </w:r>
    </w:p>
    <w:p w:rsidR="00573F89" w:rsidRPr="00573F89" w:rsidRDefault="00573F89" w:rsidP="00573F89">
      <w:pPr>
        <w:numPr>
          <w:ilvl w:val="0"/>
          <w:numId w:val="2"/>
        </w:numPr>
        <w:shd w:val="clear" w:color="auto" w:fill="FFFFFF"/>
        <w:spacing w:after="46"/>
        <w:ind w:left="365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Todavia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quem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invadiu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escritório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teve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 cuidado de abrir a central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telefônica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Por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que</w:t>
      </w:r>
      <w:proofErr w:type="spellEnd"/>
      <w:proofErr w:type="gram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?</w:t>
      </w:r>
      <w:proofErr w:type="gram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que</w:t>
      </w:r>
      <w:proofErr w:type="spellEnd"/>
      <w:proofErr w:type="gram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?</w:t>
      </w:r>
      <w:proofErr w:type="gram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;</w:t>
      </w:r>
    </w:p>
    <w:p w:rsidR="00573F89" w:rsidRPr="00573F89" w:rsidRDefault="00573F89" w:rsidP="00573F89">
      <w:pPr>
        <w:numPr>
          <w:ilvl w:val="0"/>
          <w:numId w:val="2"/>
        </w:numPr>
        <w:shd w:val="clear" w:color="auto" w:fill="FFFFFF"/>
        <w:spacing w:after="46"/>
        <w:ind w:left="365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Além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disso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o modem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à internet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foi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desligado.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ato que pode demonstrar 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preocupação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quem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invadiu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 FASE de impedir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tentativa </w:t>
      </w:r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lastRenderedPageBreak/>
        <w:t xml:space="preserve">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monitoramento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remoto da sede.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nós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poderia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ver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imagens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pela internet das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câmaras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.</w:t>
      </w:r>
    </w:p>
    <w:p w:rsidR="00573F89" w:rsidRPr="00573F89" w:rsidRDefault="00573F89" w:rsidP="00573F89">
      <w:pPr>
        <w:shd w:val="clear" w:color="auto" w:fill="FFFFFF"/>
        <w:spacing w:before="100" w:beforeAutospacing="1" w:after="100" w:afterAutospacing="1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disso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hipótese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que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fomos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vítimas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crime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conotações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políticas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 ser 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variável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mais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relevante. No momento estamos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reforçando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nosso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aparato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, alterando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procedimentos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internos, checando 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equipamentos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etc.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Já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fizemos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 BO e vamos realizar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algumas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ações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relacionadas à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informação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situação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política no Brasil inspira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muita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preocupação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Estamos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caminhando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uma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situação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confrontos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em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escalas cada vez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maiores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sob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o risco, inclusive, do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endurecimento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regime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. Precisamos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redobrar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atenções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.</w:t>
      </w: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Abraços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.</w:t>
      </w: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r w:rsidRPr="00573F89">
        <w:rPr>
          <w:rFonts w:ascii="inherit" w:eastAsia="Times New Roman" w:hAnsi="inherit" w:cs="Times New Roman"/>
          <w:noProof/>
          <w:color w:val="000000"/>
          <w:sz w:val="24"/>
          <w:szCs w:val="24"/>
          <w:lang w:eastAsia="es-UY"/>
        </w:rPr>
        <w:drawing>
          <wp:inline distT="0" distB="0" distL="0" distR="0">
            <wp:extent cx="5715" cy="5715"/>
            <wp:effectExtent l="0" t="0" r="0" b="0"/>
            <wp:docPr id="1" name="Imagen 1" descr="https://ci6.googleusercontent.com/proxy/RnNZfQn2o2xpggJQqefCOervMbPIci5mujDPJnvl43kv6Rtxjyh5gHN_JKVzeU-aaGz3pePFgxfoAAtZJZNx8mveVTc-11j98EfuAJVcumUenA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RnNZfQn2o2xpggJQqefCOervMbPIci5mujDPJnvl43kv6Rtxjyh5gHN_JKVzeU-aaGz3pePFgxfoAAtZJZNx8mveVTc-11j98EfuAJVcumUenA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Guilherme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Carvalho</w:t>
      </w:r>
    </w:p>
    <w:p w:rsidR="00573F89" w:rsidRPr="00573F89" w:rsidRDefault="00573F89" w:rsidP="00573F89">
      <w:pPr>
        <w:shd w:val="clear" w:color="auto" w:fill="FFFFFF"/>
        <w:jc w:val="lef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</w:pP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Coordenador</w:t>
      </w:r>
      <w:proofErr w:type="spellEnd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 xml:space="preserve"> da FASE </w:t>
      </w:r>
      <w:proofErr w:type="spellStart"/>
      <w:r w:rsidRPr="00573F89">
        <w:rPr>
          <w:rFonts w:ascii="inherit" w:eastAsia="Times New Roman" w:hAnsi="inherit" w:cs="Times New Roman"/>
          <w:color w:val="000000"/>
          <w:sz w:val="24"/>
          <w:szCs w:val="24"/>
          <w:lang w:eastAsia="es-UY"/>
        </w:rPr>
        <w:t>Amazônia</w:t>
      </w:r>
      <w:proofErr w:type="spellEnd"/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3CEB"/>
    <w:multiLevelType w:val="multilevel"/>
    <w:tmpl w:val="C44E6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4013B"/>
    <w:multiLevelType w:val="multilevel"/>
    <w:tmpl w:val="C6FA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73F89"/>
    <w:rsid w:val="00221703"/>
    <w:rsid w:val="00573F89"/>
    <w:rsid w:val="00BC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573F8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F8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customStyle="1" w:styleId="m5386436111308954194m5764995543101693857m-8970294588345980830m7673877395632372621gmail-mh-meta">
    <w:name w:val="m_5386436111308954194m_5764995543101693857m_-8970294588345980830m_7673877395632372621gmail-mh-meta"/>
    <w:basedOn w:val="Normal"/>
    <w:rsid w:val="00573F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m5386436111308954194m5764995543101693857m-8970294588345980830m7673877395632372621entry-meta-date">
    <w:name w:val="m_5386436111308954194m_5764995543101693857m_-8970294588345980830m_7673877395632372621entry-meta-date"/>
    <w:basedOn w:val="Fuentedeprrafopredeter"/>
    <w:rsid w:val="00573F89"/>
  </w:style>
  <w:style w:type="character" w:styleId="Hipervnculo">
    <w:name w:val="Hyperlink"/>
    <w:basedOn w:val="Fuentedeprrafopredeter"/>
    <w:uiPriority w:val="99"/>
    <w:semiHidden/>
    <w:unhideWhenUsed/>
    <w:rsid w:val="00573F89"/>
    <w:rPr>
      <w:color w:val="0000FF"/>
      <w:u w:val="single"/>
    </w:rPr>
  </w:style>
  <w:style w:type="character" w:customStyle="1" w:styleId="m5386436111308954194m5764995543101693857m-8970294588345980830m7673877395632372621entry-meta-author">
    <w:name w:val="m_5386436111308954194m_5764995543101693857m_-8970294588345980830m_7673877395632372621entry-meta-author"/>
    <w:basedOn w:val="Fuentedeprrafopredeter"/>
    <w:rsid w:val="00573F89"/>
  </w:style>
  <w:style w:type="character" w:customStyle="1" w:styleId="m5386436111308954194m5764995543101693857m-8970294588345980830m7673877395632372621entry-meta-categories">
    <w:name w:val="m_5386436111308954194m_5764995543101693857m_-8970294588345980830m_7673877395632372621entry-meta-categories"/>
    <w:basedOn w:val="Fuentedeprrafopredeter"/>
    <w:rsid w:val="00573F89"/>
  </w:style>
  <w:style w:type="paragraph" w:styleId="NormalWeb">
    <w:name w:val="Normal (Web)"/>
    <w:basedOn w:val="Normal"/>
    <w:uiPriority w:val="99"/>
    <w:semiHidden/>
    <w:unhideWhenUsed/>
    <w:rsid w:val="00573F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F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0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osocialpanamazonico.com/category/noticias-del-fsp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osocialpanamazonico.com/category/brasi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osocialpanamazonico.com/author/brasil/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www.forosocialpanamazonico.com/2017/05/" TargetMode="External"/><Relationship Id="rId10" Type="http://schemas.openxmlformats.org/officeDocument/2006/relationships/hyperlink" Target="https://fase.org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2017-05-05T10:36:00Z</dcterms:created>
  <dcterms:modified xsi:type="dcterms:W3CDTF">2017-05-05T10:39:00Z</dcterms:modified>
</cp:coreProperties>
</file>