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89" w:rsidRPr="00EB4189" w:rsidRDefault="00EB4189" w:rsidP="00EB4189">
      <w:pPr>
        <w:shd w:val="clear" w:color="auto" w:fill="FFFFFF"/>
        <w:jc w:val="left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EB4189">
        <w:rPr>
          <w:rFonts w:ascii="Arial" w:eastAsia="Times New Roman" w:hAnsi="Arial" w:cs="Arial"/>
          <w:color w:val="222222"/>
          <w:sz w:val="36"/>
          <w:szCs w:val="36"/>
          <w:lang w:eastAsia="es-UY"/>
        </w:rPr>
        <w:t xml:space="preserve">Os pobres e os pecadores, </w:t>
      </w:r>
      <w:proofErr w:type="spellStart"/>
      <w:r w:rsidRPr="00EB4189">
        <w:rPr>
          <w:rFonts w:ascii="Arial" w:eastAsia="Times New Roman" w:hAnsi="Arial" w:cs="Arial"/>
          <w:color w:val="222222"/>
          <w:sz w:val="36"/>
          <w:szCs w:val="36"/>
          <w:lang w:eastAsia="es-UY"/>
        </w:rPr>
        <w:t>predileção</w:t>
      </w:r>
      <w:proofErr w:type="spellEnd"/>
      <w:r w:rsidRPr="00EB4189">
        <w:rPr>
          <w:rFonts w:ascii="Arial" w:eastAsia="Times New Roman" w:hAnsi="Arial" w:cs="Arial"/>
          <w:color w:val="222222"/>
          <w:sz w:val="36"/>
          <w:szCs w:val="36"/>
          <w:lang w:eastAsia="es-UY"/>
        </w:rPr>
        <w:t xml:space="preserve"> de </w:t>
      </w:r>
      <w:proofErr w:type="spellStart"/>
      <w:r w:rsidRPr="00EB4189">
        <w:rPr>
          <w:rFonts w:ascii="Arial" w:eastAsia="Times New Roman" w:hAnsi="Arial" w:cs="Arial"/>
          <w:color w:val="222222"/>
          <w:sz w:val="36"/>
          <w:szCs w:val="36"/>
          <w:lang w:eastAsia="es-UY"/>
        </w:rPr>
        <w:t>Jesus</w:t>
      </w:r>
      <w:proofErr w:type="spellEnd"/>
      <w:r w:rsidRPr="00EB4189">
        <w:rPr>
          <w:rFonts w:ascii="Arial" w:eastAsia="Times New Roman" w:hAnsi="Arial" w:cs="Arial"/>
          <w:color w:val="222222"/>
          <w:sz w:val="36"/>
          <w:szCs w:val="36"/>
          <w:lang w:eastAsia="es-UY"/>
        </w:rPr>
        <w:t>.</w:t>
      </w:r>
    </w:p>
    <w:p w:rsidR="00EB4189" w:rsidRDefault="00EB4189" w:rsidP="00EB4189">
      <w:pPr>
        <w:shd w:val="clear" w:color="auto" w:fill="FFFFFF"/>
        <w:jc w:val="lef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EB4189" w:rsidRPr="00EB4189" w:rsidRDefault="00EB4189" w:rsidP="00EB4189">
      <w:pPr>
        <w:shd w:val="clear" w:color="auto" w:fill="FFFFFF"/>
        <w:jc w:val="right"/>
        <w:rPr>
          <w:rFonts w:ascii="Arial" w:eastAsia="Times New Roman" w:hAnsi="Arial" w:cs="Arial"/>
          <w:b/>
          <w:color w:val="222222"/>
          <w:sz w:val="24"/>
          <w:szCs w:val="24"/>
          <w:lang w:eastAsia="es-UY"/>
        </w:rPr>
      </w:pPr>
      <w:proofErr w:type="spellStart"/>
      <w:r w:rsidRPr="00EB4189">
        <w:rPr>
          <w:rFonts w:ascii="Arial" w:eastAsia="Times New Roman" w:hAnsi="Arial" w:cs="Arial"/>
          <w:b/>
          <w:color w:val="222222"/>
          <w:sz w:val="24"/>
          <w:szCs w:val="24"/>
          <w:lang w:eastAsia="es-UY"/>
        </w:rPr>
        <w:t>Luiz</w:t>
      </w:r>
      <w:proofErr w:type="spellEnd"/>
      <w:r w:rsidRPr="00EB4189">
        <w:rPr>
          <w:rFonts w:ascii="Arial" w:eastAsia="Times New Roman" w:hAnsi="Arial" w:cs="Arial"/>
          <w:b/>
          <w:color w:val="222222"/>
          <w:sz w:val="24"/>
          <w:szCs w:val="24"/>
          <w:lang w:eastAsia="es-UY"/>
        </w:rPr>
        <w:t xml:space="preserve"> Alberto </w:t>
      </w:r>
      <w:proofErr w:type="spellStart"/>
      <w:r w:rsidRPr="00EB4189">
        <w:rPr>
          <w:rFonts w:ascii="Arial" w:eastAsia="Times New Roman" w:hAnsi="Arial" w:cs="Arial"/>
          <w:b/>
          <w:color w:val="222222"/>
          <w:sz w:val="24"/>
          <w:szCs w:val="24"/>
          <w:lang w:eastAsia="es-UY"/>
        </w:rPr>
        <w:t>Gomez</w:t>
      </w:r>
      <w:proofErr w:type="spellEnd"/>
      <w:r w:rsidRPr="00EB4189">
        <w:rPr>
          <w:rFonts w:ascii="Arial" w:eastAsia="Times New Roman" w:hAnsi="Arial" w:cs="Arial"/>
          <w:b/>
          <w:color w:val="222222"/>
          <w:sz w:val="24"/>
          <w:szCs w:val="24"/>
          <w:lang w:eastAsia="es-UY"/>
        </w:rPr>
        <w:t xml:space="preserve"> de Souza</w:t>
      </w:r>
    </w:p>
    <w:p w:rsidR="00EB4189" w:rsidRPr="00EB4189" w:rsidRDefault="00EB4189" w:rsidP="00EB4189">
      <w:pPr>
        <w:shd w:val="clear" w:color="auto" w:fill="FFFFFF"/>
        <w:jc w:val="lef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EB4189" w:rsidRDefault="00EB4189" w:rsidP="00EB418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 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Eucaristia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é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um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prêmio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para 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perfeitos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mas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um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generoso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remédio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 alimento para 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fracos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</w:t>
      </w:r>
    </w:p>
    <w:p w:rsidR="00EB4189" w:rsidRPr="00EB4189" w:rsidRDefault="00EB4189" w:rsidP="00EB418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EB4189" w:rsidRPr="00EB4189" w:rsidRDefault="00EB4189" w:rsidP="00EB418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Francisco, bispo de Roma.</w:t>
      </w:r>
    </w:p>
    <w:p w:rsidR="00EB4189" w:rsidRPr="00EB4189" w:rsidRDefault="00EB4189" w:rsidP="00EB418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EB4189" w:rsidRPr="00EB4189" w:rsidRDefault="00EB4189" w:rsidP="00EB418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São 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fracos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 os pecadores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aqueles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que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têm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mais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necessidade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do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corpo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 do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sangue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Cristo. 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Eucaristia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foi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história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capturada por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cristãos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que se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autoconsideravam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justos, como 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fariseus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do tempo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Jesus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.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Ficou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ligada 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um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sacramento mal interpretado, que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apagava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facilmente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os pecados 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dava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"boa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consciência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"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beatério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contra 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qual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se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levantou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ira George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Bernanos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(La grande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peur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des bien-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pensants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1931). </w:t>
      </w:r>
    </w:p>
    <w:p w:rsidR="00EB4189" w:rsidRPr="00EB4189" w:rsidRDefault="00EB4189" w:rsidP="00EB418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EB4189" w:rsidRPr="00EB4189" w:rsidRDefault="00EB4189" w:rsidP="00EB418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Entretanto, 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Eucaristia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deveria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antes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tudo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ser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fonte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consolo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misericórdia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para os caídos, 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fracos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os últimos, os pobres.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Nas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missas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vemos filas para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comungar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tantos que se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autonomeiam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bons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fiéis, tranquilos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sua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mediocridade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espiritual.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Ficam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fora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por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insegurança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ameaças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ou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medo, os que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têm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fome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 sede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reconhecimento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marginais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tantos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recasados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casais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gays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discriminados, 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despossuídos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tudo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o que é considerado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aceitável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pela cultura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hegemônica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 pelos poderosos.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Quantas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vezes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enxotados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dos templos,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cadeira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cativa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frente para o rico da parábola, eles, os pobres lázaros, que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tentam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se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esgueirar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lá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no fundo,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receio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serem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expulsos pelos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guardiães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desses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templos (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Lc.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16:19-31). 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dizer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que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foi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principalmente para eles que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Jesus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"se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aniquilou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" (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esvaziou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-se a si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mesmo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)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sua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condição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Filho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Deus (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Fil.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2:5-7), para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amá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-los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amor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predileção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</w:t>
      </w:r>
    </w:p>
    <w:p w:rsidR="00EB4189" w:rsidRPr="00EB4189" w:rsidRDefault="00EB4189" w:rsidP="00EB418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EB4189" w:rsidRPr="00EB4189" w:rsidRDefault="00EB4189" w:rsidP="00EB418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Atenção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receber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Eucaristia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é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um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ato individual mas,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já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própria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expressão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tradicional,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vem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a ser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comunhão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isto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é, integra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vida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uma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comunidade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cristã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que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teria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que estar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mergulhada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no mundo,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preparação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coletiva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do Reino.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Ela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seria alimento e,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mesmo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tempo,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sinal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luminoso e candente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um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processo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libertação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enfrentando o pecado social das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estruturas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como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ensinou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o Documento dos Bispos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Puebla (1979, nº28));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hoje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tem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diante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dela, como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desafio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a vencer,  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dominação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implacável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do capitalismo predador.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1955, durante o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Congresso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Eucarístico Internacional,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fiz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uma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palestra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ABI do Rio, no ardor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meus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dezenove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anos,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tendo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como tema: “O papel social da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Eucaristia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”.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Ali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citava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Jorge de Lima: “Porque o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sangue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Cristo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jorrou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sobre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meus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olhos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minha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visão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é universal”. E logo Paul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Claudel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: “Esta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manhã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comemos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Casa do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Pai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.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Eis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diante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mim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todos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patriarcas e santos, as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doze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tribos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Israel”.</w:t>
      </w:r>
    </w:p>
    <w:p w:rsidR="00EB4189" w:rsidRPr="00EB4189" w:rsidRDefault="00EB4189" w:rsidP="00EB418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EB4189" w:rsidRPr="00EB4189" w:rsidRDefault="00EB4189" w:rsidP="00EB418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Francisco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diz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que 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Eucaristia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é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um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prêmio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para os que se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consideram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perfeitos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mas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um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remédio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salvífico para 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fracos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 os pecadores.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Aí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poderemos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estar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também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nós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se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renunciarmos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à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posição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farisaica de proclamar-nos justos,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reconhecendo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-nos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em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nossas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misérias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então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tentando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assumir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missão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quase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impossível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a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condição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pobres e desvalidos. Miserere </w:t>
      </w:r>
      <w:proofErr w:type="spellStart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nobis</w:t>
      </w:r>
      <w:proofErr w:type="spellEnd"/>
      <w:r w:rsidRPr="00EB418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"/>
        <w:gridCol w:w="6738"/>
      </w:tblGrid>
      <w:tr w:rsidR="00EB4189" w:rsidRPr="00EB4189" w:rsidTr="00EB4189">
        <w:tc>
          <w:tcPr>
            <w:tcW w:w="401" w:type="dxa"/>
            <w:tcMar>
              <w:top w:w="0" w:type="dxa"/>
              <w:left w:w="9" w:type="dxa"/>
              <w:bottom w:w="9" w:type="dxa"/>
              <w:right w:w="109" w:type="dxa"/>
            </w:tcMar>
            <w:hideMark/>
          </w:tcPr>
          <w:p w:rsidR="00EB4189" w:rsidRPr="00EB4189" w:rsidRDefault="00EB4189" w:rsidP="00EB4189">
            <w:pPr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  <w:tc>
          <w:tcPr>
            <w:tcW w:w="67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4189" w:rsidRPr="00EB4189" w:rsidRDefault="00EB4189" w:rsidP="00EB4189">
            <w:pPr>
              <w:shd w:val="clear" w:color="auto" w:fill="FFFFFF"/>
              <w:rPr>
                <w:rFonts w:ascii="Arial" w:eastAsia="Times New Roman" w:hAnsi="Arial" w:cs="Arial"/>
                <w:color w:val="999999"/>
                <w:sz w:val="24"/>
                <w:szCs w:val="24"/>
                <w:lang w:eastAsia="es-UY"/>
              </w:rPr>
            </w:pPr>
          </w:p>
        </w:tc>
      </w:tr>
    </w:tbl>
    <w:p w:rsidR="00221703" w:rsidRPr="00EB4189" w:rsidRDefault="00221703" w:rsidP="00EB4189">
      <w:pPr>
        <w:rPr>
          <w:sz w:val="24"/>
          <w:szCs w:val="24"/>
        </w:rPr>
      </w:pPr>
    </w:p>
    <w:sectPr w:rsidR="00221703" w:rsidRPr="00EB4189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EB4189"/>
    <w:rsid w:val="00221703"/>
    <w:rsid w:val="004C4AED"/>
    <w:rsid w:val="00EB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B4189"/>
  </w:style>
  <w:style w:type="character" w:customStyle="1" w:styleId="ams">
    <w:name w:val="ams"/>
    <w:basedOn w:val="Fuentedeprrafopredeter"/>
    <w:rsid w:val="00EB4189"/>
  </w:style>
  <w:style w:type="paragraph" w:styleId="Textodeglobo">
    <w:name w:val="Balloon Text"/>
    <w:basedOn w:val="Normal"/>
    <w:link w:val="TextodegloboCar"/>
    <w:uiPriority w:val="99"/>
    <w:semiHidden/>
    <w:unhideWhenUsed/>
    <w:rsid w:val="00EB41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3737">
              <w:marLeft w:val="4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7452">
                  <w:marLeft w:val="0"/>
                  <w:marRight w:val="137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9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86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64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13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1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94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8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6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7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4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6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7515">
                  <w:marLeft w:val="0"/>
                  <w:marRight w:val="46"/>
                  <w:marTop w:val="0"/>
                  <w:marBottom w:val="0"/>
                  <w:divBdr>
                    <w:top w:val="single" w:sz="4" w:space="5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8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2017-05-08T16:23:00Z</dcterms:created>
  <dcterms:modified xsi:type="dcterms:W3CDTF">2017-05-08T16:24:00Z</dcterms:modified>
</cp:coreProperties>
</file>